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4098" w14:textId="56BCAC8E"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74723C">
        <w:rPr>
          <w:rFonts w:ascii="Times New Roman" w:eastAsia="黑体" w:hAnsi="Times New Roman" w:cs="Times New Roman"/>
          <w:sz w:val="28"/>
          <w:szCs w:val="28"/>
        </w:rPr>
        <w:t>7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="0074723C">
        <w:rPr>
          <w:rFonts w:ascii="Times New Roman" w:eastAsia="黑体" w:hAnsi="Times New Roman" w:cs="Times New Roman" w:hint="eastAsia"/>
          <w:sz w:val="28"/>
          <w:szCs w:val="28"/>
        </w:rPr>
        <w:t>类的多态性</w:t>
      </w:r>
    </w:p>
    <w:p w14:paraId="3F70E375" w14:textId="77777777"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proofErr w:type="gramStart"/>
      <w:r w:rsidRPr="00426876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426876">
        <w:rPr>
          <w:rFonts w:ascii="Times New Roman" w:eastAsia="黑体" w:hAnsi="Times New Roman" w:cs="Times New Roman"/>
          <w:sz w:val="28"/>
          <w:szCs w:val="28"/>
        </w:rPr>
        <w:t>．实验目的</w:t>
      </w:r>
    </w:p>
    <w:p w14:paraId="68D2C9FB" w14:textId="77777777" w:rsidR="00577BB4" w:rsidRDefault="00577BB4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理解多态的概念；</w:t>
      </w:r>
    </w:p>
    <w:p w14:paraId="799B9126" w14:textId="77777777" w:rsidR="00664F5B" w:rsidRPr="00426876" w:rsidRDefault="00577BB4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proofErr w:type="gramStart"/>
      <w:r>
        <w:rPr>
          <w:rFonts w:ascii="Times New Roman" w:eastAsia="仿宋" w:hAnsi="Times New Roman" w:cs="Times New Roman" w:hint="eastAsia"/>
          <w:color w:val="000000"/>
        </w:rPr>
        <w:t>掌握纯虚函数</w:t>
      </w:r>
      <w:proofErr w:type="gramEnd"/>
      <w:r>
        <w:rPr>
          <w:rFonts w:ascii="Times New Roman" w:eastAsia="仿宋" w:hAnsi="Times New Roman" w:cs="Times New Roman" w:hint="eastAsia"/>
          <w:color w:val="000000"/>
        </w:rPr>
        <w:t>和抽象类的定义和使用方法</w:t>
      </w:r>
      <w:r w:rsidR="00E00203">
        <w:rPr>
          <w:rFonts w:ascii="Times New Roman" w:eastAsia="仿宋" w:hAnsi="Times New Roman" w:cs="Times New Roman" w:hint="eastAsia"/>
          <w:color w:val="000000"/>
        </w:rPr>
        <w:t>；</w:t>
      </w:r>
      <w:r w:rsidR="00E00203" w:rsidRPr="00426876">
        <w:rPr>
          <w:rFonts w:ascii="Times New Roman" w:eastAsia="仿宋" w:hAnsi="Times New Roman" w:cs="Times New Roman"/>
          <w:color w:val="000000"/>
        </w:rPr>
        <w:t xml:space="preserve"> </w:t>
      </w:r>
    </w:p>
    <w:p w14:paraId="601C5F61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</w:t>
      </w:r>
      <w:r w:rsidR="000260DD">
        <w:rPr>
          <w:rFonts w:ascii="Times New Roman" w:eastAsia="仿宋" w:hAnsi="Times New Roman" w:cs="Times New Roman" w:hint="eastAsia"/>
          <w:color w:val="000000"/>
        </w:rPr>
        <w:t>类的多态性</w:t>
      </w:r>
      <w:r w:rsidRPr="00426876">
        <w:rPr>
          <w:rFonts w:ascii="Times New Roman" w:eastAsia="仿宋" w:hAnsi="Times New Roman" w:cs="Times New Roman"/>
          <w:color w:val="000000"/>
        </w:rPr>
        <w:t>知识，解决实际问题。</w:t>
      </w:r>
    </w:p>
    <w:p w14:paraId="3B8400C1" w14:textId="77777777"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14:paraId="521DB0E6" w14:textId="77777777" w:rsidR="00DF2A3C" w:rsidRDefault="00E6546C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 w:hint="eastAsia"/>
        </w:rPr>
        <w:t>.</w:t>
      </w:r>
      <w:r w:rsidR="00DF2A3C">
        <w:rPr>
          <w:rFonts w:ascii="Times New Roman" w:eastAsia="仿宋" w:hAnsi="Times New Roman" w:cs="Times New Roman" w:hint="eastAsia"/>
        </w:rPr>
        <w:t>声明一个</w:t>
      </w:r>
      <w:r w:rsidR="00DF2A3C">
        <w:rPr>
          <w:rFonts w:ascii="Times New Roman" w:eastAsia="仿宋" w:hAnsi="Times New Roman" w:cs="Times New Roman" w:hint="eastAsia"/>
        </w:rPr>
        <w:t>S</w:t>
      </w:r>
      <w:r w:rsidR="00DF2A3C">
        <w:rPr>
          <w:rFonts w:ascii="Times New Roman" w:eastAsia="仿宋" w:hAnsi="Times New Roman" w:cs="Times New Roman"/>
        </w:rPr>
        <w:t>hape</w:t>
      </w:r>
      <w:r w:rsidR="00DF2A3C">
        <w:rPr>
          <w:rFonts w:ascii="Times New Roman" w:eastAsia="仿宋" w:hAnsi="Times New Roman" w:cs="Times New Roman" w:hint="eastAsia"/>
        </w:rPr>
        <w:t>抽象类，在此基础上派生出</w:t>
      </w:r>
      <w:r w:rsidR="00DF2A3C">
        <w:rPr>
          <w:rFonts w:ascii="Times New Roman" w:eastAsia="仿宋" w:hAnsi="Times New Roman" w:cs="Times New Roman" w:hint="eastAsia"/>
        </w:rPr>
        <w:t>R</w:t>
      </w:r>
      <w:r w:rsidR="00DF2A3C">
        <w:rPr>
          <w:rFonts w:ascii="Times New Roman" w:eastAsia="仿宋" w:hAnsi="Times New Roman" w:cs="Times New Roman"/>
        </w:rPr>
        <w:t>ectangle</w:t>
      </w:r>
      <w:r w:rsidR="00DF2A3C">
        <w:rPr>
          <w:rFonts w:ascii="Times New Roman" w:eastAsia="仿宋" w:hAnsi="Times New Roman" w:cs="Times New Roman" w:hint="eastAsia"/>
        </w:rPr>
        <w:t>和</w:t>
      </w:r>
      <w:r w:rsidR="00DF2A3C">
        <w:rPr>
          <w:rFonts w:ascii="Times New Roman" w:eastAsia="仿宋" w:hAnsi="Times New Roman" w:cs="Times New Roman" w:hint="eastAsia"/>
        </w:rPr>
        <w:t>C</w:t>
      </w:r>
      <w:r w:rsidR="00DF2A3C">
        <w:rPr>
          <w:rFonts w:ascii="Times New Roman" w:eastAsia="仿宋" w:hAnsi="Times New Roman" w:cs="Times New Roman"/>
        </w:rPr>
        <w:t>ircle</w:t>
      </w:r>
      <w:r w:rsidR="00DF2A3C">
        <w:rPr>
          <w:rFonts w:ascii="Times New Roman" w:eastAsia="仿宋" w:hAnsi="Times New Roman" w:cs="Times New Roman" w:hint="eastAsia"/>
        </w:rPr>
        <w:t>类，二者都有</w:t>
      </w:r>
      <w:r w:rsidR="00DF2A3C">
        <w:rPr>
          <w:rFonts w:ascii="Times New Roman" w:eastAsia="仿宋" w:hAnsi="Times New Roman" w:cs="Times New Roman" w:hint="eastAsia"/>
        </w:rPr>
        <w:t>G</w:t>
      </w:r>
      <w:r w:rsidR="00DF2A3C">
        <w:rPr>
          <w:rFonts w:ascii="Times New Roman" w:eastAsia="仿宋" w:hAnsi="Times New Roman" w:cs="Times New Roman"/>
        </w:rPr>
        <w:t>etArea()</w:t>
      </w:r>
      <w:r w:rsidR="00DF2A3C">
        <w:rPr>
          <w:rFonts w:ascii="Times New Roman" w:eastAsia="仿宋" w:hAnsi="Times New Roman" w:cs="Times New Roman" w:hint="eastAsia"/>
        </w:rPr>
        <w:t>函数计算对象的面积，</w:t>
      </w:r>
      <w:r w:rsidR="00DF2A3C">
        <w:rPr>
          <w:rFonts w:ascii="Times New Roman" w:eastAsia="仿宋" w:hAnsi="Times New Roman" w:cs="Times New Roman" w:hint="eastAsia"/>
        </w:rPr>
        <w:t>G</w:t>
      </w:r>
      <w:r w:rsidR="00DF2A3C">
        <w:rPr>
          <w:rFonts w:ascii="Times New Roman" w:eastAsia="仿宋" w:hAnsi="Times New Roman" w:cs="Times New Roman"/>
        </w:rPr>
        <w:t>etPerim()</w:t>
      </w:r>
      <w:r w:rsidR="00DF2A3C">
        <w:rPr>
          <w:rFonts w:ascii="Times New Roman" w:eastAsia="仿宋" w:hAnsi="Times New Roman" w:cs="Times New Roman" w:hint="eastAsia"/>
        </w:rPr>
        <w:t>函数计算对象的周长。要求输入若干个几何体的参数，分别按照面积和周长排序输出。</w:t>
      </w:r>
    </w:p>
    <w:p w14:paraId="581837A7" w14:textId="77777777" w:rsidR="00E6546C" w:rsidRPr="00195259" w:rsidRDefault="00E6546C" w:rsidP="00951AD9">
      <w:pPr>
        <w:pStyle w:val="a7"/>
        <w:spacing w:line="120" w:lineRule="auto"/>
        <w:rPr>
          <w:rFonts w:ascii="Times New Roman" w:eastAsia="仿宋" w:hAnsi="Times New Roman" w:cs="Times New Roman"/>
          <w:color w:val="000000"/>
        </w:rPr>
      </w:pPr>
    </w:p>
    <w:p w14:paraId="341BE22D" w14:textId="77777777" w:rsidR="00DF2A3C" w:rsidRDefault="00E6546C" w:rsidP="001D4DD2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.</w:t>
      </w:r>
      <w:r w:rsidR="001D4DD2" w:rsidRPr="001D4DD2">
        <w:rPr>
          <w:rFonts w:ascii="Times New Roman" w:eastAsia="仿宋" w:hAnsi="Times New Roman" w:cs="Times New Roman" w:hint="eastAsia"/>
        </w:rPr>
        <w:t xml:space="preserve"> </w:t>
      </w:r>
      <w:r w:rsidR="0079500F">
        <w:rPr>
          <w:rFonts w:ascii="Times New Roman" w:eastAsia="仿宋" w:hAnsi="Times New Roman" w:cs="Times New Roman" w:hint="eastAsia"/>
        </w:rPr>
        <w:t>某家具公司出售沙发和桌子，需要一个库存管理程序。将家具类作为抽象类，其派生类包括沙发类和桌子类。每件家具都有编号（如：</w:t>
      </w:r>
      <w:r w:rsidR="0079500F">
        <w:rPr>
          <w:rFonts w:ascii="Times New Roman" w:eastAsia="仿宋" w:hAnsi="Times New Roman" w:cs="Times New Roman" w:hint="eastAsia"/>
        </w:rPr>
        <w:t>A1</w:t>
      </w:r>
      <w:r w:rsidR="0079500F">
        <w:rPr>
          <w:rFonts w:ascii="Times New Roman" w:eastAsia="仿宋" w:hAnsi="Times New Roman" w:cs="Times New Roman"/>
        </w:rPr>
        <w:t>52</w:t>
      </w:r>
      <w:r w:rsidR="0079500F">
        <w:rPr>
          <w:rFonts w:ascii="Times New Roman" w:eastAsia="仿宋" w:hAnsi="Times New Roman" w:cs="Times New Roman" w:hint="eastAsia"/>
        </w:rPr>
        <w:t>）、名称（如：日式纯色沙发）和这种家具的库存量（如：</w:t>
      </w:r>
      <w:r w:rsidR="0079500F">
        <w:rPr>
          <w:rFonts w:ascii="Times New Roman" w:eastAsia="仿宋" w:hAnsi="Times New Roman" w:cs="Times New Roman" w:hint="eastAsia"/>
        </w:rPr>
        <w:t>1</w:t>
      </w:r>
      <w:r w:rsidR="0079500F">
        <w:rPr>
          <w:rFonts w:ascii="Times New Roman" w:eastAsia="仿宋" w:hAnsi="Times New Roman" w:cs="Times New Roman"/>
        </w:rPr>
        <w:t>2</w:t>
      </w:r>
      <w:r w:rsidR="0079500F">
        <w:rPr>
          <w:rFonts w:ascii="Times New Roman" w:eastAsia="仿宋" w:hAnsi="Times New Roman" w:cs="Times New Roman" w:hint="eastAsia"/>
        </w:rPr>
        <w:t>）。对于沙发，还有座位数（如：</w:t>
      </w:r>
      <w:r w:rsidR="0079500F">
        <w:rPr>
          <w:rFonts w:ascii="Times New Roman" w:eastAsia="仿宋" w:hAnsi="Times New Roman" w:cs="Times New Roman" w:hint="eastAsia"/>
        </w:rPr>
        <w:t>3</w:t>
      </w:r>
      <w:r w:rsidR="0079500F">
        <w:rPr>
          <w:rFonts w:ascii="Times New Roman" w:eastAsia="仿宋" w:hAnsi="Times New Roman" w:cs="Times New Roman" w:hint="eastAsia"/>
        </w:rPr>
        <w:t>）和材质（如：真皮）。对于桌子，还有长度（如：</w:t>
      </w:r>
      <w:r w:rsidR="0079500F">
        <w:rPr>
          <w:rFonts w:ascii="Times New Roman" w:eastAsia="仿宋" w:hAnsi="Times New Roman" w:cs="Times New Roman" w:hint="eastAsia"/>
        </w:rPr>
        <w:t>1</w:t>
      </w:r>
      <w:r w:rsidR="0079500F">
        <w:rPr>
          <w:rFonts w:ascii="Times New Roman" w:eastAsia="仿宋" w:hAnsi="Times New Roman" w:cs="Times New Roman"/>
        </w:rPr>
        <w:t>25</w:t>
      </w:r>
      <w:r w:rsidR="0079500F">
        <w:rPr>
          <w:rFonts w:ascii="Times New Roman" w:eastAsia="仿宋" w:hAnsi="Times New Roman" w:cs="Times New Roman" w:hint="eastAsia"/>
        </w:rPr>
        <w:t>cm</w:t>
      </w:r>
      <w:r w:rsidR="0079500F">
        <w:rPr>
          <w:rFonts w:ascii="Times New Roman" w:eastAsia="仿宋" w:hAnsi="Times New Roman" w:cs="Times New Roman" w:hint="eastAsia"/>
        </w:rPr>
        <w:t>）和宽度（如：</w:t>
      </w:r>
      <w:r w:rsidR="0079500F">
        <w:rPr>
          <w:rFonts w:ascii="Times New Roman" w:eastAsia="仿宋" w:hAnsi="Times New Roman" w:cs="Times New Roman" w:hint="eastAsia"/>
        </w:rPr>
        <w:t>6</w:t>
      </w:r>
      <w:r w:rsidR="0079500F">
        <w:rPr>
          <w:rFonts w:ascii="Times New Roman" w:eastAsia="仿宋" w:hAnsi="Times New Roman" w:cs="Times New Roman"/>
        </w:rPr>
        <w:t>5</w:t>
      </w:r>
      <w:r w:rsidR="0079500F">
        <w:rPr>
          <w:rFonts w:ascii="Times New Roman" w:eastAsia="仿宋" w:hAnsi="Times New Roman" w:cs="Times New Roman" w:hint="eastAsia"/>
        </w:rPr>
        <w:t>cm</w:t>
      </w:r>
      <w:r w:rsidR="0079500F">
        <w:rPr>
          <w:rFonts w:ascii="Times New Roman" w:eastAsia="仿宋" w:hAnsi="Times New Roman" w:cs="Times New Roman" w:hint="eastAsia"/>
        </w:rPr>
        <w:t>）。</w:t>
      </w:r>
    </w:p>
    <w:p w14:paraId="2CC0B064" w14:textId="77777777" w:rsidR="00E6546C" w:rsidRDefault="007635D8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例如：家具库存包括：</w:t>
      </w:r>
    </w:p>
    <w:p w14:paraId="773BB036" w14:textId="77777777" w:rsidR="007635D8" w:rsidRDefault="007635D8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一种沙发，编号</w:t>
      </w:r>
      <w:r>
        <w:rPr>
          <w:rFonts w:ascii="Times New Roman" w:eastAsia="仿宋" w:hAnsi="Times New Roman" w:cs="Times New Roman" w:hint="eastAsia"/>
        </w:rPr>
        <w:t>A1</w:t>
      </w:r>
      <w:r>
        <w:rPr>
          <w:rFonts w:ascii="Times New Roman" w:eastAsia="仿宋" w:hAnsi="Times New Roman" w:cs="Times New Roman"/>
        </w:rPr>
        <w:t>52</w:t>
      </w:r>
      <w:r>
        <w:rPr>
          <w:rFonts w:ascii="Times New Roman" w:eastAsia="仿宋" w:hAnsi="Times New Roman" w:cs="Times New Roman" w:hint="eastAsia"/>
        </w:rPr>
        <w:t>，名称日式纯色沙发，库存量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，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个座位，真皮材质；</w:t>
      </w:r>
    </w:p>
    <w:p w14:paraId="47E3F72F" w14:textId="77777777" w:rsidR="007635D8" w:rsidRDefault="007635D8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一种桌子，编号</w:t>
      </w:r>
      <w:r>
        <w:rPr>
          <w:rFonts w:ascii="Times New Roman" w:eastAsia="仿宋" w:hAnsi="Times New Roman" w:cs="Times New Roman" w:hint="eastAsia"/>
        </w:rPr>
        <w:t>C</w:t>
      </w:r>
      <w:r>
        <w:rPr>
          <w:rFonts w:ascii="Times New Roman" w:eastAsia="仿宋" w:hAnsi="Times New Roman" w:cs="Times New Roman"/>
        </w:rPr>
        <w:t>553</w:t>
      </w:r>
      <w:r>
        <w:rPr>
          <w:rFonts w:ascii="Times New Roman" w:eastAsia="仿宋" w:hAnsi="Times New Roman" w:cs="Times New Roman" w:hint="eastAsia"/>
        </w:rPr>
        <w:t>，名</w:t>
      </w:r>
      <w:proofErr w:type="gramStart"/>
      <w:r>
        <w:rPr>
          <w:rFonts w:ascii="Times New Roman" w:eastAsia="仿宋" w:hAnsi="Times New Roman" w:cs="Times New Roman" w:hint="eastAsia"/>
        </w:rPr>
        <w:t>称美式实木</w:t>
      </w:r>
      <w:proofErr w:type="gramEnd"/>
      <w:r>
        <w:rPr>
          <w:rFonts w:ascii="Times New Roman" w:eastAsia="仿宋" w:hAnsi="Times New Roman" w:cs="Times New Roman" w:hint="eastAsia"/>
        </w:rPr>
        <w:t>餐桌，库存量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，长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10</w:t>
      </w:r>
      <w:r>
        <w:rPr>
          <w:rFonts w:ascii="Times New Roman" w:eastAsia="仿宋" w:hAnsi="Times New Roman" w:cs="Times New Roman" w:hint="eastAsia"/>
        </w:rPr>
        <w:t>cm</w:t>
      </w:r>
      <w:r>
        <w:rPr>
          <w:rFonts w:ascii="Times New Roman" w:eastAsia="仿宋" w:hAnsi="Times New Roman" w:cs="Times New Roman" w:hint="eastAsia"/>
        </w:rPr>
        <w:t>，宽</w:t>
      </w:r>
      <w:r>
        <w:rPr>
          <w:rFonts w:ascii="Times New Roman" w:eastAsia="仿宋" w:hAnsi="Times New Roman" w:cs="Times New Roman" w:hint="eastAsia"/>
        </w:rPr>
        <w:t>7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cm</w:t>
      </w:r>
      <w:r>
        <w:rPr>
          <w:rFonts w:ascii="Times New Roman" w:eastAsia="仿宋" w:hAnsi="Times New Roman" w:cs="Times New Roman" w:hint="eastAsia"/>
        </w:rPr>
        <w:t>。</w:t>
      </w:r>
    </w:p>
    <w:p w14:paraId="0F8EB1C0" w14:textId="77777777" w:rsidR="007635D8" w:rsidRDefault="007635D8" w:rsidP="00E6546C">
      <w:pPr>
        <w:jc w:val="left"/>
        <w:rPr>
          <w:rFonts w:ascii="Times New Roman" w:eastAsia="仿宋" w:hAnsi="Times New Roman" w:cs="Times New Roman"/>
        </w:rPr>
      </w:pPr>
    </w:p>
    <w:p w14:paraId="7045C6E6" w14:textId="77777777" w:rsidR="00CA1210" w:rsidRDefault="007635D8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要求：</w:t>
      </w:r>
      <w:r w:rsidR="007B2B34"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</w:t>
      </w:r>
      <w:r w:rsidR="003F1034">
        <w:rPr>
          <w:rFonts w:ascii="Times New Roman" w:eastAsia="仿宋" w:hAnsi="Times New Roman" w:cs="Times New Roman" w:hint="eastAsia"/>
        </w:rPr>
        <w:t>建立一个磁盘文件，</w:t>
      </w:r>
      <w:r w:rsidR="00CA1210">
        <w:rPr>
          <w:rFonts w:ascii="Times New Roman" w:eastAsia="仿宋" w:hAnsi="Times New Roman" w:cs="Times New Roman" w:hint="eastAsia"/>
        </w:rPr>
        <w:t>从磁盘文件读取现有库存</w:t>
      </w:r>
      <w:r w:rsidR="003F1034">
        <w:rPr>
          <w:rFonts w:ascii="Times New Roman" w:eastAsia="仿宋" w:hAnsi="Times New Roman" w:cs="Times New Roman" w:hint="eastAsia"/>
        </w:rPr>
        <w:t>的所有信息</w:t>
      </w:r>
      <w:r w:rsidR="00CA1210">
        <w:rPr>
          <w:rFonts w:ascii="Times New Roman" w:eastAsia="仿宋" w:hAnsi="Times New Roman" w:cs="Times New Roman" w:hint="eastAsia"/>
        </w:rPr>
        <w:t>；</w:t>
      </w:r>
    </w:p>
    <w:p w14:paraId="3FEC4F94" w14:textId="77777777" w:rsidR="007B2B34" w:rsidRDefault="00CA1210" w:rsidP="00CA1210">
      <w:pPr>
        <w:ind w:left="420" w:firstLine="420"/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）</w:t>
      </w:r>
      <w:r w:rsidR="007B2B34">
        <w:rPr>
          <w:rFonts w:ascii="Times New Roman" w:eastAsia="仿宋" w:hAnsi="Times New Roman" w:cs="Times New Roman" w:hint="eastAsia"/>
        </w:rPr>
        <w:t>家具的数量不定，可实现动态添加或减少；</w:t>
      </w:r>
    </w:p>
    <w:p w14:paraId="67B5BB80" w14:textId="77777777" w:rsidR="007635D8" w:rsidRDefault="003540D3" w:rsidP="007B2B34">
      <w:pPr>
        <w:ind w:left="420" w:firstLine="420"/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3</w:t>
      </w:r>
      <w:r w:rsidR="007B2B34">
        <w:rPr>
          <w:rFonts w:ascii="Times New Roman" w:eastAsia="仿宋" w:hAnsi="Times New Roman" w:cs="Times New Roman" w:hint="eastAsia"/>
        </w:rPr>
        <w:t>）</w:t>
      </w:r>
      <w:r w:rsidR="007635D8">
        <w:rPr>
          <w:rFonts w:ascii="Times New Roman" w:eastAsia="仿宋" w:hAnsi="Times New Roman" w:cs="Times New Roman" w:hint="eastAsia"/>
        </w:rPr>
        <w:t>增加或者减少</w:t>
      </w:r>
      <w:r w:rsidR="007B2B34">
        <w:rPr>
          <w:rFonts w:ascii="Times New Roman" w:eastAsia="仿宋" w:hAnsi="Times New Roman" w:cs="Times New Roman" w:hint="eastAsia"/>
        </w:rPr>
        <w:t>一件</w:t>
      </w:r>
      <w:r w:rsidR="007635D8">
        <w:rPr>
          <w:rFonts w:ascii="Times New Roman" w:eastAsia="仿宋" w:hAnsi="Times New Roman" w:cs="Times New Roman" w:hint="eastAsia"/>
        </w:rPr>
        <w:t>指定编号的</w:t>
      </w:r>
      <w:r w:rsidR="007B2B34">
        <w:rPr>
          <w:rFonts w:ascii="Times New Roman" w:eastAsia="仿宋" w:hAnsi="Times New Roman" w:cs="Times New Roman" w:hint="eastAsia"/>
        </w:rPr>
        <w:t>家具；</w:t>
      </w:r>
    </w:p>
    <w:p w14:paraId="41E71C6E" w14:textId="77777777" w:rsidR="007B2B34" w:rsidRDefault="007B2B34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 w:rsidR="003540D3">
        <w:rPr>
          <w:rFonts w:ascii="Times New Roman" w:eastAsia="仿宋" w:hAnsi="Times New Roman" w:cs="Times New Roman"/>
        </w:rPr>
        <w:t>4</w:t>
      </w:r>
      <w:r>
        <w:rPr>
          <w:rFonts w:ascii="Times New Roman" w:eastAsia="仿宋" w:hAnsi="Times New Roman" w:cs="Times New Roman" w:hint="eastAsia"/>
        </w:rPr>
        <w:t>）显示所有沙发的信息，以及沙发的</w:t>
      </w:r>
      <w:r w:rsidR="00B258F1">
        <w:rPr>
          <w:rFonts w:ascii="Times New Roman" w:eastAsia="仿宋" w:hAnsi="Times New Roman" w:cs="Times New Roman" w:hint="eastAsia"/>
        </w:rPr>
        <w:t>总库存；</w:t>
      </w:r>
    </w:p>
    <w:p w14:paraId="5A3A7642" w14:textId="77777777" w:rsidR="00B258F1" w:rsidRPr="00B258F1" w:rsidRDefault="00B258F1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 w:rsidR="003540D3">
        <w:rPr>
          <w:rFonts w:ascii="Times New Roman" w:eastAsia="仿宋" w:hAnsi="Times New Roman" w:cs="Times New Roman"/>
        </w:rPr>
        <w:t>5</w:t>
      </w:r>
      <w:r>
        <w:rPr>
          <w:rFonts w:ascii="Times New Roman" w:eastAsia="仿宋" w:hAnsi="Times New Roman" w:cs="Times New Roman" w:hint="eastAsia"/>
        </w:rPr>
        <w:t>）给定特定长度，查找符合此条件的桌子并显示。</w:t>
      </w:r>
    </w:p>
    <w:p w14:paraId="0FD7BB10" w14:textId="77777777" w:rsidR="004770E0" w:rsidRPr="003540D3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62301CAB" w14:textId="77777777"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6AC8AD60" w14:textId="77777777" w:rsidR="00AC3CB8" w:rsidRDefault="00AC3CB8" w:rsidP="008B7814">
      <w:pPr>
        <w:jc w:val="left"/>
        <w:rPr>
          <w:rFonts w:ascii="Times New Roman" w:hAnsi="Times New Roman" w:cs="Times New Roman"/>
          <w:b/>
        </w:rPr>
      </w:pPr>
    </w:p>
    <w:p w14:paraId="2FB0333D" w14:textId="77777777" w:rsidR="00FC41A9" w:rsidRDefault="00FC41A9" w:rsidP="008B7814">
      <w:pPr>
        <w:jc w:val="left"/>
        <w:rPr>
          <w:rFonts w:ascii="Times New Roman" w:hAnsi="Times New Roman" w:cs="Times New Roman"/>
          <w:b/>
        </w:rPr>
      </w:pPr>
    </w:p>
    <w:p w14:paraId="15AA6C47" w14:textId="77777777" w:rsidR="00FC41A9" w:rsidRDefault="00FC41A9" w:rsidP="008B7814">
      <w:pPr>
        <w:jc w:val="left"/>
        <w:rPr>
          <w:rFonts w:ascii="Times New Roman" w:hAnsi="Times New Roman" w:cs="Times New Roman"/>
          <w:b/>
        </w:rPr>
      </w:pPr>
    </w:p>
    <w:p w14:paraId="46088D59" w14:textId="77777777" w:rsidR="00FC41A9" w:rsidRPr="00426876" w:rsidRDefault="00FC41A9" w:rsidP="008B7814">
      <w:pPr>
        <w:jc w:val="left"/>
        <w:rPr>
          <w:rFonts w:ascii="Times New Roman" w:hAnsi="Times New Roman" w:cs="Times New Roman"/>
          <w:b/>
        </w:rPr>
      </w:pPr>
    </w:p>
    <w:p w14:paraId="512379F4" w14:textId="77777777" w:rsidR="00664F5B" w:rsidRPr="00426876" w:rsidRDefault="00664F5B" w:rsidP="00E6546C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14:paraId="590A71B0" w14:textId="77777777"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29401" w14:textId="77777777" w:rsidR="000F381C" w:rsidRDefault="000F381C" w:rsidP="00E6546C">
      <w:r>
        <w:separator/>
      </w:r>
    </w:p>
  </w:endnote>
  <w:endnote w:type="continuationSeparator" w:id="0">
    <w:p w14:paraId="489B11DB" w14:textId="77777777" w:rsidR="000F381C" w:rsidRDefault="000F381C" w:rsidP="00E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ta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806B8" w14:textId="77777777" w:rsidR="000F381C" w:rsidRDefault="000F381C" w:rsidP="00E6546C">
      <w:r>
        <w:separator/>
      </w:r>
    </w:p>
  </w:footnote>
  <w:footnote w:type="continuationSeparator" w:id="0">
    <w:p w14:paraId="03B0EA92" w14:textId="77777777" w:rsidR="000F381C" w:rsidRDefault="000F381C" w:rsidP="00E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0E6B"/>
    <w:multiLevelType w:val="hybridMultilevel"/>
    <w:tmpl w:val="9766AF68"/>
    <w:lvl w:ilvl="0" w:tplc="A70604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1AE2B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8B299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F92FF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D49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99CF9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665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7EC1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A985C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2091CBD"/>
    <w:multiLevelType w:val="singleLevel"/>
    <w:tmpl w:val="EFBA5E24"/>
    <w:lvl w:ilvl="0">
      <w:start w:val="1"/>
      <w:numFmt w:val="upperLetter"/>
      <w:pStyle w:val="1"/>
      <w:lvlText w:val="%1）"/>
      <w:lvlJc w:val="left"/>
      <w:pPr>
        <w:tabs>
          <w:tab w:val="num" w:pos="1645"/>
        </w:tabs>
        <w:ind w:left="1645" w:hanging="360"/>
      </w:pPr>
      <w:rPr>
        <w:rFonts w:hint="eastAsia"/>
      </w:rPr>
    </w:lvl>
  </w:abstractNum>
  <w:abstractNum w:abstractNumId="5" w15:restartNumberingAfterBreak="0">
    <w:nsid w:val="52804441"/>
    <w:multiLevelType w:val="hybridMultilevel"/>
    <w:tmpl w:val="6B6458F0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7006206"/>
    <w:multiLevelType w:val="hybridMultilevel"/>
    <w:tmpl w:val="9F063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C8"/>
    <w:rsid w:val="00007E10"/>
    <w:rsid w:val="000260DD"/>
    <w:rsid w:val="00071245"/>
    <w:rsid w:val="000918A6"/>
    <w:rsid w:val="000F27E2"/>
    <w:rsid w:val="000F381C"/>
    <w:rsid w:val="001302B2"/>
    <w:rsid w:val="0015549A"/>
    <w:rsid w:val="00195259"/>
    <w:rsid w:val="001D4DD2"/>
    <w:rsid w:val="001E1C0F"/>
    <w:rsid w:val="002044FD"/>
    <w:rsid w:val="00231FBF"/>
    <w:rsid w:val="00290291"/>
    <w:rsid w:val="002B784C"/>
    <w:rsid w:val="002F054E"/>
    <w:rsid w:val="003052FB"/>
    <w:rsid w:val="00327DCD"/>
    <w:rsid w:val="003467DC"/>
    <w:rsid w:val="003540D3"/>
    <w:rsid w:val="00380B40"/>
    <w:rsid w:val="003F1034"/>
    <w:rsid w:val="00426876"/>
    <w:rsid w:val="0047360A"/>
    <w:rsid w:val="004770E0"/>
    <w:rsid w:val="00577BB4"/>
    <w:rsid w:val="005B0AFA"/>
    <w:rsid w:val="005F44BA"/>
    <w:rsid w:val="00611CDF"/>
    <w:rsid w:val="00664F5B"/>
    <w:rsid w:val="00672784"/>
    <w:rsid w:val="00696C17"/>
    <w:rsid w:val="006C255A"/>
    <w:rsid w:val="006C6106"/>
    <w:rsid w:val="006F2D60"/>
    <w:rsid w:val="007105EF"/>
    <w:rsid w:val="0074723C"/>
    <w:rsid w:val="007635D8"/>
    <w:rsid w:val="0078036A"/>
    <w:rsid w:val="0079500F"/>
    <w:rsid w:val="007B2B34"/>
    <w:rsid w:val="00820BAD"/>
    <w:rsid w:val="008B7814"/>
    <w:rsid w:val="008C6616"/>
    <w:rsid w:val="008E27B8"/>
    <w:rsid w:val="00951AD9"/>
    <w:rsid w:val="00964B0F"/>
    <w:rsid w:val="009E11AF"/>
    <w:rsid w:val="009E51C8"/>
    <w:rsid w:val="00A6665E"/>
    <w:rsid w:val="00AA75AA"/>
    <w:rsid w:val="00AC119D"/>
    <w:rsid w:val="00AC3CB8"/>
    <w:rsid w:val="00AF0521"/>
    <w:rsid w:val="00AF3B9F"/>
    <w:rsid w:val="00B05570"/>
    <w:rsid w:val="00B258F1"/>
    <w:rsid w:val="00BF22DC"/>
    <w:rsid w:val="00CA1210"/>
    <w:rsid w:val="00DB2D18"/>
    <w:rsid w:val="00DD17E3"/>
    <w:rsid w:val="00DD7C1E"/>
    <w:rsid w:val="00DF2A3C"/>
    <w:rsid w:val="00DF70EA"/>
    <w:rsid w:val="00E00203"/>
    <w:rsid w:val="00E6546C"/>
    <w:rsid w:val="00E664B1"/>
    <w:rsid w:val="00F105FD"/>
    <w:rsid w:val="00F13C2D"/>
    <w:rsid w:val="00F3170F"/>
    <w:rsid w:val="00F77902"/>
    <w:rsid w:val="00FC41A9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AE045"/>
  <w15:docId w15:val="{874A30AB-575D-41B2-AEF8-DEDA7724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标题 1 字符"/>
    <w:basedOn w:val="a1"/>
    <w:link w:val="10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E654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E6546C"/>
    <w:rPr>
      <w:sz w:val="18"/>
      <w:szCs w:val="18"/>
    </w:rPr>
  </w:style>
  <w:style w:type="paragraph" w:customStyle="1" w:styleId="1">
    <w:name w:val="样式1"/>
    <w:basedOn w:val="a"/>
    <w:rsid w:val="00195259"/>
    <w:pPr>
      <w:numPr>
        <w:numId w:val="6"/>
      </w:numPr>
    </w:pPr>
    <w:rPr>
      <w:rFonts w:ascii="Utah" w:eastAsia="宋体" w:hAnsi="Utah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ThinkPadT480</cp:lastModifiedBy>
  <cp:revision>33</cp:revision>
  <dcterms:created xsi:type="dcterms:W3CDTF">2019-04-24T14:42:00Z</dcterms:created>
  <dcterms:modified xsi:type="dcterms:W3CDTF">2020-06-03T02:27:00Z</dcterms:modified>
</cp:coreProperties>
</file>