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C7AAC" w:rsidTr="005E2EB9">
        <w:trPr>
          <w:trHeight w:val="348"/>
        </w:trPr>
        <w:tc>
          <w:tcPr>
            <w:tcW w:w="2183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9C7AAC" w:rsidRPr="005A1E0D" w:rsidRDefault="004C39EA" w:rsidP="00890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Name:</w:t>
            </w:r>
          </w:p>
        </w:tc>
        <w:tc>
          <w:tcPr>
            <w:tcW w:w="1170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Sex: </w:t>
            </w:r>
            <w:r w:rsidR="00091FC9" w:rsidRPr="005A1E0D">
              <w:rPr>
                <w:sz w:val="24"/>
                <w:szCs w:val="24"/>
              </w:rPr>
              <w:t>MALE</w:t>
            </w:r>
          </w:p>
        </w:tc>
      </w:tr>
      <w:tr w:rsidR="009C7AAC" w:rsidTr="00527EA2">
        <w:trPr>
          <w:trHeight w:val="537"/>
        </w:trPr>
        <w:tc>
          <w:tcPr>
            <w:tcW w:w="7308" w:type="dxa"/>
            <w:gridSpan w:val="3"/>
          </w:tcPr>
          <w:p w:rsidR="009C7AAC" w:rsidRPr="005A1E0D" w:rsidRDefault="00EE749D" w:rsidP="00881C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113E96"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 xml:space="preserve">    </w:t>
            </w:r>
            <w:r w:rsidR="009C7AAC" w:rsidRPr="005A1E0D">
              <w:rPr>
                <w:sz w:val="24"/>
                <w:szCs w:val="24"/>
              </w:rPr>
              <w:t xml:space="preserve">Ref Dr:  </w:t>
            </w:r>
            <w:r w:rsidR="00113E96"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9C7AAC" w:rsidRPr="005A1E0D" w:rsidRDefault="006073E8" w:rsidP="00B924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</w:t>
            </w:r>
            <w:r w:rsidR="008901F0">
              <w:rPr>
                <w:sz w:val="24"/>
                <w:szCs w:val="24"/>
              </w:rPr>
              <w:t>/0</w:t>
            </w:r>
            <w:r w:rsidR="00547CBA">
              <w:rPr>
                <w:sz w:val="24"/>
                <w:szCs w:val="24"/>
              </w:rPr>
              <w:t>/202</w:t>
            </w:r>
            <w:r w:rsidR="00ED5A21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9C7AAC" w:rsidRPr="00527EA2" w:rsidRDefault="009C7AAC" w:rsidP="009C7AAC">
      <w:pPr>
        <w:tabs>
          <w:tab w:val="left" w:pos="1639"/>
        </w:tabs>
        <w:jc w:val="center"/>
        <w:rPr>
          <w:b/>
          <w:sz w:val="28"/>
          <w:szCs w:val="28"/>
          <w:u w:val="thick"/>
        </w:rPr>
      </w:pPr>
      <w:r w:rsidRPr="00527EA2">
        <w:rPr>
          <w:b/>
          <w:sz w:val="28"/>
          <w:szCs w:val="28"/>
          <w:u w:val="thick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2430"/>
        <w:gridCol w:w="3055"/>
      </w:tblGrid>
      <w:tr w:rsidR="009C7AAC" w:rsidRPr="005A1E0D" w:rsidTr="00B95298">
        <w:tc>
          <w:tcPr>
            <w:tcW w:w="3865" w:type="dxa"/>
          </w:tcPr>
          <w:p w:rsidR="009C7AAC" w:rsidRPr="005A1E0D" w:rsidRDefault="009C7AAC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430" w:type="dxa"/>
          </w:tcPr>
          <w:p w:rsidR="009C7AAC" w:rsidRPr="005A1E0D" w:rsidRDefault="009C7AAC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055" w:type="dxa"/>
          </w:tcPr>
          <w:p w:rsidR="009C7AAC" w:rsidRPr="005A1E0D" w:rsidRDefault="009C7AAC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NORMAL RANGE</w:t>
            </w:r>
          </w:p>
        </w:tc>
      </w:tr>
      <w:tr w:rsidR="008133F0" w:rsidRPr="005A1E0D" w:rsidTr="00B95298">
        <w:trPr>
          <w:trHeight w:val="70"/>
        </w:trPr>
        <w:tc>
          <w:tcPr>
            <w:tcW w:w="3865" w:type="dxa"/>
          </w:tcPr>
          <w:p w:rsidR="008133F0" w:rsidRPr="00A10B24" w:rsidRDefault="008133F0" w:rsidP="008133F0">
            <w:r>
              <w:t>FASTING</w:t>
            </w:r>
            <w:r w:rsidRPr="00A10B24">
              <w:t xml:space="preserve"> BLOOD SUGAR</w:t>
            </w:r>
          </w:p>
        </w:tc>
        <w:tc>
          <w:tcPr>
            <w:tcW w:w="2430" w:type="dxa"/>
          </w:tcPr>
          <w:p w:rsidR="008133F0" w:rsidRPr="00A10B24" w:rsidRDefault="008133F0" w:rsidP="006073E8">
            <w:r w:rsidRPr="00A10B24">
              <w:t>:  mg/dl</w:t>
            </w:r>
          </w:p>
        </w:tc>
        <w:tc>
          <w:tcPr>
            <w:tcW w:w="3055" w:type="dxa"/>
          </w:tcPr>
          <w:p w:rsidR="008133F0" w:rsidRPr="00A10B24" w:rsidRDefault="0064144C" w:rsidP="0064144C">
            <w:r>
              <w:t>70-11</w:t>
            </w:r>
            <w:r w:rsidR="008133F0" w:rsidRPr="00A10B24">
              <w:t>0 mg/dl</w:t>
            </w:r>
          </w:p>
        </w:tc>
      </w:tr>
      <w:tr w:rsidR="008238E3" w:rsidRPr="005A1E0D" w:rsidTr="00B95298">
        <w:trPr>
          <w:trHeight w:val="70"/>
        </w:trPr>
        <w:tc>
          <w:tcPr>
            <w:tcW w:w="3865" w:type="dxa"/>
          </w:tcPr>
          <w:p w:rsidR="008238E3" w:rsidRPr="008238E3" w:rsidRDefault="008238E3" w:rsidP="008238E3">
            <w:r w:rsidRPr="008238E3">
              <w:t>POST PRANDIAL BLOOD SUGAR</w:t>
            </w:r>
          </w:p>
        </w:tc>
        <w:tc>
          <w:tcPr>
            <w:tcW w:w="2430" w:type="dxa"/>
          </w:tcPr>
          <w:p w:rsidR="008238E3" w:rsidRPr="008238E3" w:rsidRDefault="008238E3" w:rsidP="008238E3">
            <w:r w:rsidRPr="008238E3">
              <w:t>: mg/dl</w:t>
            </w:r>
          </w:p>
        </w:tc>
        <w:tc>
          <w:tcPr>
            <w:tcW w:w="3055" w:type="dxa"/>
          </w:tcPr>
          <w:p w:rsidR="008238E3" w:rsidRPr="008238E3" w:rsidRDefault="008238E3" w:rsidP="008238E3">
            <w:r w:rsidRPr="008238E3">
              <w:t>70-160 mg/dl</w:t>
            </w:r>
          </w:p>
        </w:tc>
      </w:tr>
      <w:tr w:rsidR="008238E3" w:rsidRPr="009C7AAC" w:rsidTr="00B95298">
        <w:trPr>
          <w:trHeight w:val="70"/>
        </w:trPr>
        <w:tc>
          <w:tcPr>
            <w:tcW w:w="3865" w:type="dxa"/>
          </w:tcPr>
          <w:p w:rsidR="008238E3" w:rsidRPr="00FF12FC" w:rsidRDefault="008238E3" w:rsidP="008238E3">
            <w:r>
              <w:t>B. UREA</w:t>
            </w:r>
          </w:p>
        </w:tc>
        <w:tc>
          <w:tcPr>
            <w:tcW w:w="2430" w:type="dxa"/>
          </w:tcPr>
          <w:p w:rsidR="008238E3" w:rsidRPr="00FF12FC" w:rsidRDefault="008238E3" w:rsidP="008238E3">
            <w:r w:rsidRPr="00FF12FC">
              <w:t xml:space="preserve">: </w:t>
            </w:r>
            <w:r>
              <w:t xml:space="preserve"> </w:t>
            </w:r>
            <w:r w:rsidRPr="00FF12FC">
              <w:t>mg/dl</w:t>
            </w:r>
          </w:p>
        </w:tc>
        <w:tc>
          <w:tcPr>
            <w:tcW w:w="3055" w:type="dxa"/>
          </w:tcPr>
          <w:p w:rsidR="008238E3" w:rsidRPr="00FF12FC" w:rsidRDefault="008238E3" w:rsidP="008238E3">
            <w:r w:rsidRPr="00FF12FC">
              <w:t>11-37 mg/dl</w:t>
            </w:r>
          </w:p>
        </w:tc>
      </w:tr>
      <w:tr w:rsidR="008238E3" w:rsidRPr="009C7AAC" w:rsidTr="00B95298">
        <w:trPr>
          <w:trHeight w:val="70"/>
        </w:trPr>
        <w:tc>
          <w:tcPr>
            <w:tcW w:w="3865" w:type="dxa"/>
          </w:tcPr>
          <w:p w:rsidR="008238E3" w:rsidRPr="00FF12FC" w:rsidRDefault="008238E3" w:rsidP="008238E3">
            <w:r w:rsidRPr="00FF12FC">
              <w:t>Sr. C</w:t>
            </w:r>
            <w:r>
              <w:t>REATININE</w:t>
            </w:r>
          </w:p>
        </w:tc>
        <w:tc>
          <w:tcPr>
            <w:tcW w:w="2430" w:type="dxa"/>
          </w:tcPr>
          <w:p w:rsidR="008238E3" w:rsidRPr="00FF12FC" w:rsidRDefault="008238E3" w:rsidP="008238E3">
            <w:r w:rsidRPr="00FF12FC">
              <w:t>:  mg/dl</w:t>
            </w:r>
          </w:p>
        </w:tc>
        <w:tc>
          <w:tcPr>
            <w:tcW w:w="3055" w:type="dxa"/>
          </w:tcPr>
          <w:p w:rsidR="008238E3" w:rsidRPr="00FF12FC" w:rsidRDefault="008238E3" w:rsidP="008238E3">
            <w:r w:rsidRPr="00FF12FC">
              <w:t>0.6-1.4 mg/dl</w:t>
            </w:r>
          </w:p>
        </w:tc>
      </w:tr>
      <w:tr w:rsidR="008238E3" w:rsidRPr="009C7AAC" w:rsidTr="00B95298">
        <w:trPr>
          <w:trHeight w:val="70"/>
        </w:trPr>
        <w:tc>
          <w:tcPr>
            <w:tcW w:w="3865" w:type="dxa"/>
          </w:tcPr>
          <w:p w:rsidR="008238E3" w:rsidRPr="00FF12FC" w:rsidRDefault="008238E3" w:rsidP="008238E3">
            <w:r w:rsidRPr="00FF12FC">
              <w:t>Sr. U</w:t>
            </w:r>
            <w:r>
              <w:t>RIC</w:t>
            </w:r>
            <w:r w:rsidRPr="00FF12FC">
              <w:t xml:space="preserve"> A</w:t>
            </w:r>
            <w:r>
              <w:t>CID</w:t>
            </w:r>
          </w:p>
        </w:tc>
        <w:tc>
          <w:tcPr>
            <w:tcW w:w="2430" w:type="dxa"/>
          </w:tcPr>
          <w:p w:rsidR="008238E3" w:rsidRPr="00FF12FC" w:rsidRDefault="008238E3" w:rsidP="008238E3">
            <w:r w:rsidRPr="00FF12FC">
              <w:t>:  mg/dl</w:t>
            </w:r>
          </w:p>
        </w:tc>
        <w:tc>
          <w:tcPr>
            <w:tcW w:w="3055" w:type="dxa"/>
          </w:tcPr>
          <w:p w:rsidR="008238E3" w:rsidRPr="00FF12FC" w:rsidRDefault="008238E3" w:rsidP="008238E3">
            <w:r>
              <w:t>3.4</w:t>
            </w:r>
            <w:r w:rsidRPr="00FF12FC">
              <w:t>-</w:t>
            </w:r>
            <w:r>
              <w:t>7</w:t>
            </w:r>
            <w:r w:rsidRPr="00FF12FC">
              <w:t>.0 mg/dl</w:t>
            </w:r>
          </w:p>
        </w:tc>
      </w:tr>
    </w:tbl>
    <w:tbl>
      <w:tblPr>
        <w:tblStyle w:val="TableGrid"/>
        <w:tblpPr w:leftFromText="180" w:rightFromText="180" w:vertAnchor="text" w:horzAnchor="margin" w:tblpY="4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2430"/>
        <w:gridCol w:w="2815"/>
      </w:tblGrid>
      <w:tr w:rsidR="008238E3" w:rsidRPr="00012642" w:rsidTr="00B95298">
        <w:trPr>
          <w:trHeight w:val="70"/>
        </w:trPr>
        <w:tc>
          <w:tcPr>
            <w:tcW w:w="3865" w:type="dxa"/>
          </w:tcPr>
          <w:p w:rsidR="008238E3" w:rsidRPr="00012642" w:rsidRDefault="008238E3" w:rsidP="008238E3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430" w:type="dxa"/>
          </w:tcPr>
          <w:p w:rsidR="008238E3" w:rsidRPr="00012642" w:rsidRDefault="008238E3" w:rsidP="008238E3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 w:rsidRPr="00012642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815" w:type="dxa"/>
          </w:tcPr>
          <w:p w:rsidR="008238E3" w:rsidRPr="00012642" w:rsidRDefault="008238E3" w:rsidP="008238E3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8238E3" w:rsidTr="00B95298">
        <w:trPr>
          <w:trHeight w:val="70"/>
        </w:trPr>
        <w:tc>
          <w:tcPr>
            <w:tcW w:w="3865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TOTAL CHOLESTEROL</w:t>
            </w:r>
          </w:p>
        </w:tc>
        <w:tc>
          <w:tcPr>
            <w:tcW w:w="2430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: mg/dl</w:t>
            </w:r>
          </w:p>
        </w:tc>
        <w:tc>
          <w:tcPr>
            <w:tcW w:w="281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&lt; 200 mg/dl</w:t>
            </w:r>
          </w:p>
        </w:tc>
      </w:tr>
      <w:tr w:rsidR="008238E3" w:rsidTr="00B95298">
        <w:trPr>
          <w:trHeight w:val="70"/>
        </w:trPr>
        <w:tc>
          <w:tcPr>
            <w:tcW w:w="3865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TRIGLYCERIDES</w:t>
            </w:r>
          </w:p>
        </w:tc>
        <w:tc>
          <w:tcPr>
            <w:tcW w:w="2430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:  mg/dl</w:t>
            </w:r>
          </w:p>
        </w:tc>
        <w:tc>
          <w:tcPr>
            <w:tcW w:w="281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&lt; 150 mg/dl</w:t>
            </w:r>
          </w:p>
        </w:tc>
      </w:tr>
      <w:tr w:rsidR="008238E3" w:rsidTr="00B95298">
        <w:trPr>
          <w:trHeight w:val="70"/>
        </w:trPr>
        <w:tc>
          <w:tcPr>
            <w:tcW w:w="386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HDL</w:t>
            </w:r>
          </w:p>
        </w:tc>
        <w:tc>
          <w:tcPr>
            <w:tcW w:w="2430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281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30 – 60 mg/dl</w:t>
            </w:r>
          </w:p>
        </w:tc>
      </w:tr>
      <w:tr w:rsidR="008238E3" w:rsidTr="00B95298">
        <w:trPr>
          <w:trHeight w:val="70"/>
        </w:trPr>
        <w:tc>
          <w:tcPr>
            <w:tcW w:w="386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LDL</w:t>
            </w:r>
          </w:p>
        </w:tc>
        <w:tc>
          <w:tcPr>
            <w:tcW w:w="2430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281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&lt; 130 mg/dl</w:t>
            </w:r>
          </w:p>
        </w:tc>
      </w:tr>
      <w:tr w:rsidR="008238E3" w:rsidTr="00B95298">
        <w:trPr>
          <w:trHeight w:val="70"/>
        </w:trPr>
        <w:tc>
          <w:tcPr>
            <w:tcW w:w="3865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VLDL</w:t>
            </w:r>
          </w:p>
        </w:tc>
        <w:tc>
          <w:tcPr>
            <w:tcW w:w="2430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 xml:space="preserve">: </w:t>
            </w:r>
            <w:r>
              <w:rPr>
                <w:color w:val="000000" w:themeColor="text1"/>
              </w:rPr>
              <w:t xml:space="preserve"> </w:t>
            </w:r>
            <w:r w:rsidRPr="00527EA2">
              <w:rPr>
                <w:color w:val="000000" w:themeColor="text1"/>
              </w:rPr>
              <w:t>mg/dl</w:t>
            </w:r>
          </w:p>
        </w:tc>
        <w:tc>
          <w:tcPr>
            <w:tcW w:w="281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10 – 35 mg/dl</w:t>
            </w:r>
          </w:p>
        </w:tc>
      </w:tr>
      <w:tr w:rsidR="008238E3" w:rsidTr="00B95298">
        <w:trPr>
          <w:trHeight w:val="70"/>
        </w:trPr>
        <w:tc>
          <w:tcPr>
            <w:tcW w:w="386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CHOLESTROL/HDL RATIO</w:t>
            </w:r>
          </w:p>
        </w:tc>
        <w:tc>
          <w:tcPr>
            <w:tcW w:w="2430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281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UP TO 5.0 mg/dl</w:t>
            </w:r>
          </w:p>
        </w:tc>
      </w:tr>
    </w:tbl>
    <w:p w:rsidR="00773E80" w:rsidRPr="00527EA2" w:rsidRDefault="00EE749D">
      <w:pPr>
        <w:rPr>
          <w:b/>
          <w:sz w:val="24"/>
          <w:szCs w:val="28"/>
          <w:u w:val="thick"/>
        </w:rPr>
      </w:pPr>
      <w:r>
        <w:t xml:space="preserve">                                                                          </w:t>
      </w:r>
      <w:r w:rsidRPr="00527EA2">
        <w:rPr>
          <w:b/>
          <w:sz w:val="28"/>
          <w:szCs w:val="28"/>
          <w:u w:val="thick"/>
        </w:rPr>
        <w:t>LIPID PROFILE</w:t>
      </w:r>
    </w:p>
    <w:p w:rsidR="008238E3" w:rsidRDefault="008238E3" w:rsidP="005858E7">
      <w:pPr>
        <w:jc w:val="right"/>
        <w:rPr>
          <w:b/>
          <w:sz w:val="28"/>
          <w:szCs w:val="28"/>
          <w:u w:val="single"/>
        </w:rPr>
      </w:pPr>
    </w:p>
    <w:p w:rsidR="009C7AAC" w:rsidRPr="008238E3" w:rsidRDefault="009C7AAC" w:rsidP="005858E7">
      <w:pPr>
        <w:jc w:val="right"/>
        <w:rPr>
          <w:b/>
          <w:sz w:val="28"/>
          <w:szCs w:val="28"/>
          <w:u w:val="single"/>
        </w:rPr>
      </w:pPr>
      <w:r w:rsidRPr="008238E3">
        <w:rPr>
          <w:b/>
          <w:sz w:val="28"/>
          <w:szCs w:val="28"/>
          <w:u w:val="single"/>
        </w:rPr>
        <w:t>TECHNICIAN SIGNATURE</w:t>
      </w:r>
    </w:p>
    <w:sectPr w:rsidR="009C7AAC" w:rsidRPr="008238E3" w:rsidSect="005858E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AAC"/>
    <w:rsid w:val="00044D8F"/>
    <w:rsid w:val="00091FC9"/>
    <w:rsid w:val="00113E96"/>
    <w:rsid w:val="00131EFC"/>
    <w:rsid w:val="00320734"/>
    <w:rsid w:val="004C39EA"/>
    <w:rsid w:val="00527EA2"/>
    <w:rsid w:val="00547CBA"/>
    <w:rsid w:val="005858E7"/>
    <w:rsid w:val="005A1E0D"/>
    <w:rsid w:val="005E2EB9"/>
    <w:rsid w:val="006073E8"/>
    <w:rsid w:val="0064144C"/>
    <w:rsid w:val="00773E80"/>
    <w:rsid w:val="008133F0"/>
    <w:rsid w:val="008238E3"/>
    <w:rsid w:val="008901F0"/>
    <w:rsid w:val="009C7AAC"/>
    <w:rsid w:val="00B92420"/>
    <w:rsid w:val="00B95298"/>
    <w:rsid w:val="00ED5A21"/>
    <w:rsid w:val="00E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D574"/>
  <w15:chartTrackingRefBased/>
  <w15:docId w15:val="{19F9CC75-824F-4E9A-978C-D9E86054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AA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7AA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6</cp:revision>
  <dcterms:created xsi:type="dcterms:W3CDTF">2023-07-13T06:13:00Z</dcterms:created>
  <dcterms:modified xsi:type="dcterms:W3CDTF">2026-01-02T12:04:00Z</dcterms:modified>
</cp:coreProperties>
</file>