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9CD" w:rsidRDefault="009249CD" w:rsidP="009249CD">
      <w:pPr>
        <w:tabs>
          <w:tab w:val="left" w:pos="10620"/>
        </w:tabs>
        <w:rPr>
          <w:noProof/>
        </w:rPr>
      </w:pPr>
    </w:p>
    <w:p w:rsidR="009249CD" w:rsidRDefault="009249CD" w:rsidP="009249CD">
      <w:pPr>
        <w:rPr>
          <w:noProof/>
        </w:rPr>
      </w:pPr>
    </w:p>
    <w:p w:rsidR="009249CD" w:rsidRDefault="009249CD" w:rsidP="009249CD">
      <w:pPr>
        <w:rPr>
          <w:noProof/>
        </w:rPr>
      </w:pPr>
    </w:p>
    <w:p w:rsidR="009249CD" w:rsidRDefault="009249CD" w:rsidP="009249CD">
      <w:pPr>
        <w:rPr>
          <w:noProof/>
        </w:rPr>
      </w:pPr>
    </w:p>
    <w:tbl>
      <w:tblPr>
        <w:tblStyle w:val="TableGrid"/>
        <w:tblW w:w="10440" w:type="dxa"/>
        <w:tblInd w:w="-19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378"/>
        <w:gridCol w:w="3955"/>
        <w:gridCol w:w="1170"/>
        <w:gridCol w:w="2937"/>
      </w:tblGrid>
      <w:tr w:rsidR="005E3179" w:rsidRPr="001773D6" w:rsidTr="0068477C">
        <w:trPr>
          <w:trHeight w:val="348"/>
        </w:trPr>
        <w:tc>
          <w:tcPr>
            <w:tcW w:w="2378" w:type="dxa"/>
          </w:tcPr>
          <w:p w:rsidR="005E3179" w:rsidRPr="001773D6" w:rsidRDefault="005E3179" w:rsidP="0068477C">
            <w:pPr>
              <w:jc w:val="center"/>
              <w:rPr>
                <w:sz w:val="24"/>
                <w:szCs w:val="24"/>
              </w:rPr>
            </w:pPr>
            <w:r w:rsidRPr="001773D6">
              <w:rPr>
                <w:sz w:val="24"/>
                <w:szCs w:val="24"/>
              </w:rPr>
              <w:t xml:space="preserve">Lab NO: </w:t>
            </w:r>
          </w:p>
        </w:tc>
        <w:tc>
          <w:tcPr>
            <w:tcW w:w="3955" w:type="dxa"/>
          </w:tcPr>
          <w:p w:rsidR="005E3179" w:rsidRPr="001773D6" w:rsidRDefault="005E3179" w:rsidP="0068477C">
            <w:pPr>
              <w:jc w:val="center"/>
              <w:rPr>
                <w:sz w:val="24"/>
                <w:szCs w:val="24"/>
              </w:rPr>
            </w:pPr>
            <w:r w:rsidRPr="001773D6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5E3179" w:rsidRPr="001773D6" w:rsidRDefault="005E3179" w:rsidP="0068477C">
            <w:pPr>
              <w:jc w:val="center"/>
              <w:rPr>
                <w:sz w:val="24"/>
                <w:szCs w:val="24"/>
              </w:rPr>
            </w:pPr>
            <w:r w:rsidRPr="001773D6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937" w:type="dxa"/>
          </w:tcPr>
          <w:p w:rsidR="005E3179" w:rsidRPr="001773D6" w:rsidRDefault="005E3179" w:rsidP="0068477C">
            <w:pPr>
              <w:jc w:val="center"/>
              <w:rPr>
                <w:sz w:val="24"/>
                <w:szCs w:val="24"/>
              </w:rPr>
            </w:pPr>
            <w:r w:rsidRPr="001773D6">
              <w:rPr>
                <w:sz w:val="24"/>
                <w:szCs w:val="24"/>
              </w:rPr>
              <w:t>Sex: MALE</w:t>
            </w:r>
          </w:p>
        </w:tc>
      </w:tr>
      <w:tr w:rsidR="005E3179" w:rsidRPr="001773D6" w:rsidTr="0068477C">
        <w:trPr>
          <w:trHeight w:val="719"/>
        </w:trPr>
        <w:tc>
          <w:tcPr>
            <w:tcW w:w="7503" w:type="dxa"/>
            <w:gridSpan w:val="3"/>
          </w:tcPr>
          <w:p w:rsidR="005E3179" w:rsidRPr="001773D6" w:rsidRDefault="005E3179" w:rsidP="0068477C">
            <w:pPr>
              <w:rPr>
                <w:sz w:val="24"/>
                <w:szCs w:val="24"/>
              </w:rPr>
            </w:pPr>
          </w:p>
          <w:p w:rsidR="005E3179" w:rsidRPr="001773D6" w:rsidRDefault="005E3179" w:rsidP="0068477C">
            <w:pPr>
              <w:jc w:val="center"/>
              <w:rPr>
                <w:sz w:val="24"/>
                <w:szCs w:val="24"/>
              </w:rPr>
            </w:pPr>
            <w:r w:rsidRPr="001773D6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937" w:type="dxa"/>
          </w:tcPr>
          <w:p w:rsidR="005E3179" w:rsidRPr="001773D6" w:rsidRDefault="005E3179" w:rsidP="0068477C">
            <w:pPr>
              <w:rPr>
                <w:sz w:val="24"/>
                <w:szCs w:val="24"/>
              </w:rPr>
            </w:pPr>
          </w:p>
          <w:p w:rsidR="005E3179" w:rsidRPr="001773D6" w:rsidRDefault="005E3179" w:rsidP="00E343B9">
            <w:pPr>
              <w:jc w:val="center"/>
              <w:rPr>
                <w:sz w:val="24"/>
                <w:szCs w:val="24"/>
              </w:rPr>
            </w:pPr>
            <w:r w:rsidRPr="001773D6">
              <w:rPr>
                <w:sz w:val="24"/>
                <w:szCs w:val="24"/>
              </w:rPr>
              <w:t>Date: 00/00/</w:t>
            </w:r>
            <w:r w:rsidR="002846B7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095804" w:rsidRDefault="00095804" w:rsidP="00620804">
      <w:pPr>
        <w:tabs>
          <w:tab w:val="left" w:pos="1639"/>
          <w:tab w:val="left" w:pos="2160"/>
        </w:tabs>
        <w:spacing w:after="0"/>
        <w:jc w:val="center"/>
        <w:rPr>
          <w:b/>
          <w:sz w:val="28"/>
          <w:szCs w:val="28"/>
        </w:rPr>
      </w:pPr>
    </w:p>
    <w:p w:rsidR="009249CD" w:rsidRDefault="009249CD" w:rsidP="00620804">
      <w:pPr>
        <w:tabs>
          <w:tab w:val="left" w:pos="1639"/>
          <w:tab w:val="left" w:pos="2160"/>
        </w:tabs>
        <w:spacing w:after="0"/>
        <w:jc w:val="center"/>
        <w:rPr>
          <w:b/>
          <w:sz w:val="28"/>
          <w:szCs w:val="28"/>
        </w:rPr>
      </w:pPr>
      <w:r w:rsidRPr="00F55A40">
        <w:rPr>
          <w:b/>
          <w:sz w:val="28"/>
          <w:szCs w:val="28"/>
        </w:rPr>
        <w:t>DEPARTMENT OF IMMUNOLOGY</w:t>
      </w:r>
    </w:p>
    <w:p w:rsidR="00095804" w:rsidRPr="00F55A40" w:rsidRDefault="00095804" w:rsidP="00620804">
      <w:pPr>
        <w:tabs>
          <w:tab w:val="left" w:pos="1639"/>
          <w:tab w:val="left" w:pos="2160"/>
        </w:tabs>
        <w:spacing w:after="0"/>
        <w:jc w:val="center"/>
        <w:rPr>
          <w:b/>
          <w:sz w:val="28"/>
          <w:szCs w:val="28"/>
        </w:rPr>
      </w:pPr>
    </w:p>
    <w:tbl>
      <w:tblPr>
        <w:tblStyle w:val="TableGrid"/>
        <w:tblW w:w="10440" w:type="dxa"/>
        <w:tblInd w:w="-185" w:type="dxa"/>
        <w:tblLook w:val="04A0" w:firstRow="1" w:lastRow="0" w:firstColumn="1" w:lastColumn="0" w:noHBand="0" w:noVBand="1"/>
      </w:tblPr>
      <w:tblGrid>
        <w:gridCol w:w="3870"/>
        <w:gridCol w:w="1620"/>
        <w:gridCol w:w="1260"/>
        <w:gridCol w:w="1890"/>
        <w:gridCol w:w="1800"/>
      </w:tblGrid>
      <w:tr w:rsidR="009249CD" w:rsidRPr="009249CD" w:rsidTr="00095804">
        <w:tc>
          <w:tcPr>
            <w:tcW w:w="3870" w:type="dxa"/>
          </w:tcPr>
          <w:p w:rsidR="009249CD" w:rsidRPr="00095804" w:rsidRDefault="009249CD" w:rsidP="00620804">
            <w:pPr>
              <w:tabs>
                <w:tab w:val="left" w:pos="1639"/>
                <w:tab w:val="left" w:pos="2160"/>
              </w:tabs>
              <w:spacing w:after="0"/>
              <w:rPr>
                <w:b/>
                <w:sz w:val="28"/>
                <w:szCs w:val="28"/>
              </w:rPr>
            </w:pPr>
            <w:r w:rsidRPr="00095804">
              <w:rPr>
                <w:b/>
                <w:sz w:val="28"/>
                <w:szCs w:val="28"/>
              </w:rPr>
              <w:t>Test Name</w:t>
            </w:r>
          </w:p>
        </w:tc>
        <w:tc>
          <w:tcPr>
            <w:tcW w:w="1620" w:type="dxa"/>
          </w:tcPr>
          <w:p w:rsidR="009249CD" w:rsidRPr="00095804" w:rsidRDefault="009249CD" w:rsidP="00620804">
            <w:pPr>
              <w:tabs>
                <w:tab w:val="left" w:pos="1639"/>
                <w:tab w:val="left" w:pos="2160"/>
              </w:tabs>
              <w:spacing w:after="0"/>
              <w:rPr>
                <w:b/>
                <w:sz w:val="28"/>
                <w:szCs w:val="28"/>
              </w:rPr>
            </w:pPr>
            <w:r w:rsidRPr="00095804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1260" w:type="dxa"/>
          </w:tcPr>
          <w:p w:rsidR="009249CD" w:rsidRPr="00095804" w:rsidRDefault="009249CD" w:rsidP="00620804">
            <w:pPr>
              <w:tabs>
                <w:tab w:val="left" w:pos="1639"/>
                <w:tab w:val="left" w:pos="2160"/>
              </w:tabs>
              <w:spacing w:after="0"/>
              <w:rPr>
                <w:b/>
                <w:sz w:val="28"/>
                <w:szCs w:val="28"/>
              </w:rPr>
            </w:pPr>
            <w:r w:rsidRPr="00095804">
              <w:rPr>
                <w:b/>
                <w:sz w:val="28"/>
                <w:szCs w:val="28"/>
              </w:rPr>
              <w:t>Unit</w:t>
            </w:r>
          </w:p>
        </w:tc>
        <w:tc>
          <w:tcPr>
            <w:tcW w:w="1890" w:type="dxa"/>
          </w:tcPr>
          <w:p w:rsidR="009249CD" w:rsidRPr="00095804" w:rsidRDefault="009249CD" w:rsidP="00620804">
            <w:pPr>
              <w:tabs>
                <w:tab w:val="left" w:pos="1639"/>
                <w:tab w:val="left" w:pos="2160"/>
              </w:tabs>
              <w:spacing w:after="0"/>
              <w:rPr>
                <w:b/>
                <w:sz w:val="28"/>
                <w:szCs w:val="28"/>
              </w:rPr>
            </w:pPr>
            <w:r w:rsidRPr="00095804">
              <w:rPr>
                <w:b/>
                <w:sz w:val="28"/>
                <w:szCs w:val="28"/>
              </w:rPr>
              <w:t>Normal range</w:t>
            </w:r>
          </w:p>
        </w:tc>
        <w:tc>
          <w:tcPr>
            <w:tcW w:w="1800" w:type="dxa"/>
          </w:tcPr>
          <w:p w:rsidR="009249CD" w:rsidRPr="00095804" w:rsidRDefault="009249CD" w:rsidP="00620804">
            <w:pPr>
              <w:tabs>
                <w:tab w:val="left" w:pos="1639"/>
                <w:tab w:val="left" w:pos="2160"/>
              </w:tabs>
              <w:spacing w:after="0"/>
              <w:rPr>
                <w:b/>
                <w:sz w:val="28"/>
                <w:szCs w:val="28"/>
              </w:rPr>
            </w:pPr>
            <w:r w:rsidRPr="00095804">
              <w:rPr>
                <w:b/>
                <w:sz w:val="28"/>
                <w:szCs w:val="28"/>
              </w:rPr>
              <w:t>Method</w:t>
            </w:r>
          </w:p>
        </w:tc>
      </w:tr>
    </w:tbl>
    <w:tbl>
      <w:tblPr>
        <w:tblStyle w:val="TableGrid"/>
        <w:tblpPr w:leftFromText="180" w:rightFromText="180" w:vertAnchor="text" w:horzAnchor="margin" w:tblpX="-185" w:tblpY="243"/>
        <w:tblW w:w="10435" w:type="dxa"/>
        <w:tblLook w:val="04A0" w:firstRow="1" w:lastRow="0" w:firstColumn="1" w:lastColumn="0" w:noHBand="0" w:noVBand="1"/>
      </w:tblPr>
      <w:tblGrid>
        <w:gridCol w:w="3865"/>
        <w:gridCol w:w="1620"/>
        <w:gridCol w:w="1260"/>
        <w:gridCol w:w="1890"/>
        <w:gridCol w:w="1800"/>
      </w:tblGrid>
      <w:tr w:rsidR="009249CD" w:rsidTr="00095804">
        <w:trPr>
          <w:trHeight w:val="109"/>
        </w:trPr>
        <w:tc>
          <w:tcPr>
            <w:tcW w:w="3865" w:type="dxa"/>
          </w:tcPr>
          <w:p w:rsidR="009249CD" w:rsidRPr="00095804" w:rsidRDefault="009249CD" w:rsidP="00620804">
            <w:pPr>
              <w:spacing w:after="0"/>
              <w:rPr>
                <w:i/>
                <w:sz w:val="24"/>
                <w:szCs w:val="24"/>
              </w:rPr>
            </w:pPr>
            <w:r w:rsidRPr="00095804">
              <w:rPr>
                <w:b/>
                <w:sz w:val="24"/>
                <w:szCs w:val="24"/>
              </w:rPr>
              <w:t>VITAMIN D (25-OH VITAMIN D),</w:t>
            </w:r>
            <w:r w:rsidRPr="00095804">
              <w:rPr>
                <w:i/>
                <w:sz w:val="24"/>
                <w:szCs w:val="24"/>
              </w:rPr>
              <w:t xml:space="preserve"> SERUM</w:t>
            </w:r>
          </w:p>
        </w:tc>
        <w:tc>
          <w:tcPr>
            <w:tcW w:w="1620" w:type="dxa"/>
          </w:tcPr>
          <w:p w:rsidR="009249CD" w:rsidRPr="00095804" w:rsidRDefault="009249CD" w:rsidP="00620804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:rsidR="009249CD" w:rsidRPr="00095804" w:rsidRDefault="009249CD" w:rsidP="00620804">
            <w:pPr>
              <w:spacing w:after="0"/>
              <w:rPr>
                <w:sz w:val="24"/>
                <w:szCs w:val="24"/>
              </w:rPr>
            </w:pPr>
            <w:r w:rsidRPr="00095804">
              <w:rPr>
                <w:sz w:val="24"/>
                <w:szCs w:val="24"/>
              </w:rPr>
              <w:t>ng/ml</w:t>
            </w:r>
          </w:p>
        </w:tc>
        <w:tc>
          <w:tcPr>
            <w:tcW w:w="1890" w:type="dxa"/>
          </w:tcPr>
          <w:p w:rsidR="009249CD" w:rsidRPr="00095804" w:rsidRDefault="009249CD" w:rsidP="00620804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:rsidR="009249CD" w:rsidRPr="00095804" w:rsidRDefault="009249CD" w:rsidP="00620804">
            <w:pPr>
              <w:spacing w:after="0"/>
              <w:rPr>
                <w:sz w:val="24"/>
                <w:szCs w:val="24"/>
              </w:rPr>
            </w:pPr>
            <w:r w:rsidRPr="00095804">
              <w:rPr>
                <w:sz w:val="24"/>
                <w:szCs w:val="24"/>
              </w:rPr>
              <w:t>CLIA</w:t>
            </w:r>
          </w:p>
        </w:tc>
      </w:tr>
      <w:tr w:rsidR="009249CD" w:rsidTr="00095804">
        <w:trPr>
          <w:trHeight w:val="5063"/>
        </w:trPr>
        <w:tc>
          <w:tcPr>
            <w:tcW w:w="10435" w:type="dxa"/>
            <w:gridSpan w:val="5"/>
          </w:tcPr>
          <w:p w:rsidR="009249CD" w:rsidRPr="009249CD" w:rsidRDefault="009249CD" w:rsidP="009249CD">
            <w:pPr>
              <w:spacing w:after="0"/>
              <w:rPr>
                <w:rFonts w:ascii="Microsoft Himalaya" w:hAnsi="Microsoft Himalaya" w:cs="Microsoft Himalaya"/>
                <w:b/>
                <w:sz w:val="40"/>
              </w:rPr>
            </w:pPr>
            <w:r w:rsidRPr="009249CD">
              <w:rPr>
                <w:rFonts w:ascii="Microsoft Himalaya" w:hAnsi="Microsoft Himalaya" w:cs="Microsoft Himalaya"/>
                <w:b/>
                <w:sz w:val="40"/>
              </w:rPr>
              <w:t>Comment:</w:t>
            </w:r>
          </w:p>
          <w:p w:rsidR="009249CD" w:rsidRPr="00095804" w:rsidRDefault="009249CD" w:rsidP="009249CD">
            <w:pPr>
              <w:spacing w:after="0"/>
              <w:rPr>
                <w:rFonts w:ascii="Aparajita" w:hAnsi="Aparajita" w:cs="Aparajita"/>
                <w:sz w:val="24"/>
                <w:szCs w:val="24"/>
              </w:rPr>
            </w:pPr>
            <w:r w:rsidRPr="00095804">
              <w:rPr>
                <w:rFonts w:ascii="Aparajita" w:hAnsi="Aparajita" w:cs="Aparajita"/>
                <w:sz w:val="24"/>
                <w:szCs w:val="24"/>
              </w:rPr>
              <w:t>BIOLOGICAL REFERENCE RANGES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107"/>
              <w:gridCol w:w="5102"/>
            </w:tblGrid>
            <w:tr w:rsidR="009249CD" w:rsidRPr="00620804" w:rsidTr="009249CD">
              <w:tc>
                <w:tcPr>
                  <w:tcW w:w="5149" w:type="dxa"/>
                </w:tcPr>
                <w:p w:rsidR="009249CD" w:rsidRPr="00095804" w:rsidRDefault="009249CD" w:rsidP="002846B7">
                  <w:pPr>
                    <w:pStyle w:val="NoSpacing"/>
                    <w:framePr w:hSpace="180" w:wrap="around" w:vAnchor="text" w:hAnchor="margin" w:x="-185" w:y="243"/>
                    <w:jc w:val="center"/>
                    <w:rPr>
                      <w:rFonts w:ascii="Aparajita" w:hAnsi="Aparajita" w:cs="Aparajita"/>
                      <w:b/>
                      <w:sz w:val="24"/>
                      <w:szCs w:val="24"/>
                    </w:rPr>
                  </w:pPr>
                  <w:r w:rsidRPr="00095804">
                    <w:rPr>
                      <w:rFonts w:ascii="Aparajita" w:hAnsi="Aparajita" w:cs="Aparajita"/>
                      <w:b/>
                      <w:sz w:val="24"/>
                      <w:szCs w:val="24"/>
                    </w:rPr>
                    <w:t>VITAMIN D STATUS</w:t>
                  </w:r>
                </w:p>
              </w:tc>
              <w:tc>
                <w:tcPr>
                  <w:tcW w:w="5150" w:type="dxa"/>
                </w:tcPr>
                <w:p w:rsidR="009249CD" w:rsidRPr="00095804" w:rsidRDefault="009249CD" w:rsidP="002846B7">
                  <w:pPr>
                    <w:pStyle w:val="NoSpacing"/>
                    <w:framePr w:hSpace="180" w:wrap="around" w:vAnchor="text" w:hAnchor="margin" w:x="-185" w:y="243"/>
                    <w:jc w:val="center"/>
                    <w:rPr>
                      <w:rFonts w:ascii="Aparajita" w:hAnsi="Aparajita" w:cs="Aparajita"/>
                      <w:b/>
                      <w:sz w:val="24"/>
                      <w:szCs w:val="24"/>
                    </w:rPr>
                  </w:pPr>
                  <w:r w:rsidRPr="00095804">
                    <w:rPr>
                      <w:rFonts w:ascii="Aparajita" w:hAnsi="Aparajita" w:cs="Aparajita"/>
                      <w:b/>
                      <w:sz w:val="24"/>
                      <w:szCs w:val="24"/>
                    </w:rPr>
                    <w:t>VITAMIN D 25 HYDROXY (ng/mL)</w:t>
                  </w:r>
                </w:p>
              </w:tc>
            </w:tr>
            <w:tr w:rsidR="009249CD" w:rsidRPr="00620804" w:rsidTr="009249CD">
              <w:tc>
                <w:tcPr>
                  <w:tcW w:w="5149" w:type="dxa"/>
                </w:tcPr>
                <w:p w:rsidR="009249CD" w:rsidRPr="00095804" w:rsidRDefault="009249CD" w:rsidP="002846B7">
                  <w:pPr>
                    <w:pStyle w:val="NoSpacing"/>
                    <w:framePr w:hSpace="180" w:wrap="around" w:vAnchor="text" w:hAnchor="margin" w:x="-185" w:y="243"/>
                    <w:jc w:val="center"/>
                    <w:rPr>
                      <w:rFonts w:ascii="Aparajita" w:hAnsi="Aparajita" w:cs="Aparajita"/>
                      <w:sz w:val="24"/>
                      <w:szCs w:val="24"/>
                    </w:rPr>
                  </w:pPr>
                  <w:r w:rsidRPr="00095804">
                    <w:rPr>
                      <w:rFonts w:ascii="Aparajita" w:hAnsi="Aparajita" w:cs="Aparajita"/>
                      <w:sz w:val="24"/>
                      <w:szCs w:val="24"/>
                    </w:rPr>
                    <w:t>DEFICIENCY</w:t>
                  </w:r>
                </w:p>
              </w:tc>
              <w:tc>
                <w:tcPr>
                  <w:tcW w:w="5150" w:type="dxa"/>
                </w:tcPr>
                <w:p w:rsidR="009249CD" w:rsidRPr="00095804" w:rsidRDefault="009249CD" w:rsidP="002846B7">
                  <w:pPr>
                    <w:pStyle w:val="NoSpacing"/>
                    <w:framePr w:hSpace="180" w:wrap="around" w:vAnchor="text" w:hAnchor="margin" w:x="-185" w:y="243"/>
                    <w:jc w:val="center"/>
                    <w:rPr>
                      <w:rFonts w:ascii="Aparajita" w:hAnsi="Aparajita" w:cs="Aparajita"/>
                      <w:sz w:val="24"/>
                      <w:szCs w:val="24"/>
                    </w:rPr>
                  </w:pPr>
                  <w:r w:rsidRPr="00095804">
                    <w:rPr>
                      <w:rFonts w:ascii="Aparajita" w:hAnsi="Aparajita" w:cs="Aparajita"/>
                      <w:sz w:val="24"/>
                      <w:szCs w:val="24"/>
                    </w:rPr>
                    <w:t>&lt;10</w:t>
                  </w:r>
                </w:p>
              </w:tc>
            </w:tr>
            <w:tr w:rsidR="009249CD" w:rsidRPr="00620804" w:rsidTr="009249CD">
              <w:tc>
                <w:tcPr>
                  <w:tcW w:w="5149" w:type="dxa"/>
                </w:tcPr>
                <w:p w:rsidR="009249CD" w:rsidRPr="00095804" w:rsidRDefault="009249CD" w:rsidP="002846B7">
                  <w:pPr>
                    <w:pStyle w:val="NoSpacing"/>
                    <w:framePr w:hSpace="180" w:wrap="around" w:vAnchor="text" w:hAnchor="margin" w:x="-185" w:y="243"/>
                    <w:jc w:val="center"/>
                    <w:rPr>
                      <w:rFonts w:ascii="Aparajita" w:hAnsi="Aparajita" w:cs="Aparajita"/>
                      <w:sz w:val="24"/>
                      <w:szCs w:val="24"/>
                    </w:rPr>
                  </w:pPr>
                  <w:r w:rsidRPr="00095804">
                    <w:rPr>
                      <w:rFonts w:ascii="Aparajita" w:hAnsi="Aparajita" w:cs="Aparajita"/>
                      <w:sz w:val="24"/>
                      <w:szCs w:val="24"/>
                    </w:rPr>
                    <w:t>INSUFFICIENCY</w:t>
                  </w:r>
                </w:p>
              </w:tc>
              <w:tc>
                <w:tcPr>
                  <w:tcW w:w="5150" w:type="dxa"/>
                </w:tcPr>
                <w:p w:rsidR="009249CD" w:rsidRPr="00095804" w:rsidRDefault="009249CD" w:rsidP="002846B7">
                  <w:pPr>
                    <w:pStyle w:val="NoSpacing"/>
                    <w:framePr w:hSpace="180" w:wrap="around" w:vAnchor="text" w:hAnchor="margin" w:x="-185" w:y="243"/>
                    <w:jc w:val="center"/>
                    <w:rPr>
                      <w:rFonts w:ascii="Aparajita" w:hAnsi="Aparajita" w:cs="Aparajita"/>
                      <w:sz w:val="24"/>
                      <w:szCs w:val="24"/>
                    </w:rPr>
                  </w:pPr>
                  <w:r w:rsidRPr="00095804">
                    <w:rPr>
                      <w:rFonts w:ascii="Aparajita" w:hAnsi="Aparajita" w:cs="Aparajita"/>
                      <w:sz w:val="24"/>
                      <w:szCs w:val="24"/>
                    </w:rPr>
                    <w:t>10-30</w:t>
                  </w:r>
                </w:p>
              </w:tc>
            </w:tr>
            <w:tr w:rsidR="009249CD" w:rsidRPr="00620804" w:rsidTr="009249CD">
              <w:tc>
                <w:tcPr>
                  <w:tcW w:w="5149" w:type="dxa"/>
                </w:tcPr>
                <w:p w:rsidR="009249CD" w:rsidRPr="00095804" w:rsidRDefault="009249CD" w:rsidP="002846B7">
                  <w:pPr>
                    <w:pStyle w:val="NoSpacing"/>
                    <w:framePr w:hSpace="180" w:wrap="around" w:vAnchor="text" w:hAnchor="margin" w:x="-185" w:y="243"/>
                    <w:jc w:val="center"/>
                    <w:rPr>
                      <w:rFonts w:ascii="Aparajita" w:hAnsi="Aparajita" w:cs="Aparajita"/>
                      <w:sz w:val="24"/>
                      <w:szCs w:val="24"/>
                    </w:rPr>
                  </w:pPr>
                  <w:r w:rsidRPr="00095804">
                    <w:rPr>
                      <w:rFonts w:ascii="Aparajita" w:hAnsi="Aparajita" w:cs="Aparajita"/>
                      <w:sz w:val="24"/>
                      <w:szCs w:val="24"/>
                    </w:rPr>
                    <w:t>SUFFICIENCY</w:t>
                  </w:r>
                </w:p>
              </w:tc>
              <w:tc>
                <w:tcPr>
                  <w:tcW w:w="5150" w:type="dxa"/>
                </w:tcPr>
                <w:p w:rsidR="009249CD" w:rsidRPr="00095804" w:rsidRDefault="009249CD" w:rsidP="002846B7">
                  <w:pPr>
                    <w:pStyle w:val="NoSpacing"/>
                    <w:framePr w:hSpace="180" w:wrap="around" w:vAnchor="text" w:hAnchor="margin" w:x="-185" w:y="243"/>
                    <w:jc w:val="center"/>
                    <w:rPr>
                      <w:rFonts w:ascii="Aparajita" w:hAnsi="Aparajita" w:cs="Aparajita"/>
                      <w:sz w:val="24"/>
                      <w:szCs w:val="24"/>
                    </w:rPr>
                  </w:pPr>
                  <w:r w:rsidRPr="00095804">
                    <w:rPr>
                      <w:rFonts w:ascii="Aparajita" w:hAnsi="Aparajita" w:cs="Aparajita"/>
                      <w:sz w:val="24"/>
                      <w:szCs w:val="24"/>
                    </w:rPr>
                    <w:t>30-100</w:t>
                  </w:r>
                </w:p>
              </w:tc>
            </w:tr>
            <w:tr w:rsidR="009249CD" w:rsidRPr="00620804" w:rsidTr="009249CD">
              <w:tc>
                <w:tcPr>
                  <w:tcW w:w="5149" w:type="dxa"/>
                </w:tcPr>
                <w:p w:rsidR="009249CD" w:rsidRPr="00095804" w:rsidRDefault="009249CD" w:rsidP="002846B7">
                  <w:pPr>
                    <w:pStyle w:val="NoSpacing"/>
                    <w:framePr w:hSpace="180" w:wrap="around" w:vAnchor="text" w:hAnchor="margin" w:x="-185" w:y="243"/>
                    <w:jc w:val="center"/>
                    <w:rPr>
                      <w:rFonts w:ascii="Aparajita" w:hAnsi="Aparajita" w:cs="Aparajita"/>
                      <w:sz w:val="24"/>
                      <w:szCs w:val="24"/>
                    </w:rPr>
                  </w:pPr>
                  <w:r w:rsidRPr="00095804">
                    <w:rPr>
                      <w:rFonts w:ascii="Aparajita" w:hAnsi="Aparajita" w:cs="Aparajita"/>
                      <w:sz w:val="24"/>
                      <w:szCs w:val="24"/>
                    </w:rPr>
                    <w:t>TOXICITY</w:t>
                  </w:r>
                </w:p>
              </w:tc>
              <w:tc>
                <w:tcPr>
                  <w:tcW w:w="5150" w:type="dxa"/>
                </w:tcPr>
                <w:p w:rsidR="009249CD" w:rsidRPr="00095804" w:rsidRDefault="009249CD" w:rsidP="002846B7">
                  <w:pPr>
                    <w:pStyle w:val="NoSpacing"/>
                    <w:framePr w:hSpace="180" w:wrap="around" w:vAnchor="text" w:hAnchor="margin" w:x="-185" w:y="243"/>
                    <w:jc w:val="center"/>
                    <w:rPr>
                      <w:rFonts w:ascii="Aparajita" w:hAnsi="Aparajita" w:cs="Aparajita"/>
                      <w:sz w:val="24"/>
                      <w:szCs w:val="24"/>
                    </w:rPr>
                  </w:pPr>
                  <w:r w:rsidRPr="00095804">
                    <w:rPr>
                      <w:rFonts w:ascii="Aparajita" w:hAnsi="Aparajita" w:cs="Aparajita"/>
                      <w:sz w:val="24"/>
                      <w:szCs w:val="24"/>
                    </w:rPr>
                    <w:t>&gt;100</w:t>
                  </w:r>
                </w:p>
              </w:tc>
            </w:tr>
          </w:tbl>
          <w:p w:rsidR="00620804" w:rsidRDefault="00620804" w:rsidP="00620804">
            <w:pPr>
              <w:spacing w:after="0" w:line="240" w:lineRule="auto"/>
            </w:pPr>
          </w:p>
          <w:p w:rsidR="009249CD" w:rsidRPr="00095804" w:rsidRDefault="00E044CA" w:rsidP="00620804">
            <w:pPr>
              <w:spacing w:after="0" w:line="240" w:lineRule="auto"/>
              <w:jc w:val="both"/>
              <w:rPr>
                <w:rFonts w:ascii="Garamond" w:hAnsi="Garamond" w:cs="EucrosiaUPC"/>
                <w:sz w:val="24"/>
                <w:szCs w:val="24"/>
              </w:rPr>
            </w:pPr>
            <w:r w:rsidRPr="00095804">
              <w:rPr>
                <w:rFonts w:ascii="Garamond" w:hAnsi="Garamond" w:cs="EucrosiaUPC"/>
                <w:sz w:val="24"/>
                <w:szCs w:val="24"/>
              </w:rPr>
              <w:t>The assay measures both D2 (Ergocalciferol) and D3 (cholecalciferol) metabolites of vitamin D, Vitamin D status is best determined by measurement of 25 hydroxy vitamin D, as it is the major circulating form and has longer half-life (2-3 weeks) than 1.25 Dihydroxy vitamin D (5-8 hrs)</w:t>
            </w:r>
          </w:p>
          <w:p w:rsidR="00E044CA" w:rsidRPr="00095804" w:rsidRDefault="00E044CA" w:rsidP="00620804">
            <w:pPr>
              <w:spacing w:after="0" w:line="240" w:lineRule="auto"/>
              <w:jc w:val="both"/>
              <w:rPr>
                <w:rFonts w:ascii="Garamond" w:hAnsi="Garamond" w:cs="EucrosiaUPC"/>
                <w:sz w:val="24"/>
                <w:szCs w:val="24"/>
              </w:rPr>
            </w:pPr>
            <w:r w:rsidRPr="00095804">
              <w:rPr>
                <w:rFonts w:ascii="Garamond" w:hAnsi="Garamond" w:cs="EucrosiaUPC"/>
                <w:sz w:val="24"/>
                <w:szCs w:val="24"/>
              </w:rPr>
              <w:t>The reference ranges discussed in the preceding are related to total 25-OHD; as long as the combined total is 30 ng/mL or more, the patient has sufficient vitamin D.</w:t>
            </w:r>
          </w:p>
          <w:p w:rsidR="00E044CA" w:rsidRDefault="00E044CA" w:rsidP="00620804">
            <w:pPr>
              <w:spacing w:after="0" w:line="240" w:lineRule="auto"/>
              <w:jc w:val="both"/>
            </w:pPr>
            <w:r w:rsidRPr="00095804">
              <w:rPr>
                <w:rFonts w:ascii="Garamond" w:hAnsi="Garamond" w:cs="EucrosiaUPC"/>
                <w:sz w:val="24"/>
                <w:szCs w:val="24"/>
              </w:rPr>
              <w:t>Levels needed to prevent rickets and ostemalacia (15 ng/mL) are lower than those that dramatically supress parathyroid hormone levels (20-30 ng/mL). In turn, those levels needed to optimize intestinal calcium absorption (34 ng/mL). Neuromuscular peak performance is associated with levels approximately 38 ng/mL.</w:t>
            </w:r>
          </w:p>
        </w:tc>
      </w:tr>
    </w:tbl>
    <w:p w:rsidR="00620804" w:rsidRDefault="00620804" w:rsidP="00620804">
      <w:pPr>
        <w:spacing w:after="0"/>
      </w:pPr>
    </w:p>
    <w:p w:rsidR="009249CD" w:rsidRDefault="009249CD"/>
    <w:p w:rsidR="00AC5049" w:rsidRDefault="00AC5049" w:rsidP="00AC5049">
      <w:pPr>
        <w:jc w:val="right"/>
      </w:pPr>
    </w:p>
    <w:p w:rsidR="00AC5049" w:rsidRPr="00095804" w:rsidRDefault="00AC5049" w:rsidP="00AC5049">
      <w:pPr>
        <w:jc w:val="right"/>
        <w:rPr>
          <w:b/>
          <w:sz w:val="32"/>
          <w:szCs w:val="32"/>
          <w:u w:val="single"/>
        </w:rPr>
      </w:pPr>
      <w:r w:rsidRPr="00095804">
        <w:rPr>
          <w:b/>
          <w:sz w:val="32"/>
          <w:szCs w:val="32"/>
          <w:u w:val="single"/>
        </w:rPr>
        <w:t>TECHNICIAN SIGNATURE</w:t>
      </w:r>
    </w:p>
    <w:sectPr w:rsidR="00AC5049" w:rsidRPr="00095804" w:rsidSect="00620804">
      <w:pgSz w:w="12240" w:h="15840"/>
      <w:pgMar w:top="1440" w:right="126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parajita">
    <w:altName w:val="Arial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EucrosiaUPC">
    <w:panose1 w:val="02020603050405020304"/>
    <w:charset w:val="00"/>
    <w:family w:val="roman"/>
    <w:pitch w:val="variable"/>
    <w:sig w:usb0="81000027" w:usb1="00000002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9CD"/>
    <w:rsid w:val="00095804"/>
    <w:rsid w:val="00162E95"/>
    <w:rsid w:val="00173576"/>
    <w:rsid w:val="002846B7"/>
    <w:rsid w:val="005E3179"/>
    <w:rsid w:val="00620804"/>
    <w:rsid w:val="0068139E"/>
    <w:rsid w:val="009249CD"/>
    <w:rsid w:val="009E39FD"/>
    <w:rsid w:val="009E5F81"/>
    <w:rsid w:val="00AC5049"/>
    <w:rsid w:val="00E044CA"/>
    <w:rsid w:val="00E3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D134F"/>
  <w15:chartTrackingRefBased/>
  <w15:docId w15:val="{1CC08BB0-CCEB-43AE-AC65-54E8A2F6E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49C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49C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249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15</cp:revision>
  <dcterms:created xsi:type="dcterms:W3CDTF">2022-10-31T15:50:00Z</dcterms:created>
  <dcterms:modified xsi:type="dcterms:W3CDTF">2026-01-02T12:21:00Z</dcterms:modified>
</cp:coreProperties>
</file>