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B7F9D" w14:textId="55647856" w:rsidR="007A6CBB" w:rsidRDefault="00AC3A8B" w:rsidP="00AC3A8B">
      <w:pPr>
        <w:pStyle w:val="1"/>
        <w:spacing w:after="156"/>
        <w:ind w:firstLine="880"/>
      </w:pPr>
      <w:r>
        <w:rPr>
          <w:rFonts w:hint="eastAsia"/>
        </w:rPr>
        <w:t xml:space="preserve">计算机图形学冬学期读书报告 —— </w:t>
      </w:r>
      <w:r w:rsidR="002A3E42">
        <w:rPr>
          <w:rFonts w:hint="eastAsia"/>
        </w:rPr>
        <w:t>球面谐波光照</w:t>
      </w:r>
    </w:p>
    <w:p w14:paraId="3415B292" w14:textId="3122664B" w:rsidR="002A3E42" w:rsidRPr="00B26E0B" w:rsidRDefault="00B26E0B" w:rsidP="00B26E0B">
      <w:pPr>
        <w:spacing w:after="156"/>
        <w:ind w:firstLine="420"/>
        <w:jc w:val="center"/>
        <w:rPr>
          <w:rFonts w:ascii="楷体" w:eastAsia="楷体" w:hAnsi="楷体"/>
        </w:rPr>
      </w:pPr>
      <w:r w:rsidRPr="00B26E0B">
        <w:rPr>
          <w:rFonts w:ascii="楷体" w:eastAsia="楷体" w:hAnsi="楷体" w:hint="eastAsia"/>
        </w:rPr>
        <w:t xml:space="preserve">姓名 赵悦晨 </w:t>
      </w:r>
      <w:r w:rsidRPr="00B26E0B">
        <w:rPr>
          <w:rFonts w:ascii="楷体" w:eastAsia="楷体" w:hAnsi="楷体"/>
        </w:rPr>
        <w:t xml:space="preserve">  </w:t>
      </w:r>
      <w:r w:rsidRPr="00B26E0B">
        <w:rPr>
          <w:rFonts w:ascii="楷体" w:eastAsia="楷体" w:hAnsi="楷体" w:hint="eastAsia"/>
        </w:rPr>
        <w:t>学号 22021231</w:t>
      </w:r>
    </w:p>
    <w:p w14:paraId="380094F7" w14:textId="704E12BE" w:rsidR="002A3E42" w:rsidRPr="00F9276B" w:rsidRDefault="002A3E42" w:rsidP="00F9276B">
      <w:pPr>
        <w:pStyle w:val="2"/>
        <w:spacing w:after="156"/>
      </w:pPr>
      <w:r>
        <w:rPr>
          <w:rFonts w:hint="eastAsia"/>
        </w:rPr>
        <w:t>一、简介</w:t>
      </w:r>
    </w:p>
    <w:p w14:paraId="36641D17" w14:textId="4FEB1A2B" w:rsidR="002A3E42" w:rsidRDefault="002A3E42" w:rsidP="00422FC4">
      <w:pPr>
        <w:spacing w:after="156"/>
        <w:ind w:firstLine="420"/>
      </w:pPr>
      <w:r>
        <w:rPr>
          <w:rFonts w:hint="eastAsia"/>
        </w:rPr>
        <w:t>从物理规律的角度出发，一系列基于光线追踪的离线渲染方法可以得到接近照片级的真实度，但是算法的复杂度过高，常常一张图片需要几十乃至上千个小时的渲染，无法应用到</w:t>
      </w:r>
      <w:r w:rsidR="000E68DE">
        <w:rPr>
          <w:rFonts w:hint="eastAsia"/>
        </w:rPr>
        <w:t>电子</w:t>
      </w:r>
      <w:r>
        <w:rPr>
          <w:rFonts w:hint="eastAsia"/>
        </w:rPr>
        <w:t>游戏、VR等实时交互系统中去。</w:t>
      </w:r>
    </w:p>
    <w:p w14:paraId="0A7906DE" w14:textId="53FE2C58" w:rsidR="00D66EB9" w:rsidRDefault="0037220F" w:rsidP="00422FC4">
      <w:pPr>
        <w:spacing w:after="156"/>
        <w:ind w:firstLine="420"/>
      </w:pPr>
      <w:r>
        <w:rPr>
          <w:rFonts w:hint="eastAsia"/>
        </w:rPr>
        <w:t>基于光栅化的渲染管线，有一些算法可以达到每秒三十帧以上的渲染速度，它们不追求</w:t>
      </w:r>
      <w:r w:rsidR="00AB18DA">
        <w:rPr>
          <w:rFonts w:hint="eastAsia"/>
        </w:rPr>
        <w:t>算法在物理角度的正确性，只希望通过其他技巧使渲染结果在人看来有较高的真实度。</w:t>
      </w:r>
    </w:p>
    <w:p w14:paraId="58F7FCE4" w14:textId="24F1E456" w:rsidR="000E68DE" w:rsidRDefault="000E68DE" w:rsidP="00422FC4">
      <w:pPr>
        <w:spacing w:after="156"/>
        <w:ind w:firstLine="420"/>
      </w:pPr>
      <w:r>
        <w:rPr>
          <w:rFonts w:hint="eastAsia"/>
        </w:rPr>
        <w:t>使用光线追踪方法时不需要考虑阴影的生成问题，全局光照也可以简单地获得，其挑战主要在于优化算法的运行速度以及减少蒙特卡洛积分产生的噪声。对于光栅化方法，如何在</w:t>
      </w:r>
      <w:r w:rsidR="00422FC4">
        <w:rPr>
          <w:rFonts w:hint="eastAsia"/>
        </w:rPr>
        <w:t>渲染结果中体现出阴影、全局光照，并尽量减少运行时的开销是主要挑战。有一类预计算的方法通过在运行前计算和存储</w:t>
      </w:r>
      <w:r w:rsidR="002F4410">
        <w:rPr>
          <w:rFonts w:hint="eastAsia"/>
        </w:rPr>
        <w:t>场景</w:t>
      </w:r>
      <w:r w:rsidR="00422FC4">
        <w:rPr>
          <w:rFonts w:hint="eastAsia"/>
        </w:rPr>
        <w:t>的部分信息来减少运行时的计算开销，球面谐波光照（S</w:t>
      </w:r>
      <w:r w:rsidR="00422FC4">
        <w:t>pherical harmonic lighting</w:t>
      </w:r>
      <w:r w:rsidR="00422FC4">
        <w:rPr>
          <w:rFonts w:hint="eastAsia"/>
        </w:rPr>
        <w:t>）就是其中一种方法。</w:t>
      </w:r>
    </w:p>
    <w:p w14:paraId="6ED18D1C" w14:textId="75C641BE" w:rsidR="00D04A0D" w:rsidRDefault="00D04A0D" w:rsidP="00422FC4">
      <w:pPr>
        <w:spacing w:after="156"/>
        <w:ind w:firstLine="420"/>
      </w:pPr>
      <w:r>
        <w:rPr>
          <w:rFonts w:hint="eastAsia"/>
        </w:rPr>
        <w:t>球面谐波光照</w:t>
      </w:r>
      <w:r w:rsidR="00FE5063">
        <w:rPr>
          <w:rFonts w:hint="eastAsia"/>
        </w:rPr>
        <w:t>通过</w:t>
      </w:r>
      <w:r w:rsidR="00D42C8C">
        <w:rPr>
          <w:rFonts w:hint="eastAsia"/>
        </w:rPr>
        <w:t>预计算在模型表面存储函数信息，这些信息体现模型对来自各个方向的光照的响应。在运行时，只需在模型的顶点上做一次向量点乘就可以获得每个顶点的颜色。</w:t>
      </w:r>
      <w:r w:rsidR="005752F1">
        <w:rPr>
          <w:rFonts w:hint="eastAsia"/>
        </w:rPr>
        <w:t>此方法可以应用于漫反射（diffuse）表面或光滑（glossy）表面，可以体现模型的自体阴影（self-shadowing）和自体反射（self-interreflection），甚至可以体现</w:t>
      </w:r>
      <w:r w:rsidR="00DD1117">
        <w:rPr>
          <w:rFonts w:hint="eastAsia"/>
        </w:rPr>
        <w:t>邻近</w:t>
      </w:r>
      <w:r w:rsidR="005752F1">
        <w:rPr>
          <w:rFonts w:hint="eastAsia"/>
        </w:rPr>
        <w:t>物体的渗色效果（color</w:t>
      </w:r>
      <w:r w:rsidR="005752F1">
        <w:t xml:space="preserve"> </w:t>
      </w:r>
      <w:r w:rsidR="005752F1">
        <w:rPr>
          <w:rFonts w:hint="eastAsia"/>
        </w:rPr>
        <w:t>bleeding）。</w:t>
      </w:r>
    </w:p>
    <w:p w14:paraId="29722F42" w14:textId="53924155" w:rsidR="005752F1" w:rsidRDefault="005752F1" w:rsidP="00422FC4">
      <w:pPr>
        <w:spacing w:after="156"/>
        <w:ind w:firstLine="420"/>
      </w:pPr>
      <w:r>
        <w:rPr>
          <w:rFonts w:hint="eastAsia"/>
        </w:rPr>
        <w:t>本文介绍</w:t>
      </w:r>
      <w:r w:rsidR="00D27AFA">
        <w:rPr>
          <w:rFonts w:hint="eastAsia"/>
        </w:rPr>
        <w:t>球面谐波光照在漫反射</w:t>
      </w:r>
      <w:r w:rsidR="006C2778">
        <w:rPr>
          <w:rFonts w:hint="eastAsia"/>
        </w:rPr>
        <w:t>表面</w:t>
      </w:r>
      <w:r w:rsidR="00D27AFA">
        <w:rPr>
          <w:rFonts w:hint="eastAsia"/>
        </w:rPr>
        <w:t>的原理和应用。</w:t>
      </w:r>
    </w:p>
    <w:p w14:paraId="5997FE23" w14:textId="36FD7136" w:rsidR="00A550A2" w:rsidRDefault="00A550A2" w:rsidP="00422FC4">
      <w:pPr>
        <w:spacing w:after="156"/>
        <w:ind w:firstLine="420"/>
      </w:pPr>
    </w:p>
    <w:p w14:paraId="33ECFF0F" w14:textId="0C1F0D11" w:rsidR="00A550A2" w:rsidRPr="00F9276B" w:rsidRDefault="00A550A2" w:rsidP="00F9276B">
      <w:pPr>
        <w:pStyle w:val="2"/>
        <w:spacing w:after="156"/>
      </w:pPr>
      <w:r>
        <w:rPr>
          <w:rFonts w:hint="eastAsia"/>
        </w:rPr>
        <w:t>二、球面谐波函数</w:t>
      </w:r>
    </w:p>
    <w:p w14:paraId="1E44ED57" w14:textId="5328ED4C" w:rsidR="00A550A2" w:rsidRDefault="00153452" w:rsidP="00422FC4">
      <w:pPr>
        <w:spacing w:after="156"/>
        <w:ind w:firstLine="420"/>
      </w:pPr>
      <w:r>
        <w:rPr>
          <w:rFonts w:hint="eastAsia"/>
        </w:rPr>
        <w:t>与一维空间中的傅里叶变换类似，球面谐波函数提供了一组定义在</w:t>
      </w:r>
      <w:r w:rsidR="003551CF">
        <w:rPr>
          <w:rFonts w:hint="eastAsia"/>
        </w:rPr>
        <w:t>球面</w:t>
      </w:r>
      <w:r>
        <w:rPr>
          <w:rFonts w:hint="eastAsia"/>
        </w:rPr>
        <w:t>坐标上的标准正交基函数。</w:t>
      </w:r>
    </w:p>
    <w:p w14:paraId="0BA4CD06" w14:textId="4C5A0684" w:rsidR="00153452" w:rsidRPr="003551CF" w:rsidRDefault="00153452" w:rsidP="00422FC4">
      <w:pPr>
        <w:spacing w:after="156"/>
        <w:ind w:firstLine="420"/>
      </w:pPr>
    </w:p>
    <w:p w14:paraId="34B8DDA8" w14:textId="726610D8" w:rsidR="00153452" w:rsidRPr="008C1E06" w:rsidRDefault="00153452" w:rsidP="008C1E06">
      <w:pPr>
        <w:pStyle w:val="3"/>
        <w:spacing w:after="156"/>
      </w:pPr>
      <w:r>
        <w:rPr>
          <w:rFonts w:hint="eastAsia"/>
        </w:rPr>
        <w:t>2.1</w:t>
      </w:r>
      <w:r>
        <w:t xml:space="preserve"> </w:t>
      </w:r>
      <w:r>
        <w:rPr>
          <w:rFonts w:hint="eastAsia"/>
        </w:rPr>
        <w:t>伴随勒让德多项式</w:t>
      </w:r>
    </w:p>
    <w:p w14:paraId="419F9D81" w14:textId="7F5CBE79" w:rsidR="00A550A2" w:rsidRDefault="00153452" w:rsidP="00422FC4">
      <w:pPr>
        <w:spacing w:after="156"/>
        <w:ind w:firstLine="420"/>
      </w:pPr>
      <w:r>
        <w:rPr>
          <w:rFonts w:hint="eastAsia"/>
        </w:rPr>
        <w:t>伴随勒让德多项式（Associated</w:t>
      </w:r>
      <w:r>
        <w:t xml:space="preserve"> </w:t>
      </w:r>
      <w:r>
        <w:rPr>
          <w:rFonts w:hint="eastAsia"/>
        </w:rPr>
        <w:t>Legendre</w:t>
      </w:r>
      <w:r>
        <w:t xml:space="preserve"> </w:t>
      </w:r>
      <w:r>
        <w:rPr>
          <w:rFonts w:hint="eastAsia"/>
        </w:rPr>
        <w:t xml:space="preserve">Polynomials）通常使用符号P表示，并有两个参数 </w:t>
      </w:r>
      <m:oMath>
        <m:r>
          <w:rPr>
            <w:rFonts w:ascii="Cambria Math" w:hAnsi="Cambria Math"/>
          </w:rPr>
          <m:t>l</m:t>
        </m:r>
      </m:oMath>
      <w:r>
        <w:rPr>
          <w:rFonts w:hint="eastAsia"/>
        </w:rPr>
        <w:t xml:space="preserve"> 和 </w:t>
      </w:r>
      <m:oMath>
        <m:r>
          <w:rPr>
            <w:rFonts w:ascii="Cambria Math" w:hAnsi="Cambria Math"/>
          </w:rPr>
          <m:t>m</m:t>
        </m:r>
      </m:oMath>
      <w:r>
        <w:rPr>
          <w:rFonts w:hint="eastAsia"/>
        </w:rPr>
        <w:t xml:space="preserve"> 。使用递归方法，</w:t>
      </w:r>
      <m:oMath>
        <m:sSubSup>
          <m:sSubSupPr>
            <m:ctrlPr>
              <w:rPr>
                <w:rFonts w:ascii="Cambria Math" w:hAnsi="Cambria Math"/>
                <w:i/>
              </w:rPr>
            </m:ctrlPr>
          </m:sSubSupPr>
          <m:e>
            <m:r>
              <w:rPr>
                <w:rFonts w:ascii="Cambria Math" w:hAnsi="Cambria Math" w:hint="eastAsia"/>
              </w:rPr>
              <m:t>P</m:t>
            </m:r>
          </m:e>
          <m:sub>
            <m:r>
              <w:rPr>
                <w:rFonts w:ascii="Cambria Math" w:hAnsi="Cambria Math"/>
              </w:rPr>
              <m:t>l</m:t>
            </m:r>
          </m:sub>
          <m:sup>
            <m:r>
              <w:rPr>
                <w:rFonts w:ascii="Cambria Math" w:hAnsi="Cambria Math"/>
              </w:rPr>
              <m:t>m</m:t>
            </m:r>
          </m:sup>
        </m:sSubSup>
      </m:oMath>
      <w:r w:rsidR="00F05C78">
        <w:rPr>
          <w:rFonts w:hint="eastAsia"/>
        </w:rPr>
        <w:t xml:space="preserve"> 定义如下：</w:t>
      </w:r>
    </w:p>
    <w:p w14:paraId="52B73682" w14:textId="23E3BF5B" w:rsidR="00F05C78" w:rsidRPr="00F05C78" w:rsidRDefault="00AC3A8B" w:rsidP="00F05C78">
      <w:pPr>
        <w:spacing w:after="156"/>
        <w:ind w:firstLine="420"/>
      </w:pPr>
      <m:oMathPara>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l-m</m:t>
                      </m:r>
                    </m:e>
                  </m:d>
                  <m:sSubSup>
                    <m:sSubSupPr>
                      <m:ctrlPr>
                        <w:rPr>
                          <w:rFonts w:ascii="Cambria Math" w:hAnsi="Cambria Math"/>
                          <w:i/>
                        </w:rPr>
                      </m:ctrlPr>
                    </m:sSubSupPr>
                    <m:e>
                      <m:r>
                        <w:rPr>
                          <w:rFonts w:ascii="Cambria Math" w:hAnsi="Cambria Math" w:hint="eastAsia"/>
                        </w:rPr>
                        <m:t>P</m:t>
                      </m:r>
                    </m:e>
                    <m:sub>
                      <m:r>
                        <w:rPr>
                          <w:rFonts w:ascii="Cambria Math" w:hAnsi="Cambria Math"/>
                        </w:rPr>
                        <m:t>l</m:t>
                      </m:r>
                    </m:sub>
                    <m:sup>
                      <m:r>
                        <w:rPr>
                          <w:rFonts w:ascii="Cambria Math" w:hAnsi="Cambria Math"/>
                        </w:rPr>
                        <m:t>m</m:t>
                      </m:r>
                    </m:sup>
                  </m:sSubSup>
                  <m:r>
                    <w:rPr>
                      <w:rFonts w:ascii="Cambria Math" w:hAnsi="Cambria Math"/>
                    </w:rPr>
                    <m:t>=x</m:t>
                  </m:r>
                  <m:d>
                    <m:dPr>
                      <m:ctrlPr>
                        <w:rPr>
                          <w:rFonts w:ascii="Cambria Math" w:hAnsi="Cambria Math"/>
                          <w:i/>
                        </w:rPr>
                      </m:ctrlPr>
                    </m:dPr>
                    <m:e>
                      <m:r>
                        <w:rPr>
                          <w:rFonts w:ascii="Cambria Math" w:hAnsi="Cambria Math"/>
                        </w:rPr>
                        <m:t>2l-1</m:t>
                      </m:r>
                    </m:e>
                  </m:d>
                  <m:sSubSup>
                    <m:sSubSupPr>
                      <m:ctrlPr>
                        <w:rPr>
                          <w:rFonts w:ascii="Cambria Math" w:hAnsi="Cambria Math"/>
                          <w:i/>
                        </w:rPr>
                      </m:ctrlPr>
                    </m:sSubSupPr>
                    <m:e>
                      <m:r>
                        <w:rPr>
                          <w:rFonts w:ascii="Cambria Math" w:hAnsi="Cambria Math" w:hint="eastAsia"/>
                        </w:rPr>
                        <m:t>P</m:t>
                      </m:r>
                    </m:e>
                    <m:sub>
                      <m:r>
                        <w:rPr>
                          <w:rFonts w:ascii="Cambria Math" w:hAnsi="Cambria Math"/>
                        </w:rPr>
                        <m:t>l-1</m:t>
                      </m:r>
                    </m:sub>
                    <m:sup>
                      <m:r>
                        <w:rPr>
                          <w:rFonts w:ascii="Cambria Math" w:hAnsi="Cambria Math"/>
                        </w:rPr>
                        <m:t>m</m:t>
                      </m:r>
                    </m:sup>
                  </m:sSubSup>
                  <m:r>
                    <w:rPr>
                      <w:rFonts w:ascii="Cambria Math" w:hAnsi="Cambria Math"/>
                    </w:rPr>
                    <m:t>-</m:t>
                  </m:r>
                  <m:d>
                    <m:dPr>
                      <m:ctrlPr>
                        <w:rPr>
                          <w:rFonts w:ascii="Cambria Math" w:hAnsi="Cambria Math"/>
                          <w:i/>
                        </w:rPr>
                      </m:ctrlPr>
                    </m:dPr>
                    <m:e>
                      <m:r>
                        <w:rPr>
                          <w:rFonts w:ascii="Cambria Math" w:hAnsi="Cambria Math"/>
                        </w:rPr>
                        <m:t>l+m-1</m:t>
                      </m:r>
                    </m:e>
                  </m:d>
                  <m:sSubSup>
                    <m:sSubSupPr>
                      <m:ctrlPr>
                        <w:rPr>
                          <w:rFonts w:ascii="Cambria Math" w:hAnsi="Cambria Math"/>
                          <w:i/>
                        </w:rPr>
                      </m:ctrlPr>
                    </m:sSubSupPr>
                    <m:e>
                      <m:r>
                        <w:rPr>
                          <w:rFonts w:ascii="Cambria Math" w:hAnsi="Cambria Math" w:hint="eastAsia"/>
                        </w:rPr>
                        <m:t>P</m:t>
                      </m:r>
                    </m:e>
                    <m:sub>
                      <m:r>
                        <w:rPr>
                          <w:rFonts w:ascii="Cambria Math" w:hAnsi="Cambria Math"/>
                        </w:rPr>
                        <m:t>l-2</m:t>
                      </m:r>
                    </m:sub>
                    <m:sup>
                      <m:r>
                        <w:rPr>
                          <w:rFonts w:ascii="Cambria Math" w:hAnsi="Cambria Math"/>
                        </w:rPr>
                        <m:t>m</m:t>
                      </m:r>
                    </m:sup>
                  </m:sSubSup>
                </m:e>
                <m:e>
                  <m:sSubSup>
                    <m:sSubSupPr>
                      <m:ctrlPr>
                        <w:rPr>
                          <w:rFonts w:ascii="Cambria Math" w:hAnsi="Cambria Math"/>
                          <w:i/>
                        </w:rPr>
                      </m:ctrlPr>
                    </m:sSubSupPr>
                    <m:e>
                      <m:r>
                        <w:rPr>
                          <w:rFonts w:ascii="Cambria Math" w:hAnsi="Cambria Math" w:hint="eastAsia"/>
                        </w:rPr>
                        <m:t>P</m:t>
                      </m:r>
                    </m:e>
                    <m:sub>
                      <m:r>
                        <w:rPr>
                          <w:rFonts w:ascii="Cambria Math" w:hAnsi="Cambria Math"/>
                        </w:rPr>
                        <m:t>m</m:t>
                      </m:r>
                    </m:sub>
                    <m:sup>
                      <m:r>
                        <w:rPr>
                          <w:rFonts w:ascii="Cambria Math" w:hAnsi="Cambria Math"/>
                        </w:rPr>
                        <m:t>m</m:t>
                      </m:r>
                    </m:sup>
                  </m:sSub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m:t>
                      </m:r>
                    </m:sup>
                  </m:sSup>
                  <m:r>
                    <w:rPr>
                      <w:rFonts w:ascii="Cambria Math" w:hAnsi="Cambria Math"/>
                    </w:rPr>
                    <m:t>(2m-1)!!</m:t>
                  </m:r>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sup>
                      <m:f>
                        <m:fPr>
                          <m:type m:val="skw"/>
                          <m:ctrlPr>
                            <w:rPr>
                              <w:rFonts w:ascii="Cambria Math" w:hAnsi="Cambria Math"/>
                              <w:i/>
                            </w:rPr>
                          </m:ctrlPr>
                        </m:fPr>
                        <m:num>
                          <m:r>
                            <w:rPr>
                              <w:rFonts w:ascii="Cambria Math" w:hAnsi="Cambria Math"/>
                            </w:rPr>
                            <m:t>m</m:t>
                          </m:r>
                        </m:num>
                        <m:den>
                          <m:r>
                            <w:rPr>
                              <w:rFonts w:ascii="Cambria Math" w:hAnsi="Cambria Math"/>
                            </w:rPr>
                            <m:t>2</m:t>
                          </m:r>
                        </m:den>
                      </m:f>
                    </m:sup>
                  </m:sSup>
                </m:e>
                <m:e>
                  <m:sSubSup>
                    <m:sSubSupPr>
                      <m:ctrlPr>
                        <w:rPr>
                          <w:rFonts w:ascii="Cambria Math" w:hAnsi="Cambria Math"/>
                          <w:i/>
                        </w:rPr>
                      </m:ctrlPr>
                    </m:sSubSupPr>
                    <m:e>
                      <m:r>
                        <w:rPr>
                          <w:rFonts w:ascii="Cambria Math" w:hAnsi="Cambria Math" w:hint="eastAsia"/>
                        </w:rPr>
                        <m:t>P</m:t>
                      </m:r>
                    </m:e>
                    <m:sub>
                      <m:r>
                        <w:rPr>
                          <w:rFonts w:ascii="Cambria Math" w:hAnsi="Cambria Math"/>
                        </w:rPr>
                        <m:t>m+1</m:t>
                      </m:r>
                    </m:sub>
                    <m:sup>
                      <m:r>
                        <w:rPr>
                          <w:rFonts w:ascii="Cambria Math" w:hAnsi="Cambria Math"/>
                        </w:rPr>
                        <m:t>m</m:t>
                      </m:r>
                    </m:sup>
                  </m:sSubSup>
                  <m:r>
                    <w:rPr>
                      <w:rFonts w:ascii="Cambria Math" w:hAnsi="Cambria Math"/>
                    </w:rPr>
                    <m:t>=x(2m+1)</m:t>
                  </m:r>
                  <m:sSubSup>
                    <m:sSubSupPr>
                      <m:ctrlPr>
                        <w:rPr>
                          <w:rFonts w:ascii="Cambria Math" w:hAnsi="Cambria Math"/>
                          <w:i/>
                        </w:rPr>
                      </m:ctrlPr>
                    </m:sSubSupPr>
                    <m:e>
                      <m:r>
                        <w:rPr>
                          <w:rFonts w:ascii="Cambria Math" w:hAnsi="Cambria Math" w:hint="eastAsia"/>
                        </w:rPr>
                        <m:t>P</m:t>
                      </m:r>
                    </m:e>
                    <m:sub>
                      <m:r>
                        <w:rPr>
                          <w:rFonts w:ascii="Cambria Math" w:hAnsi="Cambria Math"/>
                        </w:rPr>
                        <m:t>m</m:t>
                      </m:r>
                    </m:sub>
                    <m:sup>
                      <m:r>
                        <w:rPr>
                          <w:rFonts w:ascii="Cambria Math" w:hAnsi="Cambria Math"/>
                        </w:rPr>
                        <m:t>m</m:t>
                      </m:r>
                    </m:sup>
                  </m:sSubSup>
                </m:e>
              </m:eqArr>
            </m:e>
          </m:d>
        </m:oMath>
      </m:oMathPara>
    </w:p>
    <w:p w14:paraId="7330BBB4" w14:textId="05DBC811" w:rsidR="00F05C78" w:rsidRDefault="00B70A7B" w:rsidP="00F05C78">
      <w:pPr>
        <w:spacing w:after="156"/>
        <w:ind w:firstLine="420"/>
      </w:pPr>
      <w:r>
        <w:rPr>
          <w:rFonts w:hint="eastAsia"/>
        </w:rPr>
        <w:t xml:space="preserve">其中 </w:t>
      </w:r>
      <m:oMath>
        <m:r>
          <w:rPr>
            <w:rFonts w:ascii="Cambria Math" w:hAnsi="Cambria Math"/>
          </w:rPr>
          <m:t>l=0,1,2,...</m:t>
        </m:r>
      </m:oMath>
      <w:r>
        <w:rPr>
          <w:rFonts w:hint="eastAsia"/>
        </w:rPr>
        <w:t>，</w:t>
      </w:r>
      <m:oMath>
        <m:r>
          <w:rPr>
            <w:rFonts w:ascii="Cambria Math" w:hAnsi="Cambria Math"/>
          </w:rPr>
          <m:t>m∈[0,l]∩N</m:t>
        </m:r>
      </m:oMath>
      <w:r>
        <w:rPr>
          <w:rFonts w:hint="eastAsia"/>
        </w:rPr>
        <w:t xml:space="preserve"> 。</w:t>
      </w:r>
    </w:p>
    <w:p w14:paraId="5B96E434" w14:textId="0B15450D" w:rsidR="00B70A7B" w:rsidRDefault="00B70A7B" w:rsidP="00F05C78">
      <w:pPr>
        <w:spacing w:after="156"/>
        <w:ind w:firstLine="420"/>
      </w:pPr>
    </w:p>
    <w:p w14:paraId="4A06C07D" w14:textId="6F121E9C" w:rsidR="0056665B" w:rsidRPr="008C1E06" w:rsidRDefault="0056665B" w:rsidP="008C1E06">
      <w:pPr>
        <w:pStyle w:val="3"/>
        <w:spacing w:after="156"/>
      </w:pPr>
      <w:r>
        <w:rPr>
          <w:rFonts w:hint="eastAsia"/>
        </w:rPr>
        <w:t>2.2</w:t>
      </w:r>
      <w:r>
        <w:t xml:space="preserve"> </w:t>
      </w:r>
      <w:r>
        <w:rPr>
          <w:rFonts w:hint="eastAsia"/>
        </w:rPr>
        <w:t>球面谐波函数</w:t>
      </w:r>
    </w:p>
    <w:p w14:paraId="252D2EAD" w14:textId="34218D1C" w:rsidR="0056665B" w:rsidRDefault="00F7443D" w:rsidP="008C1E06">
      <w:pPr>
        <w:spacing w:after="156"/>
        <w:ind w:firstLine="420"/>
      </w:pPr>
      <w:r>
        <w:rPr>
          <w:rFonts w:hint="eastAsia"/>
        </w:rPr>
        <w:t>在球坐标</w:t>
      </w:r>
    </w:p>
    <w:p w14:paraId="062F4C95" w14:textId="354D492A" w:rsidR="00F7443D" w:rsidRPr="00871ECB" w:rsidRDefault="00AC3A8B" w:rsidP="008C1E06">
      <w:pPr>
        <w:spacing w:after="156"/>
        <w:ind w:firstLine="42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sinθcosφ=x</m:t>
                  </m:r>
                </m:e>
                <m:e>
                  <m:r>
                    <w:rPr>
                      <w:rFonts w:ascii="Cambria Math" w:hAnsi="Cambria Math"/>
                    </w:rPr>
                    <m:t>sinθsinφ=y</m:t>
                  </m:r>
                </m:e>
                <m:e>
                  <m:r>
                    <w:rPr>
                      <w:rFonts w:ascii="Cambria Math" w:hAnsi="Cambria Math"/>
                    </w:rPr>
                    <m:t>cosθ=z</m:t>
                  </m:r>
                </m:e>
              </m:eqArr>
            </m:e>
          </m:d>
        </m:oMath>
      </m:oMathPara>
    </w:p>
    <w:p w14:paraId="70FC94AA" w14:textId="3819F051" w:rsidR="00F7443D" w:rsidRDefault="00F7443D" w:rsidP="008C1E06">
      <w:pPr>
        <w:spacing w:after="156"/>
        <w:ind w:firstLine="420"/>
      </w:pPr>
      <w:r>
        <w:rPr>
          <w:rFonts w:hint="eastAsia"/>
        </w:rPr>
        <w:t>中，</w:t>
      </w:r>
      <w:r w:rsidR="00871ECB">
        <w:rPr>
          <w:rFonts w:hint="eastAsia"/>
        </w:rPr>
        <w:t xml:space="preserve">球面谐波函数 </w:t>
      </w:r>
      <m:oMath>
        <m:r>
          <w:rPr>
            <w:rFonts w:ascii="Cambria Math" w:hAnsi="Cambria Math"/>
          </w:rPr>
          <m:t>y</m:t>
        </m:r>
      </m:oMath>
      <w:r w:rsidR="00871ECB">
        <w:rPr>
          <w:rFonts w:hint="eastAsia"/>
        </w:rPr>
        <w:t xml:space="preserve"> 定义为</w:t>
      </w:r>
    </w:p>
    <w:p w14:paraId="56252193" w14:textId="7086638C" w:rsidR="00871ECB" w:rsidRPr="004439D6" w:rsidRDefault="00AC3A8B" w:rsidP="008C1E06">
      <w:pPr>
        <w:spacing w:after="156"/>
        <w:ind w:firstLine="420"/>
        <w:rPr>
          <w:i/>
        </w:rPr>
      </w:pPr>
      <m:oMathPara>
        <m:oMathParaPr>
          <m:jc m:val="center"/>
        </m:oMathParaPr>
        <m:oMath>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m:t>
              </m:r>
            </m:sup>
          </m:sSubSup>
          <m:r>
            <w:rPr>
              <w:rFonts w:ascii="Cambria Math" w:hAnsi="Cambria Math"/>
            </w:rPr>
            <m:t>(θ,φ)=</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2</m:t>
                      </m:r>
                    </m:e>
                  </m:rad>
                  <m:sSubSup>
                    <m:sSubSupPr>
                      <m:ctrlPr>
                        <w:rPr>
                          <w:rFonts w:ascii="Cambria Math" w:hAnsi="Cambria Math"/>
                          <w:i/>
                        </w:rPr>
                      </m:ctrlPr>
                    </m:sSubSupPr>
                    <m:e>
                      <m:r>
                        <w:rPr>
                          <w:rFonts w:ascii="Cambria Math" w:hAnsi="Cambria Math"/>
                        </w:rPr>
                        <m:t>K</m:t>
                      </m:r>
                    </m:e>
                    <m:sub>
                      <m:r>
                        <w:rPr>
                          <w:rFonts w:ascii="Cambria Math" w:hAnsi="Cambria Math"/>
                        </w:rPr>
                        <m:t>l</m:t>
                      </m:r>
                    </m:sub>
                    <m:sup>
                      <m:r>
                        <w:rPr>
                          <w:rFonts w:ascii="Cambria Math" w:hAnsi="Cambria Math"/>
                        </w:rPr>
                        <m:t>m</m:t>
                      </m:r>
                    </m:sup>
                  </m:sSubSup>
                  <m:r>
                    <w:rPr>
                      <w:rFonts w:ascii="Cambria Math" w:hAnsi="Cambria Math"/>
                    </w:rPr>
                    <m:t>cos(mφ)</m:t>
                  </m:r>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m:t>
                      </m:r>
                    </m:sup>
                  </m:sSubSup>
                  <m:r>
                    <w:rPr>
                      <w:rFonts w:ascii="Cambria Math" w:hAnsi="Cambria Math"/>
                    </w:rPr>
                    <m:t>(cosθ),     m&gt;0</m:t>
                  </m:r>
                </m:e>
                <m:e>
                  <m:rad>
                    <m:radPr>
                      <m:degHide m:val="1"/>
                      <m:ctrlPr>
                        <w:rPr>
                          <w:rFonts w:ascii="Cambria Math" w:hAnsi="Cambria Math"/>
                          <w:i/>
                        </w:rPr>
                      </m:ctrlPr>
                    </m:radPr>
                    <m:deg/>
                    <m:e>
                      <m:r>
                        <w:rPr>
                          <w:rFonts w:ascii="Cambria Math" w:hAnsi="Cambria Math" w:hint="eastAsia"/>
                        </w:rPr>
                        <m:t>2</m:t>
                      </m:r>
                    </m:e>
                  </m:rad>
                  <m:sSubSup>
                    <m:sSubSupPr>
                      <m:ctrlPr>
                        <w:rPr>
                          <w:rFonts w:ascii="Cambria Math" w:hAnsi="Cambria Math"/>
                          <w:i/>
                        </w:rPr>
                      </m:ctrlPr>
                    </m:sSubSupPr>
                    <m:e>
                      <m:r>
                        <w:rPr>
                          <w:rFonts w:ascii="Cambria Math" w:hAnsi="Cambria Math"/>
                        </w:rPr>
                        <m:t>K</m:t>
                      </m:r>
                    </m:e>
                    <m:sub>
                      <m:r>
                        <w:rPr>
                          <w:rFonts w:ascii="Cambria Math" w:hAnsi="Cambria Math"/>
                        </w:rPr>
                        <m:t>l</m:t>
                      </m:r>
                    </m:sub>
                    <m:sup>
                      <m:r>
                        <w:rPr>
                          <w:rFonts w:ascii="Cambria Math" w:hAnsi="Cambria Math"/>
                        </w:rPr>
                        <m:t>m</m:t>
                      </m:r>
                    </m:sup>
                  </m:sSubSup>
                  <m:r>
                    <w:rPr>
                      <w:rFonts w:ascii="Cambria Math" w:hAnsi="Cambria Math"/>
                    </w:rPr>
                    <m:t>sin(-mφ)</m:t>
                  </m:r>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m:t>
                      </m:r>
                    </m:sup>
                  </m:sSubSup>
                  <m:r>
                    <w:rPr>
                      <w:rFonts w:ascii="Cambria Math" w:hAnsi="Cambria Math"/>
                    </w:rPr>
                    <m:t>(cosθ),      m&lt;0</m:t>
                  </m:r>
                </m:e>
                <m:e>
                  <m:sSubSup>
                    <m:sSubSupPr>
                      <m:ctrlPr>
                        <w:rPr>
                          <w:rFonts w:ascii="Cambria Math" w:hAnsi="Cambria Math"/>
                          <w:i/>
                        </w:rPr>
                      </m:ctrlPr>
                    </m:sSubSupPr>
                    <m:e>
                      <m:r>
                        <w:rPr>
                          <w:rFonts w:ascii="Cambria Math" w:hAnsi="Cambria Math"/>
                        </w:rPr>
                        <m:t>K</m:t>
                      </m:r>
                    </m:e>
                    <m:sub>
                      <m:r>
                        <w:rPr>
                          <w:rFonts w:ascii="Cambria Math" w:hAnsi="Cambria Math"/>
                        </w:rPr>
                        <m:t>l</m:t>
                      </m:r>
                    </m:sub>
                    <m:sup>
                      <m:r>
                        <w:rPr>
                          <w:rFonts w:ascii="Cambria Math" w:hAnsi="Cambria Math"/>
                        </w:rPr>
                        <m:t>0</m:t>
                      </m:r>
                    </m:sup>
                  </m:sSubSup>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0</m:t>
                      </m:r>
                    </m:sup>
                  </m:sSubSup>
                  <m:r>
                    <w:rPr>
                      <w:rFonts w:ascii="Cambria Math" w:hAnsi="Cambria Math"/>
                    </w:rPr>
                    <m:t>(cosθ),          m=0</m:t>
                  </m:r>
                </m:e>
              </m:eqArr>
            </m:e>
          </m:d>
        </m:oMath>
      </m:oMathPara>
    </w:p>
    <w:p w14:paraId="58BB334D" w14:textId="7BD9263E" w:rsidR="002E7057" w:rsidRDefault="0020207A" w:rsidP="00822C82">
      <w:pPr>
        <w:spacing w:after="156"/>
        <w:ind w:firstLine="420"/>
      </w:pPr>
      <w:r>
        <w:rPr>
          <w:rFonts w:hint="eastAsia"/>
        </w:rPr>
        <w:t>其中</w:t>
      </w:r>
      <w:r w:rsidR="00AE3E6E">
        <w:rPr>
          <w:rFonts w:hint="eastAsia"/>
        </w:rPr>
        <w:t xml:space="preserve"> </w:t>
      </w:r>
      <m:oMath>
        <m:r>
          <w:rPr>
            <w:rFonts w:ascii="Cambria Math" w:hAnsi="Cambria Math"/>
          </w:rPr>
          <m:t>l=0,1,2,...,n</m:t>
        </m:r>
      </m:oMath>
      <w:r>
        <w:rPr>
          <w:rFonts w:hint="eastAsia"/>
        </w:rPr>
        <w:t>，</w:t>
      </w:r>
      <w:r w:rsidR="00822C82">
        <w:rPr>
          <w:rFonts w:hint="eastAsia"/>
        </w:rPr>
        <w:t>n</w:t>
      </w:r>
      <w:r w:rsidR="00822C82">
        <w:t xml:space="preserve"> </w:t>
      </w:r>
      <w:r w:rsidR="00822C82">
        <w:rPr>
          <w:rFonts w:hint="eastAsia"/>
        </w:rPr>
        <w:t>是球谐函数的“带数”（number</w:t>
      </w:r>
      <w:r w:rsidR="00822C82">
        <w:t xml:space="preserve"> </w:t>
      </w:r>
      <w:r w:rsidR="00822C82">
        <w:rPr>
          <w:rFonts w:hint="eastAsia"/>
        </w:rPr>
        <w:t>of</w:t>
      </w:r>
      <w:r w:rsidR="00822C82">
        <w:t xml:space="preserve"> </w:t>
      </w:r>
      <w:r w:rsidR="00822C82">
        <w:rPr>
          <w:rFonts w:hint="eastAsia"/>
        </w:rPr>
        <w:t>bands）。</w:t>
      </w:r>
      <m:oMath>
        <m:r>
          <w:rPr>
            <w:rFonts w:ascii="Cambria Math" w:hAnsi="Cambria Math"/>
          </w:rPr>
          <m:t>m∈[-l,l]∩</m:t>
        </m:r>
        <m:r>
          <w:rPr>
            <w:rFonts w:ascii="Cambria Math" w:hAnsi="Cambria Math" w:hint="eastAsia"/>
          </w:rPr>
          <m:t>Z</m:t>
        </m:r>
      </m:oMath>
      <w:r>
        <w:rPr>
          <w:rFonts w:hint="eastAsia"/>
        </w:rPr>
        <w:t xml:space="preserve"> </w:t>
      </w:r>
      <w:r w:rsidR="00822C82">
        <w:rPr>
          <w:rFonts w:hint="eastAsia"/>
        </w:rPr>
        <w:t>。</w:t>
      </w:r>
      <m:oMath>
        <m:sSubSup>
          <m:sSubSupPr>
            <m:ctrlPr>
              <w:rPr>
                <w:rFonts w:ascii="Cambria Math" w:hAnsi="Cambria Math"/>
                <w:i/>
              </w:rPr>
            </m:ctrlPr>
          </m:sSubSupPr>
          <m:e>
            <m:r>
              <w:rPr>
                <w:rFonts w:ascii="Cambria Math" w:hAnsi="Cambria Math"/>
              </w:rPr>
              <m:t>K</m:t>
            </m:r>
          </m:e>
          <m:sub>
            <m:r>
              <w:rPr>
                <w:rFonts w:ascii="Cambria Math" w:hAnsi="Cambria Math"/>
              </w:rPr>
              <m:t>l</m:t>
            </m:r>
          </m:sub>
          <m:sup>
            <m:r>
              <w:rPr>
                <w:rFonts w:ascii="Cambria Math" w:hAnsi="Cambria Math"/>
              </w:rPr>
              <m:t>m</m:t>
            </m:r>
          </m:sup>
        </m:sSubSup>
      </m:oMath>
      <w:r w:rsidR="008D2F98">
        <w:rPr>
          <w:rFonts w:hint="eastAsia"/>
        </w:rPr>
        <w:t xml:space="preserve"> 是使函数标准化的量：</w:t>
      </w:r>
    </w:p>
    <w:p w14:paraId="1BE7A762" w14:textId="3B57AE68" w:rsidR="008D2F98" w:rsidRPr="00CC2DFE" w:rsidRDefault="00AC3A8B" w:rsidP="002E7057">
      <w:pPr>
        <w:spacing w:after="156"/>
        <w:ind w:firstLine="420"/>
        <w:rPr>
          <w:iCs/>
        </w:rPr>
      </w:pPr>
      <m:oMathPara>
        <m:oMath>
          <m:sSubSup>
            <m:sSubSupPr>
              <m:ctrlPr>
                <w:rPr>
                  <w:rFonts w:ascii="Cambria Math" w:hAnsi="Cambria Math"/>
                  <w:i/>
                </w:rPr>
              </m:ctrlPr>
            </m:sSubSupPr>
            <m:e>
              <m:r>
                <w:rPr>
                  <w:rFonts w:ascii="Cambria Math" w:hAnsi="Cambria Math"/>
                </w:rPr>
                <m:t>K</m:t>
              </m:r>
            </m:e>
            <m:sub>
              <m:r>
                <w:rPr>
                  <w:rFonts w:ascii="Cambria Math" w:hAnsi="Cambria Math"/>
                </w:rPr>
                <m:t>l</m:t>
              </m:r>
            </m:sub>
            <m:sup>
              <m:r>
                <w:rPr>
                  <w:rFonts w:ascii="Cambria Math" w:hAnsi="Cambria Math"/>
                </w:rPr>
                <m:t>m</m:t>
              </m:r>
            </m:sup>
          </m:sSubSup>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(2l+1)</m:t>
                  </m:r>
                </m:num>
                <m:den>
                  <m:r>
                    <w:rPr>
                      <w:rFonts w:ascii="Cambria Math" w:hAnsi="Cambria Math"/>
                    </w:rPr>
                    <m:t>4π</m:t>
                  </m:r>
                </m:den>
              </m:f>
              <m:f>
                <m:fPr>
                  <m:ctrlPr>
                    <w:rPr>
                      <w:rFonts w:ascii="Cambria Math" w:hAnsi="Cambria Math"/>
                      <w:i/>
                    </w:rPr>
                  </m:ctrlPr>
                </m:fPr>
                <m:num>
                  <m:r>
                    <w:rPr>
                      <w:rFonts w:ascii="Cambria Math" w:hAnsi="Cambria Math"/>
                    </w:rPr>
                    <m:t>(l-|m|)!</m:t>
                  </m:r>
                </m:num>
                <m:den>
                  <m:r>
                    <w:rPr>
                      <w:rFonts w:ascii="Cambria Math" w:hAnsi="Cambria Math"/>
                    </w:rPr>
                    <m:t>(l+|m|)!</m:t>
                  </m:r>
                </m:den>
              </m:f>
            </m:e>
          </m:rad>
        </m:oMath>
      </m:oMathPara>
    </w:p>
    <w:p w14:paraId="2E291B98" w14:textId="2A9F992A" w:rsidR="002E7057" w:rsidRDefault="00AC3A8B" w:rsidP="002E7057">
      <w:pPr>
        <w:spacing w:after="156"/>
        <w:ind w:firstLine="420"/>
      </w:pPr>
      <m:oMath>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m:t>
            </m:r>
          </m:sup>
        </m:sSubSup>
        <m:r>
          <w:rPr>
            <w:rFonts w:ascii="Cambria Math" w:hAnsi="Cambria Math"/>
          </w:rPr>
          <m:t>(θ,φ)</m:t>
        </m:r>
      </m:oMath>
      <w:r w:rsidR="008D2F98">
        <w:rPr>
          <w:rFonts w:hint="eastAsia"/>
        </w:rPr>
        <w:t xml:space="preserve"> </w:t>
      </w:r>
      <w:r w:rsidR="002E7057">
        <w:rPr>
          <w:rFonts w:hint="eastAsia"/>
        </w:rPr>
        <w:t>是定义域呈三角形分布的</w:t>
      </w:r>
      <w:r w:rsidR="000662AA">
        <w:rPr>
          <w:rFonts w:hint="eastAsia"/>
        </w:rPr>
        <w:t>一组基函数，通过</w:t>
      </w:r>
    </w:p>
    <w:p w14:paraId="0F504F43" w14:textId="04BD2BDD" w:rsidR="000662AA" w:rsidRPr="000662AA" w:rsidRDefault="000662AA" w:rsidP="002E7057">
      <w:pPr>
        <w:spacing w:after="156"/>
        <w:ind w:firstLine="420"/>
        <w:rPr>
          <w:i/>
        </w:rPr>
      </w:pPr>
      <m:oMathPara>
        <m:oMath>
          <m:r>
            <w:rPr>
              <w:rFonts w:ascii="Cambria Math" w:hAnsi="Cambria Math"/>
            </w:rPr>
            <m:t>i=l(l+1)+m</m:t>
          </m:r>
        </m:oMath>
      </m:oMathPara>
    </w:p>
    <w:p w14:paraId="0CEF703F" w14:textId="53B0DADC" w:rsidR="000662AA" w:rsidRDefault="000662AA" w:rsidP="002E7057">
      <w:pPr>
        <w:spacing w:after="156"/>
        <w:ind w:firstLine="420"/>
      </w:pPr>
      <w:r>
        <w:rPr>
          <w:rFonts w:hint="eastAsia"/>
        </w:rPr>
        <w:t>可以将它们映射为一个一维列表</w:t>
      </w:r>
      <w:r w:rsidR="008D2F98">
        <w:rPr>
          <w:rFonts w:hint="eastAsia"/>
        </w:rPr>
        <w:t>：</w:t>
      </w:r>
    </w:p>
    <w:p w14:paraId="62C757EB" w14:textId="5DBD417F" w:rsidR="003551CF" w:rsidRPr="00563318" w:rsidRDefault="00AC3A8B" w:rsidP="00563318">
      <w:pPr>
        <w:spacing w:after="156"/>
        <w:ind w:firstLine="4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(θ,φ)=</m:t>
          </m:r>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m:t>
              </m:r>
            </m:sup>
          </m:sSubSup>
          <m:r>
            <w:rPr>
              <w:rFonts w:ascii="Cambria Math" w:hAnsi="Cambria Math"/>
            </w:rPr>
            <m:t>(θ,φ)</m:t>
          </m:r>
        </m:oMath>
      </m:oMathPara>
    </w:p>
    <w:p w14:paraId="40869574" w14:textId="238C22AA" w:rsidR="00563318" w:rsidRDefault="00563318" w:rsidP="00563318">
      <w:pPr>
        <w:spacing w:after="156"/>
        <w:ind w:firstLine="420"/>
      </w:pPr>
    </w:p>
    <w:p w14:paraId="521A8EA7" w14:textId="613AD3A3" w:rsidR="00E02C53" w:rsidRDefault="00E02C53" w:rsidP="00F76CCF">
      <w:pPr>
        <w:pStyle w:val="3"/>
        <w:spacing w:after="156"/>
      </w:pPr>
      <w:r>
        <w:rPr>
          <w:rFonts w:hint="eastAsia"/>
        </w:rPr>
        <w:t>2.3</w:t>
      </w:r>
      <w:r>
        <w:t xml:space="preserve"> </w:t>
      </w:r>
      <w:r>
        <w:rPr>
          <w:rFonts w:hint="eastAsia"/>
        </w:rPr>
        <w:t>球面谐波函数的性质</w:t>
      </w:r>
    </w:p>
    <w:p w14:paraId="28D5EBA8" w14:textId="74C01430" w:rsidR="00E02C53" w:rsidRDefault="00F76CCF" w:rsidP="00F76CCF">
      <w:pPr>
        <w:pStyle w:val="4"/>
        <w:spacing w:after="156"/>
      </w:pPr>
      <w:r>
        <w:rPr>
          <w:rFonts w:hint="eastAsia"/>
        </w:rPr>
        <w:t>2.3.1</w:t>
      </w:r>
      <w:r>
        <w:t xml:space="preserve"> </w:t>
      </w:r>
      <w:r>
        <w:rPr>
          <w:rFonts w:hint="eastAsia"/>
        </w:rPr>
        <w:t>正交归一化</w:t>
      </w:r>
    </w:p>
    <w:p w14:paraId="3A047CA3" w14:textId="40B0AC18" w:rsidR="003B309F" w:rsidRDefault="00F76CCF" w:rsidP="009E06A5">
      <w:pPr>
        <w:spacing w:after="156"/>
        <w:ind w:firstLine="420"/>
      </w:pPr>
      <w:r>
        <w:rPr>
          <w:rFonts w:hint="eastAsia"/>
        </w:rPr>
        <w:t>球谐函数是正交归一化（orthonormal）的</w:t>
      </w:r>
      <w:r w:rsidR="009E06A5">
        <w:rPr>
          <w:rFonts w:hint="eastAsia"/>
        </w:rPr>
        <w:t>，</w:t>
      </w:r>
      <w:r w:rsidR="00B448D4">
        <w:rPr>
          <w:rFonts w:hint="eastAsia"/>
        </w:rPr>
        <w:t>两个不同基函数乘积的全域积分等于0，两个相同基函数乘积的全域积分等于1。</w:t>
      </w:r>
    </w:p>
    <w:p w14:paraId="54C6E544" w14:textId="136AD0CD" w:rsidR="00B448D4" w:rsidRPr="00B448D4" w:rsidRDefault="00AC3A8B" w:rsidP="009E06A5">
      <w:pPr>
        <w:spacing w:after="156"/>
        <w:ind w:firstLine="420"/>
      </w:pPr>
      <m:oMathPara>
        <m:oMath>
          <m:nary>
            <m:naryPr>
              <m:limLoc m:val="subSup"/>
              <m:ctrlPr>
                <w:rPr>
                  <w:rFonts w:ascii="Cambria Math" w:hAnsi="Cambria Math"/>
                  <w:i/>
                </w:rPr>
              </m:ctrlPr>
            </m:naryPr>
            <m:sub>
              <m:r>
                <w:rPr>
                  <w:rFonts w:ascii="Cambria Math" w:hAnsi="Cambria Math" w:hint="eastAsia"/>
                </w:rPr>
                <m:t>S</m:t>
              </m: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(ω)</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(ω)</m:t>
              </m:r>
            </m:e>
          </m:nary>
          <m:r>
            <w:rPr>
              <w:rFonts w:ascii="Cambria Math" w:hAnsi="Cambria Math"/>
            </w:rPr>
            <m:t>dω=</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i≠j</m:t>
                  </m:r>
                </m:e>
                <m:e>
                  <m:r>
                    <w:rPr>
                      <w:rFonts w:ascii="Cambria Math" w:hAnsi="Cambria Math"/>
                    </w:rPr>
                    <m:t>1,    i=j</m:t>
                  </m:r>
                </m:e>
              </m:eqArr>
            </m:e>
          </m:d>
        </m:oMath>
      </m:oMathPara>
    </w:p>
    <w:p w14:paraId="03D90000" w14:textId="504180A9" w:rsidR="00B448D4" w:rsidRDefault="00FE5857" w:rsidP="009E06A5">
      <w:pPr>
        <w:spacing w:after="156"/>
        <w:ind w:firstLine="420"/>
      </w:pPr>
      <w:r>
        <w:rPr>
          <w:rFonts w:hint="eastAsia"/>
        </w:rPr>
        <w:t>根据此性质，当对两个定义在球面上的函数的乘积做积分时，可以将它们分别投影到球</w:t>
      </w:r>
      <w:r>
        <w:rPr>
          <w:rFonts w:hint="eastAsia"/>
        </w:rPr>
        <w:lastRenderedPageBreak/>
        <w:t>谐函数上，得到两组相对于球谐基函数的系数，则原积分等于两个系数向量的内积。</w:t>
      </w:r>
    </w:p>
    <w:p w14:paraId="7BF1C356" w14:textId="651B754B" w:rsidR="00FE5857" w:rsidRPr="00FE5857" w:rsidRDefault="00AC3A8B" w:rsidP="009E06A5">
      <w:pPr>
        <w:spacing w:after="156"/>
        <w:ind w:firstLine="420"/>
        <w:rPr>
          <w:iCs/>
        </w:rPr>
      </w:pPr>
      <m:oMathPara>
        <m:oMath>
          <m:nary>
            <m:naryPr>
              <m:limLoc m:val="subSup"/>
              <m:ctrlPr>
                <w:rPr>
                  <w:rFonts w:ascii="Cambria Math" w:hAnsi="Cambria Math"/>
                  <w:i/>
                </w:rPr>
              </m:ctrlPr>
            </m:naryPr>
            <m:sub>
              <m:r>
                <w:rPr>
                  <w:rFonts w:ascii="Cambria Math" w:hAnsi="Cambria Math" w:hint="eastAsia"/>
                </w:rPr>
                <m:t>S</m:t>
              </m:r>
            </m:sub>
            <m:sup/>
            <m:e>
              <m:r>
                <w:rPr>
                  <w:rFonts w:ascii="Cambria Math" w:hAnsi="Cambria Math"/>
                </w:rPr>
                <m:t>f(ω)g(ω)</m:t>
              </m:r>
            </m:e>
          </m:nary>
          <m:r>
            <w:rPr>
              <w:rFonts w:ascii="Cambria Math" w:hAnsi="Cambria Math"/>
            </w:rPr>
            <m:t>dω=</m:t>
          </m:r>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nary>
        </m:oMath>
      </m:oMathPara>
    </w:p>
    <w:p w14:paraId="696FA917" w14:textId="4415B613" w:rsidR="00FE5857" w:rsidRDefault="00FD521E" w:rsidP="009E06A5">
      <w:pPr>
        <w:spacing w:after="156"/>
        <w:ind w:firstLine="420"/>
        <w:rPr>
          <w:iCs/>
        </w:rPr>
      </w:pPr>
      <w:r>
        <w:rPr>
          <w:rFonts w:hint="eastAsia"/>
          <w:iCs/>
        </w:rPr>
        <w:t>对高质量实时渲染而言，球谐函数的这个性质最为重要，它允许我们在求解渲染方程时使用一次内积计算代替积分计算，从而节省大量时间。</w:t>
      </w:r>
    </w:p>
    <w:p w14:paraId="0FF6C279" w14:textId="31408B1C" w:rsidR="00FD521E" w:rsidRDefault="00FD521E" w:rsidP="009E06A5">
      <w:pPr>
        <w:spacing w:after="156"/>
        <w:ind w:firstLine="420"/>
        <w:rPr>
          <w:iCs/>
        </w:rPr>
      </w:pPr>
    </w:p>
    <w:p w14:paraId="395A32A1" w14:textId="34A43B2C" w:rsidR="00822C82" w:rsidRDefault="00822C82" w:rsidP="00780E0A">
      <w:pPr>
        <w:pStyle w:val="4"/>
        <w:spacing w:after="156"/>
      </w:pPr>
      <w:r>
        <w:rPr>
          <w:rFonts w:hint="eastAsia"/>
        </w:rPr>
        <w:t xml:space="preserve">2.3.2 </w:t>
      </w:r>
      <w:r w:rsidR="00780E0A">
        <w:rPr>
          <w:rFonts w:hint="eastAsia"/>
        </w:rPr>
        <w:t>旋转不变性</w:t>
      </w:r>
    </w:p>
    <w:p w14:paraId="1B7ED549" w14:textId="35B22847" w:rsidR="00780E0A" w:rsidRDefault="00780E0A" w:rsidP="00822C82">
      <w:pPr>
        <w:spacing w:after="156"/>
        <w:ind w:firstLine="420"/>
        <w:rPr>
          <w:iCs/>
        </w:rPr>
      </w:pPr>
      <w:r>
        <w:rPr>
          <w:rFonts w:hint="eastAsia"/>
          <w:iCs/>
        </w:rPr>
        <w:t>设</w:t>
      </w:r>
      <w:r>
        <w:rPr>
          <w:iCs/>
        </w:rPr>
        <w:t xml:space="preserve"> </w:t>
      </w:r>
      <w:r>
        <w:rPr>
          <w:rFonts w:hint="eastAsia"/>
          <w:iCs/>
        </w:rPr>
        <w:t>R</w:t>
      </w:r>
      <w:r>
        <w:rPr>
          <w:iCs/>
        </w:rPr>
        <w:t xml:space="preserve"> </w:t>
      </w:r>
      <w:r>
        <w:rPr>
          <w:rFonts w:hint="eastAsia"/>
          <w:iCs/>
        </w:rPr>
        <w:t>是球面上的任意旋转，</w:t>
      </w:r>
    </w:p>
    <w:p w14:paraId="0EC0045D" w14:textId="0653047E" w:rsidR="00780E0A" w:rsidRPr="00780E0A" w:rsidRDefault="00780E0A" w:rsidP="00822C82">
      <w:pPr>
        <w:spacing w:after="156"/>
        <w:ind w:firstLine="420"/>
        <w:rPr>
          <w:i/>
          <w:iCs/>
        </w:rPr>
      </w:pPr>
      <m:oMathPara>
        <m:oMath>
          <m:r>
            <w:rPr>
              <w:rFonts w:ascii="Cambria Math" w:hAnsi="Cambria Math"/>
            </w:rPr>
            <m:t>g(ω)=f(R(ω))</m:t>
          </m:r>
        </m:oMath>
      </m:oMathPara>
    </w:p>
    <w:p w14:paraId="2D0E7DA6" w14:textId="72E2C54A" w:rsidR="00780E0A" w:rsidRDefault="00780E0A" w:rsidP="00822C82">
      <w:pPr>
        <w:spacing w:after="156"/>
        <w:ind w:firstLine="420"/>
        <w:rPr>
          <w:iCs/>
        </w:rPr>
      </w:pPr>
      <w:r>
        <w:rPr>
          <w:rFonts w:hint="eastAsia"/>
          <w:iCs/>
        </w:rPr>
        <w:t>则</w:t>
      </w:r>
    </w:p>
    <w:p w14:paraId="00B79548" w14:textId="1487B6AC" w:rsidR="00780E0A" w:rsidRPr="00780E0A" w:rsidRDefault="00AC3A8B" w:rsidP="00822C82">
      <w:pPr>
        <w:spacing w:after="156"/>
        <w:ind w:firstLine="420"/>
      </w:pPr>
      <m:oMathPara>
        <m:oMath>
          <m:acc>
            <m:accPr>
              <m:chr m:val="̃"/>
              <m:ctrlPr>
                <w:rPr>
                  <w:rFonts w:ascii="Cambria Math" w:hAnsi="Cambria Math"/>
                  <w:i/>
                  <w:iCs/>
                </w:rPr>
              </m:ctrlPr>
            </m:accPr>
            <m:e>
              <m:r>
                <w:rPr>
                  <w:rFonts w:ascii="Cambria Math" w:hAnsi="Cambria Math"/>
                </w:rPr>
                <m:t>g</m:t>
              </m:r>
            </m:e>
          </m:acc>
          <m:r>
            <w:rPr>
              <w:rFonts w:ascii="Cambria Math" w:hAnsi="Cambria Math"/>
            </w:rPr>
            <m:t>(ω)=</m:t>
          </m:r>
          <m:acc>
            <m:accPr>
              <m:chr m:val="̃"/>
              <m:ctrlPr>
                <w:rPr>
                  <w:rFonts w:ascii="Cambria Math" w:hAnsi="Cambria Math"/>
                  <w:i/>
                  <w:iCs/>
                </w:rPr>
              </m:ctrlPr>
            </m:accPr>
            <m:e>
              <m:r>
                <w:rPr>
                  <w:rFonts w:ascii="Cambria Math" w:hAnsi="Cambria Math"/>
                </w:rPr>
                <m:t>f</m:t>
              </m:r>
            </m:e>
          </m:acc>
          <m:r>
            <w:rPr>
              <w:rFonts w:ascii="Cambria Math" w:hAnsi="Cambria Math"/>
            </w:rPr>
            <m:t>(R(ω))</m:t>
          </m:r>
        </m:oMath>
      </m:oMathPara>
    </w:p>
    <w:p w14:paraId="3577A2FA" w14:textId="62D947CF" w:rsidR="00780E0A" w:rsidRDefault="00780E0A" w:rsidP="00822C82">
      <w:pPr>
        <w:spacing w:after="156"/>
        <w:ind w:firstLine="420"/>
        <w:rPr>
          <w:iCs/>
        </w:rPr>
      </w:pPr>
      <w:r>
        <w:rPr>
          <w:rFonts w:hint="eastAsia"/>
        </w:rPr>
        <w:t xml:space="preserve">其中 </w:t>
      </w:r>
      <m:oMath>
        <m:acc>
          <m:accPr>
            <m:chr m:val="̃"/>
            <m:ctrlPr>
              <w:rPr>
                <w:rFonts w:ascii="Cambria Math" w:hAnsi="Cambria Math"/>
                <w:i/>
                <w:iCs/>
              </w:rPr>
            </m:ctrlPr>
          </m:accPr>
          <m:e>
            <m:r>
              <w:rPr>
                <w:rFonts w:ascii="Cambria Math" w:hAnsi="Cambria Math"/>
              </w:rPr>
              <m:t>g</m:t>
            </m:r>
          </m:e>
        </m:acc>
      </m:oMath>
      <w:r>
        <w:rPr>
          <w:rFonts w:hint="eastAsia"/>
          <w:iCs/>
        </w:rPr>
        <w:t>、</w:t>
      </w:r>
      <m:oMath>
        <m:acc>
          <m:accPr>
            <m:chr m:val="̃"/>
            <m:ctrlPr>
              <w:rPr>
                <w:rFonts w:ascii="Cambria Math" w:hAnsi="Cambria Math"/>
                <w:i/>
                <w:iCs/>
              </w:rPr>
            </m:ctrlPr>
          </m:accPr>
          <m:e>
            <m:r>
              <w:rPr>
                <w:rFonts w:ascii="Cambria Math" w:hAnsi="Cambria Math"/>
              </w:rPr>
              <m:t>f</m:t>
            </m:r>
          </m:e>
        </m:acc>
      </m:oMath>
      <w:r>
        <w:rPr>
          <w:rFonts w:hint="eastAsia"/>
          <w:iCs/>
        </w:rPr>
        <w:t xml:space="preserve"> 分别是 </w:t>
      </w:r>
      <m:oMath>
        <m:r>
          <w:rPr>
            <w:rFonts w:ascii="Cambria Math" w:hAnsi="Cambria Math"/>
          </w:rPr>
          <m:t>g</m:t>
        </m:r>
      </m:oMath>
      <w:r>
        <w:rPr>
          <w:rFonts w:hint="eastAsia"/>
          <w:iCs/>
        </w:rPr>
        <w:t>、</w:t>
      </w:r>
      <m:oMath>
        <m:r>
          <w:rPr>
            <w:rFonts w:ascii="Cambria Math" w:hAnsi="Cambria Math"/>
          </w:rPr>
          <m:t>f</m:t>
        </m:r>
      </m:oMath>
      <w:r>
        <w:rPr>
          <w:rFonts w:hint="eastAsia"/>
          <w:iCs/>
        </w:rPr>
        <w:t xml:space="preserve"> 投影到球谐函数上再重建得到的近似。</w:t>
      </w:r>
    </w:p>
    <w:p w14:paraId="44A4BD72" w14:textId="1D08515F" w:rsidR="00780E0A" w:rsidRDefault="00780E0A" w:rsidP="00822C82">
      <w:pPr>
        <w:spacing w:after="156"/>
        <w:ind w:firstLine="420"/>
        <w:rPr>
          <w:iCs/>
        </w:rPr>
      </w:pPr>
      <w:r>
        <w:rPr>
          <w:rFonts w:hint="eastAsia"/>
          <w:iCs/>
        </w:rPr>
        <w:t>这个性质说明，如果在渲染中光源发生了旋转，不必对旋转后的光照函数再做投影计算系数，而只需</w:t>
      </w:r>
      <w:r w:rsidR="0054217F">
        <w:rPr>
          <w:rFonts w:hint="eastAsia"/>
          <w:iCs/>
        </w:rPr>
        <w:t>将旋转后的采样点输入函数就可以正常计算积分。</w:t>
      </w:r>
    </w:p>
    <w:p w14:paraId="63265D83" w14:textId="51DE46AD" w:rsidR="00123D80" w:rsidRDefault="00123D80" w:rsidP="00822C82">
      <w:pPr>
        <w:spacing w:after="156"/>
        <w:ind w:firstLine="420"/>
        <w:rPr>
          <w:iCs/>
        </w:rPr>
      </w:pPr>
    </w:p>
    <w:p w14:paraId="574A3DC0" w14:textId="1FD78A76" w:rsidR="00123D80" w:rsidRDefault="00B4491F" w:rsidP="004D2862">
      <w:pPr>
        <w:pStyle w:val="2"/>
        <w:spacing w:after="156"/>
      </w:pPr>
      <w:r>
        <w:rPr>
          <w:rFonts w:hint="eastAsia"/>
        </w:rPr>
        <w:t>三、使用球面谐波函数计算光照</w:t>
      </w:r>
    </w:p>
    <w:p w14:paraId="41496DD0" w14:textId="59C9FACA" w:rsidR="00A637EB" w:rsidRDefault="00A637EB" w:rsidP="00A637EB">
      <w:pPr>
        <w:pStyle w:val="3"/>
        <w:spacing w:after="156"/>
      </w:pPr>
      <w:r>
        <w:rPr>
          <w:rFonts w:hint="eastAsia"/>
        </w:rPr>
        <w:t>3.1</w:t>
      </w:r>
      <w:r>
        <w:t xml:space="preserve"> </w:t>
      </w:r>
      <w:r>
        <w:rPr>
          <w:rFonts w:hint="eastAsia"/>
        </w:rPr>
        <w:t>光照函数与转移函数</w:t>
      </w:r>
    </w:p>
    <w:p w14:paraId="2AE78325" w14:textId="7DD3CC16" w:rsidR="00B4491F" w:rsidRDefault="004D2862" w:rsidP="00822C82">
      <w:pPr>
        <w:spacing w:after="156"/>
        <w:ind w:firstLine="420"/>
      </w:pPr>
      <w:r>
        <w:rPr>
          <w:rFonts w:hint="eastAsia"/>
        </w:rPr>
        <w:t>高质量的渲染依赖于求解渲染方程</w:t>
      </w:r>
    </w:p>
    <w:p w14:paraId="7CA221C3" w14:textId="5B628AE1" w:rsidR="004D2862" w:rsidRPr="004D2862" w:rsidRDefault="00AC3A8B" w:rsidP="00822C82">
      <w:pPr>
        <w:spacing w:after="156"/>
        <w:ind w:firstLine="420"/>
        <w:rPr>
          <w:iCs/>
        </w:rPr>
      </w:pPr>
      <m:oMathPara>
        <m:oMath>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hint="eastAsia"/>
                    </w:rPr>
                    <m:t>f</m:t>
                  </m:r>
                </m:e>
                <m:sub>
                  <m:r>
                    <w:rPr>
                      <w:rFonts w:ascii="Cambria Math" w:hAnsi="Cambria Math"/>
                    </w:rPr>
                    <m:t>r</m:t>
                  </m:r>
                </m:sub>
              </m:sSub>
              <m:r>
                <w:rPr>
                  <w:rFonts w:ascii="Cambria Math" w:hAnsi="Cambria Math"/>
                </w:rPr>
                <m:t>(n∙ω)dω</m:t>
              </m:r>
            </m:e>
          </m:nary>
        </m:oMath>
      </m:oMathPara>
    </w:p>
    <w:p w14:paraId="4B737013" w14:textId="6221B38D" w:rsidR="004D2862" w:rsidRDefault="004D2862" w:rsidP="00822C82">
      <w:pPr>
        <w:spacing w:after="156"/>
        <w:ind w:firstLine="420"/>
        <w:rPr>
          <w:iCs/>
        </w:rPr>
      </w:pPr>
      <w:r>
        <w:rPr>
          <w:rFonts w:hint="eastAsia"/>
          <w:iCs/>
        </w:rPr>
        <w:t>其中，</w:t>
      </w:r>
      <m:oMath>
        <m:sSub>
          <m:sSubPr>
            <m:ctrlPr>
              <w:rPr>
                <w:rFonts w:ascii="Cambria Math" w:hAnsi="Cambria Math"/>
                <w:i/>
              </w:rPr>
            </m:ctrlPr>
          </m:sSubPr>
          <m:e>
            <m:r>
              <w:rPr>
                <w:rFonts w:ascii="Cambria Math" w:hAnsi="Cambria Math"/>
              </w:rPr>
              <m:t>L</m:t>
            </m:r>
          </m:e>
          <m:sub>
            <m:r>
              <w:rPr>
                <w:rFonts w:ascii="Cambria Math" w:hAnsi="Cambria Math"/>
              </w:rPr>
              <m:t>o</m:t>
            </m:r>
          </m:sub>
        </m:sSub>
      </m:oMath>
      <w:r>
        <w:rPr>
          <w:rFonts w:hint="eastAsia"/>
        </w:rPr>
        <w:t>是出射光的辐射亮度（Radiance），</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Pr>
          <w:rFonts w:hint="eastAsia"/>
        </w:rPr>
        <w:t xml:space="preserve"> 是物体自身发出的光，</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 xml:space="preserve"> 是从</w:t>
      </w:r>
      <w:r w:rsidR="008E5730">
        <w:rPr>
          <w:rFonts w:hint="eastAsia"/>
        </w:rPr>
        <w:t xml:space="preserve">立体角 </w:t>
      </w:r>
      <m:oMath>
        <m:r>
          <w:rPr>
            <w:rFonts w:ascii="Cambria Math" w:hAnsi="Cambria Math"/>
          </w:rPr>
          <m:t>ω</m:t>
        </m:r>
      </m:oMath>
      <w:r w:rsidR="008E5730">
        <w:rPr>
          <w:rFonts w:hint="eastAsia"/>
        </w:rPr>
        <w:t xml:space="preserve"> 入射的光；</w:t>
      </w:r>
      <m:oMath>
        <m:sSub>
          <m:sSubPr>
            <m:ctrlPr>
              <w:rPr>
                <w:rFonts w:ascii="Cambria Math" w:hAnsi="Cambria Math"/>
                <w:i/>
              </w:rPr>
            </m:ctrlPr>
          </m:sSubPr>
          <m:e>
            <m:r>
              <w:rPr>
                <w:rFonts w:ascii="Cambria Math" w:hAnsi="Cambria Math" w:hint="eastAsia"/>
              </w:rPr>
              <m:t>f</m:t>
            </m:r>
          </m:e>
          <m:sub>
            <m:r>
              <w:rPr>
                <w:rFonts w:ascii="Cambria Math" w:hAnsi="Cambria Math"/>
              </w:rPr>
              <m:t>r</m:t>
            </m:r>
          </m:sub>
        </m:sSub>
      </m:oMath>
      <w:r w:rsidR="008E5730">
        <w:rPr>
          <w:rFonts w:hint="eastAsia"/>
        </w:rPr>
        <w:t xml:space="preserve"> 是BRDF；n</w:t>
      </w:r>
      <w:r w:rsidR="008E5730">
        <w:t xml:space="preserve"> </w:t>
      </w:r>
      <w:r w:rsidR="008E5730">
        <w:rPr>
          <w:rFonts w:hint="eastAsia"/>
        </w:rPr>
        <w:t>是表面单位法向量。</w:t>
      </w:r>
    </w:p>
    <w:p w14:paraId="6E76CD20" w14:textId="1C31919A" w:rsidR="004D2862" w:rsidRDefault="004D2862" w:rsidP="00822C82">
      <w:pPr>
        <w:spacing w:after="156"/>
        <w:ind w:firstLine="420"/>
        <w:rPr>
          <w:iCs/>
        </w:rPr>
      </w:pPr>
      <w:r>
        <w:rPr>
          <w:rFonts w:hint="eastAsia"/>
          <w:iCs/>
        </w:rPr>
        <w:t xml:space="preserve">对于指定光源的场景，模型表面不存在 </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Pr>
          <w:rFonts w:hint="eastAsia"/>
        </w:rPr>
        <w:t xml:space="preserve"> 。对于漫反射表面，BRDF的值与入射出射方向无关，为常数 </w:t>
      </w:r>
      <m:oMath>
        <m:f>
          <m:fPr>
            <m:ctrlPr>
              <w:rPr>
                <w:rFonts w:ascii="Cambria Math" w:hAnsi="Cambria Math"/>
                <w:i/>
              </w:rPr>
            </m:ctrlPr>
          </m:fPr>
          <m:num>
            <m:r>
              <w:rPr>
                <w:rFonts w:ascii="Cambria Math" w:hAnsi="Cambria Math"/>
              </w:rPr>
              <m:t>ρ</m:t>
            </m:r>
          </m:num>
          <m:den>
            <m:r>
              <w:rPr>
                <w:rFonts w:ascii="Cambria Math" w:hAnsi="Cambria Math"/>
              </w:rPr>
              <m:t>π</m:t>
            </m:r>
          </m:den>
        </m:f>
      </m:oMath>
      <w:r>
        <w:rPr>
          <w:rFonts w:hint="eastAsia"/>
        </w:rPr>
        <w:t xml:space="preserve"> </w:t>
      </w:r>
      <w:r w:rsidR="008E5730">
        <w:rPr>
          <w:rFonts w:hint="eastAsia"/>
        </w:rPr>
        <w:t>，从而出射光表示如下：</w:t>
      </w:r>
    </w:p>
    <w:p w14:paraId="1625DC0C" w14:textId="54721C12" w:rsidR="004D2862" w:rsidRPr="004D2862" w:rsidRDefault="00AC3A8B" w:rsidP="00822C82">
      <w:pPr>
        <w:spacing w:after="156"/>
        <w:ind w:firstLine="420"/>
      </w:pPr>
      <m:oMathPara>
        <m:oMath>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L</m:t>
                  </m:r>
                </m:e>
                <m:sub>
                  <m:r>
                    <w:rPr>
                      <w:rFonts w:ascii="Cambria Math" w:hAnsi="Cambria Math"/>
                    </w:rPr>
                    <m:t>i</m:t>
                  </m:r>
                </m:sub>
              </m:sSub>
              <m:f>
                <m:fPr>
                  <m:ctrlPr>
                    <w:rPr>
                      <w:rFonts w:ascii="Cambria Math" w:hAnsi="Cambria Math"/>
                      <w:i/>
                    </w:rPr>
                  </m:ctrlPr>
                </m:fPr>
                <m:num>
                  <m:r>
                    <w:rPr>
                      <w:rFonts w:ascii="Cambria Math" w:hAnsi="Cambria Math"/>
                    </w:rPr>
                    <m:t>ρ</m:t>
                  </m:r>
                </m:num>
                <m:den>
                  <m:r>
                    <w:rPr>
                      <w:rFonts w:ascii="Cambria Math" w:hAnsi="Cambria Math"/>
                    </w:rPr>
                    <m:t>π</m:t>
                  </m:r>
                </m:den>
              </m:f>
              <m:r>
                <w:rPr>
                  <w:rFonts w:ascii="Cambria Math" w:hAnsi="Cambria Math"/>
                </w:rPr>
                <m:t>(n∙ω)dω</m:t>
              </m:r>
            </m:e>
          </m:nary>
        </m:oMath>
      </m:oMathPara>
    </w:p>
    <w:p w14:paraId="38ABBA8D" w14:textId="79888054" w:rsidR="004D2862" w:rsidRDefault="00700605" w:rsidP="00822C82">
      <w:pPr>
        <w:spacing w:after="156"/>
        <w:ind w:firstLine="420"/>
        <w:rPr>
          <w:iCs/>
        </w:rPr>
      </w:pPr>
      <w:r>
        <w:rPr>
          <w:rFonts w:hint="eastAsia"/>
          <w:iCs/>
        </w:rPr>
        <w:t>令</w:t>
      </w:r>
    </w:p>
    <w:p w14:paraId="04B01B84" w14:textId="7C118768" w:rsidR="00700605" w:rsidRPr="00700605" w:rsidRDefault="00AC3A8B" w:rsidP="00822C82">
      <w:pPr>
        <w:spacing w:after="156"/>
        <w:ind w:firstLine="42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f(ω)</m:t>
                  </m:r>
                </m:e>
                <m:e>
                  <m:f>
                    <m:fPr>
                      <m:ctrlPr>
                        <w:rPr>
                          <w:rFonts w:ascii="Cambria Math" w:hAnsi="Cambria Math"/>
                          <w:i/>
                        </w:rPr>
                      </m:ctrlPr>
                    </m:fPr>
                    <m:num>
                      <m:r>
                        <w:rPr>
                          <w:rFonts w:ascii="Cambria Math" w:hAnsi="Cambria Math"/>
                        </w:rPr>
                        <m:t>ρ</m:t>
                      </m:r>
                    </m:num>
                    <m:den>
                      <m:r>
                        <w:rPr>
                          <w:rFonts w:ascii="Cambria Math" w:hAnsi="Cambria Math"/>
                        </w:rPr>
                        <m:t>π</m:t>
                      </m:r>
                    </m:den>
                  </m:f>
                  <m:r>
                    <w:rPr>
                      <w:rFonts w:ascii="Cambria Math" w:hAnsi="Cambria Math"/>
                    </w:rPr>
                    <m:t>(n∙ω)=g(ω)</m:t>
                  </m:r>
                </m:e>
              </m:eqArr>
            </m:e>
          </m:d>
        </m:oMath>
      </m:oMathPara>
    </w:p>
    <w:p w14:paraId="0AC4DA9F" w14:textId="60D13DE4" w:rsidR="00700605" w:rsidRDefault="00700605" w:rsidP="00822C82">
      <w:pPr>
        <w:spacing w:after="156"/>
        <w:ind w:firstLine="420"/>
        <w:rPr>
          <w:iCs/>
        </w:rPr>
      </w:pPr>
      <w:r>
        <w:rPr>
          <w:rFonts w:hint="eastAsia"/>
          <w:iCs/>
        </w:rPr>
        <w:t>则</w:t>
      </w:r>
    </w:p>
    <w:p w14:paraId="56403B27" w14:textId="29D32EF2" w:rsidR="00700605" w:rsidRPr="00700605" w:rsidRDefault="00AC3A8B" w:rsidP="00822C82">
      <w:pPr>
        <w:spacing w:after="156"/>
        <w:ind w:firstLine="420"/>
      </w:pPr>
      <m:oMathPara>
        <m:oMath>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m:t>
          </m:r>
          <m:nary>
            <m:naryPr>
              <m:limLoc m:val="subSup"/>
              <m:ctrlPr>
                <w:rPr>
                  <w:rFonts w:ascii="Cambria Math" w:hAnsi="Cambria Math"/>
                  <w:i/>
                </w:rPr>
              </m:ctrlPr>
            </m:naryPr>
            <m:sub>
              <m:r>
                <w:rPr>
                  <w:rFonts w:ascii="Cambria Math" w:hAnsi="Cambria Math" w:hint="eastAsia"/>
                </w:rPr>
                <m:t>S</m:t>
              </m:r>
            </m:sub>
            <m:sup/>
            <m:e>
              <m:r>
                <w:rPr>
                  <w:rFonts w:ascii="Cambria Math" w:hAnsi="Cambria Math"/>
                </w:rPr>
                <m:t>f(ω)g(ω)</m:t>
              </m:r>
            </m:e>
          </m:nary>
          <m:r>
            <w:rPr>
              <w:rFonts w:ascii="Cambria Math" w:hAnsi="Cambria Math"/>
            </w:rPr>
            <m:t>dω</m:t>
          </m:r>
          <m:r>
            <w:rPr>
              <w:rFonts w:ascii="Cambria Math" w:hAnsi="Cambria Math" w:hint="eastAsia"/>
            </w:rPr>
            <m:t>=</m:t>
          </m:r>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nary>
        </m:oMath>
      </m:oMathPara>
    </w:p>
    <w:p w14:paraId="25BCC465" w14:textId="12CEAB27" w:rsidR="00700605" w:rsidRPr="00AA7E19" w:rsidRDefault="00F706F7" w:rsidP="00822C82">
      <w:pPr>
        <w:spacing w:after="156"/>
        <w:ind w:firstLine="420"/>
      </w:pPr>
      <w:r>
        <w:rPr>
          <w:rFonts w:hint="eastAsia"/>
          <w:iCs/>
        </w:rPr>
        <w:t xml:space="preserve">其中 </w:t>
      </w:r>
      <m:oMath>
        <m:r>
          <w:rPr>
            <w:rFonts w:ascii="Cambria Math" w:hAnsi="Cambria Math"/>
          </w:rPr>
          <m:t>f(ω)</m:t>
        </m:r>
      </m:oMath>
      <w:r>
        <w:rPr>
          <w:rFonts w:hint="eastAsia"/>
        </w:rPr>
        <w:t xml:space="preserve"> 称作光照函数（lighting</w:t>
      </w:r>
      <w:r>
        <w:t xml:space="preserve"> </w:t>
      </w:r>
      <w:r>
        <w:rPr>
          <w:rFonts w:hint="eastAsia"/>
        </w:rPr>
        <w:t>function），</w:t>
      </w:r>
      <m:oMath>
        <m:r>
          <w:rPr>
            <w:rFonts w:ascii="Cambria Math" w:hAnsi="Cambria Math"/>
          </w:rPr>
          <m:t>g(ω)</m:t>
        </m:r>
      </m:oMath>
      <w:r>
        <w:rPr>
          <w:rFonts w:hint="eastAsia"/>
        </w:rPr>
        <w:t xml:space="preserve"> 称作转移函数（transfer</w:t>
      </w:r>
      <w:r>
        <w:t xml:space="preserve"> </w:t>
      </w:r>
      <w:r>
        <w:rPr>
          <w:rFonts w:hint="eastAsia"/>
        </w:rPr>
        <w:t>function）。求解它们乘积的积分的过程可以用系数向量的点乘代替。</w:t>
      </w:r>
      <w:r w:rsidR="00AA7E19">
        <w:rPr>
          <w:rFonts w:hint="eastAsia"/>
        </w:rPr>
        <w:t xml:space="preserve">在渲染时，对模型的每个顶点求出颜色，再使用 </w:t>
      </w:r>
      <w:r w:rsidR="00AA7E19" w:rsidRPr="00AA7E19">
        <w:t>Gouraud</w:t>
      </w:r>
      <w:r w:rsidR="00AA7E19">
        <w:t xml:space="preserve"> </w:t>
      </w:r>
      <w:r w:rsidR="00AA7E19">
        <w:rPr>
          <w:rFonts w:hint="eastAsia"/>
        </w:rPr>
        <w:t>方法插值得到面片上的颜色。</w:t>
      </w:r>
    </w:p>
    <w:p w14:paraId="3B759C43" w14:textId="7C06B6B8" w:rsidR="00A637EB" w:rsidRDefault="00A637EB" w:rsidP="002B7015">
      <w:pPr>
        <w:spacing w:after="156"/>
        <w:ind w:firstLine="420"/>
      </w:pPr>
    </w:p>
    <w:p w14:paraId="3F9D87EF" w14:textId="4BF7472D" w:rsidR="00A637EB" w:rsidRDefault="002B7015" w:rsidP="00A566DD">
      <w:pPr>
        <w:pStyle w:val="3"/>
        <w:spacing w:after="156"/>
      </w:pPr>
      <w:r>
        <w:rPr>
          <w:rFonts w:hint="eastAsia"/>
        </w:rPr>
        <w:t>3.2</w:t>
      </w:r>
      <w:r>
        <w:t xml:space="preserve"> </w:t>
      </w:r>
      <w:r>
        <w:rPr>
          <w:rFonts w:hint="eastAsia"/>
        </w:rPr>
        <w:t>转移函数的计算</w:t>
      </w:r>
    </w:p>
    <w:p w14:paraId="68726DAD" w14:textId="69169EF4" w:rsidR="002B7015" w:rsidRDefault="00A566DD" w:rsidP="00A566DD">
      <w:pPr>
        <w:pStyle w:val="4"/>
        <w:spacing w:after="156"/>
      </w:pPr>
      <w:r>
        <w:rPr>
          <w:rFonts w:hint="eastAsia"/>
        </w:rPr>
        <w:t>3.2.1</w:t>
      </w:r>
      <w:r>
        <w:t xml:space="preserve"> </w:t>
      </w:r>
      <w:r>
        <w:rPr>
          <w:rFonts w:hint="eastAsia"/>
        </w:rPr>
        <w:t>无阴影</w:t>
      </w:r>
    </w:p>
    <w:p w14:paraId="23DCE2C4" w14:textId="2EAD48A1" w:rsidR="00A566DD" w:rsidRDefault="003B3CC1" w:rsidP="00A566DD">
      <w:pPr>
        <w:spacing w:after="156"/>
        <w:ind w:firstLine="420"/>
      </w:pPr>
      <w:r>
        <w:rPr>
          <w:rFonts w:hint="eastAsia"/>
        </w:rPr>
        <w:t>不计算阴影效果的情形，转移函数是</w:t>
      </w:r>
    </w:p>
    <w:p w14:paraId="48C80BC6" w14:textId="52A7CB80" w:rsidR="003B3CC1" w:rsidRPr="003B3CC1" w:rsidRDefault="003B3CC1" w:rsidP="00A566DD">
      <w:pPr>
        <w:spacing w:after="156"/>
        <w:ind w:firstLine="420"/>
      </w:pPr>
      <m:oMathPara>
        <m:oMath>
          <m:r>
            <w:rPr>
              <w:rFonts w:ascii="Cambria Math" w:hAnsi="Cambria Math"/>
            </w:rPr>
            <m:t>g</m:t>
          </m:r>
          <m:d>
            <m:dPr>
              <m:ctrlPr>
                <w:rPr>
                  <w:rFonts w:ascii="Cambria Math" w:hAnsi="Cambria Math"/>
                  <w:i/>
                </w:rPr>
              </m:ctrlPr>
            </m:dPr>
            <m:e>
              <m:r>
                <w:rPr>
                  <w:rFonts w:ascii="Cambria Math" w:hAnsi="Cambria Math"/>
                </w:rPr>
                <m:t>ω</m:t>
              </m:r>
            </m:e>
          </m:d>
          <m:r>
            <w:rPr>
              <w:rFonts w:ascii="Cambria Math" w:hAnsi="Cambria Math" w:hint="eastAsia"/>
            </w:rPr>
            <m:t>=</m:t>
          </m:r>
          <m:f>
            <m:fPr>
              <m:ctrlPr>
                <w:rPr>
                  <w:rFonts w:ascii="Cambria Math" w:hAnsi="Cambria Math"/>
                  <w:i/>
                </w:rPr>
              </m:ctrlPr>
            </m:fPr>
            <m:num>
              <m:r>
                <w:rPr>
                  <w:rFonts w:ascii="Cambria Math" w:hAnsi="Cambria Math"/>
                </w:rPr>
                <m:t>ρ</m:t>
              </m:r>
            </m:num>
            <m:den>
              <m:r>
                <w:rPr>
                  <w:rFonts w:ascii="Cambria Math" w:hAnsi="Cambria Math"/>
                </w:rPr>
                <m:t>π</m:t>
              </m:r>
            </m:den>
          </m:f>
          <m:d>
            <m:dPr>
              <m:ctrlPr>
                <w:rPr>
                  <w:rFonts w:ascii="Cambria Math" w:hAnsi="Cambria Math"/>
                  <w:i/>
                </w:rPr>
              </m:ctrlPr>
            </m:dPr>
            <m:e>
              <m:r>
                <w:rPr>
                  <w:rFonts w:ascii="Cambria Math" w:hAnsi="Cambria Math"/>
                </w:rPr>
                <m:t>n∙ω</m:t>
              </m:r>
            </m:e>
          </m:d>
        </m:oMath>
      </m:oMathPara>
    </w:p>
    <w:p w14:paraId="47F7D5B5" w14:textId="7825F7A5" w:rsidR="00CD6D39" w:rsidRDefault="003B3CC1" w:rsidP="00CD6D39">
      <w:pPr>
        <w:spacing w:after="156"/>
        <w:ind w:firstLine="420"/>
      </w:pPr>
      <w:r>
        <w:rPr>
          <w:rFonts w:hint="eastAsia"/>
        </w:rPr>
        <w:t xml:space="preserve">将它投影到球谐函数上，得到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 xml:space="preserve"> 个系数，就可以在运行时用于计算</w:t>
      </w:r>
      <w:r w:rsidR="00CD6D39">
        <w:rPr>
          <w:rFonts w:hint="eastAsia"/>
        </w:rPr>
        <w:t>：</w:t>
      </w:r>
    </w:p>
    <w:p w14:paraId="639A688E" w14:textId="0DF1BECF" w:rsidR="00CD6D39" w:rsidRPr="00244CDA" w:rsidRDefault="00AC3A8B" w:rsidP="00CD6D39">
      <w:pPr>
        <w:spacing w:after="156"/>
        <w:ind w:firstLine="420"/>
        <w:rPr>
          <w:i/>
        </w:rPr>
      </w:pPr>
      <m:oMathPara>
        <m:oMath>
          <m:sSub>
            <m:sSubPr>
              <m:ctrlPr>
                <w:rPr>
                  <w:rFonts w:ascii="Cambria Math" w:hAnsi="Cambria Math"/>
                  <w:i/>
                </w:rPr>
              </m:ctrlPr>
            </m:sSubPr>
            <m:e>
              <m:r>
                <w:rPr>
                  <w:rFonts w:ascii="Cambria Math" w:hAnsi="Cambria Math" w:hint="eastAsia"/>
                </w:rPr>
                <m:t>g</m:t>
              </m:r>
            </m:e>
            <m:sub>
              <m:r>
                <w:rPr>
                  <w:rFonts w:ascii="Cambria Math" w:hAnsi="Cambria Math"/>
                </w:rPr>
                <m:t>i</m:t>
              </m:r>
            </m:sub>
          </m:sSub>
          <m:r>
            <w:rPr>
              <w:rFonts w:ascii="Cambria Math" w:hAnsi="Cambria Math"/>
            </w:rPr>
            <m:t>=</m:t>
          </m:r>
          <m:nary>
            <m:naryPr>
              <m:limLoc m:val="subSup"/>
              <m:ctrlPr>
                <w:rPr>
                  <w:rFonts w:ascii="Cambria Math" w:hAnsi="Cambria Math"/>
                  <w:i/>
                </w:rPr>
              </m:ctrlPr>
            </m:naryPr>
            <m:sub>
              <m:r>
                <w:rPr>
                  <w:rFonts w:ascii="Cambria Math" w:hAnsi="Cambria Math" w:hint="eastAsia"/>
                </w:rPr>
                <m:t>S</m:t>
              </m:r>
            </m:sub>
            <m:sup/>
            <m:e>
              <m:r>
                <w:rPr>
                  <w:rFonts w:ascii="Cambria Math" w:hAnsi="Cambria Math"/>
                </w:rPr>
                <m:t>g(ω)</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(ω)</m:t>
              </m:r>
            </m:e>
          </m:nary>
          <m:r>
            <w:rPr>
              <w:rFonts w:ascii="Cambria Math" w:hAnsi="Cambria Math"/>
            </w:rPr>
            <m:t>dω</m:t>
          </m:r>
        </m:oMath>
      </m:oMathPara>
    </w:p>
    <w:p w14:paraId="0E31CD4A" w14:textId="773F1EFE" w:rsidR="00244CDA" w:rsidRPr="00244CDA" w:rsidRDefault="00244CDA" w:rsidP="00CD6D39">
      <w:pPr>
        <w:spacing w:after="156"/>
        <w:ind w:firstLine="420"/>
        <w:rPr>
          <w:iCs/>
        </w:rPr>
      </w:pPr>
      <w:r>
        <w:rPr>
          <w:rFonts w:hint="eastAsia"/>
          <w:iCs/>
        </w:rPr>
        <w:t>一般使用蒙特卡洛方法</w:t>
      </w:r>
      <w:r w:rsidR="00D706DB">
        <w:rPr>
          <w:rFonts w:hint="eastAsia"/>
          <w:iCs/>
        </w:rPr>
        <w:t>计算</w:t>
      </w:r>
      <w:r>
        <w:rPr>
          <w:rFonts w:hint="eastAsia"/>
          <w:iCs/>
        </w:rPr>
        <w:t>上式积分。</w:t>
      </w:r>
    </w:p>
    <w:p w14:paraId="176CED1A" w14:textId="4CD263D3" w:rsidR="00CD6D39" w:rsidRDefault="00C524BB" w:rsidP="00804A01">
      <w:pPr>
        <w:pStyle w:val="4"/>
        <w:spacing w:after="156"/>
      </w:pPr>
      <w:r>
        <w:rPr>
          <w:rFonts w:hint="eastAsia"/>
        </w:rPr>
        <w:t>3</w:t>
      </w:r>
      <w:r>
        <w:t xml:space="preserve">.2.2 </w:t>
      </w:r>
      <w:r>
        <w:rPr>
          <w:rFonts w:hint="eastAsia"/>
        </w:rPr>
        <w:t>有自阴影</w:t>
      </w:r>
    </w:p>
    <w:p w14:paraId="3E4C8299" w14:textId="78AE5D51" w:rsidR="00C524BB" w:rsidRDefault="00106117" w:rsidP="00CD6D39">
      <w:pPr>
        <w:spacing w:after="156"/>
        <w:ind w:firstLine="420"/>
        <w:rPr>
          <w:iCs/>
        </w:rPr>
      </w:pPr>
      <w:r>
        <w:rPr>
          <w:rFonts w:hint="eastAsia"/>
          <w:iCs/>
        </w:rPr>
        <w:t>对于考虑自阴影的情形，需要</w:t>
      </w:r>
      <w:r w:rsidR="00656FB1">
        <w:rPr>
          <w:rFonts w:hint="eastAsia"/>
          <w:iCs/>
        </w:rPr>
        <w:t>在转移函数中加入可见项，对它</w:t>
      </w:r>
      <w:r w:rsidR="0055457A">
        <w:rPr>
          <w:rFonts w:hint="eastAsia"/>
          <w:iCs/>
        </w:rPr>
        <w:t>使用光线追踪的方法</w:t>
      </w:r>
      <w:r>
        <w:rPr>
          <w:rFonts w:hint="eastAsia"/>
          <w:iCs/>
        </w:rPr>
        <w:t>预计算。</w:t>
      </w:r>
    </w:p>
    <w:p w14:paraId="2D8032A3" w14:textId="1FDE07C5" w:rsidR="00E70A07" w:rsidRPr="003B3CC1" w:rsidRDefault="00E70A07" w:rsidP="00E70A07">
      <w:pPr>
        <w:spacing w:after="156"/>
        <w:ind w:firstLine="420"/>
      </w:pPr>
      <m:oMathPara>
        <m:oMath>
          <m:r>
            <w:rPr>
              <w:rFonts w:ascii="Cambria Math" w:hAnsi="Cambria Math"/>
            </w:rPr>
            <m:t>g</m:t>
          </m:r>
          <m:d>
            <m:dPr>
              <m:ctrlPr>
                <w:rPr>
                  <w:rFonts w:ascii="Cambria Math" w:hAnsi="Cambria Math"/>
                  <w:i/>
                </w:rPr>
              </m:ctrlPr>
            </m:dPr>
            <m:e>
              <m:r>
                <w:rPr>
                  <w:rFonts w:ascii="Cambria Math" w:hAnsi="Cambria Math"/>
                </w:rPr>
                <m:t>ω</m:t>
              </m:r>
            </m:e>
          </m:d>
          <m:r>
            <w:rPr>
              <w:rFonts w:ascii="Cambria Math" w:hAnsi="Cambria Math" w:hint="eastAsia"/>
            </w:rPr>
            <m:t>=</m:t>
          </m:r>
          <m:r>
            <w:rPr>
              <w:rFonts w:ascii="Cambria Math" w:hAnsi="Cambria Math"/>
            </w:rPr>
            <m:t>V(ω)</m:t>
          </m:r>
          <m:f>
            <m:fPr>
              <m:ctrlPr>
                <w:rPr>
                  <w:rFonts w:ascii="Cambria Math" w:hAnsi="Cambria Math"/>
                  <w:i/>
                </w:rPr>
              </m:ctrlPr>
            </m:fPr>
            <m:num>
              <m:r>
                <w:rPr>
                  <w:rFonts w:ascii="Cambria Math" w:hAnsi="Cambria Math"/>
                </w:rPr>
                <m:t>ρ</m:t>
              </m:r>
            </m:num>
            <m:den>
              <m:r>
                <w:rPr>
                  <w:rFonts w:ascii="Cambria Math" w:hAnsi="Cambria Math"/>
                </w:rPr>
                <m:t>π</m:t>
              </m:r>
            </m:den>
          </m:f>
          <m:d>
            <m:dPr>
              <m:ctrlPr>
                <w:rPr>
                  <w:rFonts w:ascii="Cambria Math" w:hAnsi="Cambria Math"/>
                  <w:i/>
                </w:rPr>
              </m:ctrlPr>
            </m:dPr>
            <m:e>
              <m:r>
                <w:rPr>
                  <w:rFonts w:ascii="Cambria Math" w:hAnsi="Cambria Math"/>
                </w:rPr>
                <m:t>n∙ω</m:t>
              </m:r>
            </m:e>
          </m:d>
        </m:oMath>
      </m:oMathPara>
    </w:p>
    <w:p w14:paraId="7932499A" w14:textId="19F254EB" w:rsidR="00E70A07" w:rsidRDefault="00E70A07" w:rsidP="00CD6D39">
      <w:pPr>
        <w:spacing w:after="156"/>
        <w:ind w:firstLine="420"/>
        <w:rPr>
          <w:iCs/>
        </w:rPr>
      </w:pPr>
      <w:r>
        <w:rPr>
          <w:rFonts w:hint="eastAsia"/>
          <w:iCs/>
        </w:rPr>
        <w:t xml:space="preserve">其中 </w:t>
      </w:r>
      <m:oMath>
        <m:r>
          <w:rPr>
            <w:rFonts w:ascii="Cambria Math" w:hAnsi="Cambria Math"/>
          </w:rPr>
          <m:t>V(ω)</m:t>
        </m:r>
      </m:oMath>
      <w:r>
        <w:rPr>
          <w:rFonts w:hint="eastAsia"/>
        </w:rPr>
        <w:t xml:space="preserve"> 是可见项（visibility</w:t>
      </w:r>
      <w:r>
        <w:t xml:space="preserve"> </w:t>
      </w:r>
      <w:r>
        <w:rPr>
          <w:rFonts w:hint="eastAsia"/>
        </w:rPr>
        <w:t>term），若该方向的射线可以到达光源，</w:t>
      </w:r>
      <m:oMath>
        <m:r>
          <w:rPr>
            <w:rFonts w:ascii="Cambria Math" w:hAnsi="Cambria Math"/>
          </w:rPr>
          <m:t>V(ω)</m:t>
        </m:r>
      </m:oMath>
      <w:r>
        <w:rPr>
          <w:rFonts w:hint="eastAsia"/>
        </w:rPr>
        <w:t xml:space="preserve"> 为1，若被模型自身遮挡，则为0。</w:t>
      </w:r>
    </w:p>
    <w:p w14:paraId="62C2BC4D" w14:textId="77777777" w:rsidR="00E70A07" w:rsidRDefault="00E70A07" w:rsidP="00E70A07">
      <w:pPr>
        <w:keepNext/>
        <w:spacing w:after="156"/>
        <w:ind w:firstLine="420"/>
        <w:jc w:val="center"/>
      </w:pPr>
      <w:r>
        <w:rPr>
          <w:noProof/>
        </w:rPr>
        <w:lastRenderedPageBreak/>
        <w:drawing>
          <wp:inline distT="0" distB="0" distL="0" distR="0" wp14:anchorId="687FEFAE" wp14:editId="5B0E88CB">
            <wp:extent cx="2419615" cy="16056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2213" cy="1627275"/>
                    </a:xfrm>
                    <a:prstGeom prst="rect">
                      <a:avLst/>
                    </a:prstGeom>
                  </pic:spPr>
                </pic:pic>
              </a:graphicData>
            </a:graphic>
          </wp:inline>
        </w:drawing>
      </w:r>
    </w:p>
    <w:p w14:paraId="1FFDF1C1" w14:textId="2D07F7BF" w:rsidR="00E70A07" w:rsidRDefault="00E70A07" w:rsidP="00E70A07">
      <w:pPr>
        <w:pStyle w:val="a6"/>
        <w:spacing w:after="156"/>
        <w:ind w:firstLine="400"/>
        <w:jc w:val="center"/>
        <w:rPr>
          <w:iCs/>
        </w:rPr>
      </w:pPr>
      <w:bookmarkStart w:id="0" w:name="_Ref68436555"/>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bookmarkEnd w:id="0"/>
      <w:r>
        <w:rPr>
          <w:rFonts w:hint="eastAsia"/>
        </w:rPr>
        <w:t>采样计算带自阴影的转移函数</w:t>
      </w:r>
    </w:p>
    <w:p w14:paraId="1737C1AD" w14:textId="5C62D152" w:rsidR="00E70A07" w:rsidRDefault="00656FB1" w:rsidP="00E70A07">
      <w:pPr>
        <w:spacing w:after="156"/>
        <w:ind w:firstLine="420"/>
        <w:rPr>
          <w:iCs/>
        </w:rPr>
      </w:pPr>
      <w:r>
        <w:rPr>
          <w:rFonts w:hint="eastAsia"/>
          <w:iCs/>
        </w:rPr>
        <w:t>计算系数的方法与上一小节相同：</w:t>
      </w:r>
    </w:p>
    <w:p w14:paraId="1C321F4C" w14:textId="56052622" w:rsidR="00656FB1" w:rsidRPr="00656FB1" w:rsidRDefault="00AC3A8B" w:rsidP="00E70A07">
      <w:pPr>
        <w:spacing w:after="156"/>
        <w:ind w:firstLine="420"/>
      </w:pPr>
      <m:oMathPara>
        <m:oMath>
          <m:sSub>
            <m:sSubPr>
              <m:ctrlPr>
                <w:rPr>
                  <w:rFonts w:ascii="Cambria Math" w:hAnsi="Cambria Math"/>
                  <w:i/>
                </w:rPr>
              </m:ctrlPr>
            </m:sSubPr>
            <m:e>
              <m:r>
                <w:rPr>
                  <w:rFonts w:ascii="Cambria Math" w:hAnsi="Cambria Math" w:hint="eastAsia"/>
                </w:rPr>
                <m:t>g</m:t>
              </m:r>
            </m:e>
            <m:sub>
              <m:r>
                <w:rPr>
                  <w:rFonts w:ascii="Cambria Math" w:hAnsi="Cambria Math"/>
                </w:rPr>
                <m:t>i</m:t>
              </m:r>
            </m:sub>
          </m:sSub>
          <m:r>
            <w:rPr>
              <w:rFonts w:ascii="Cambria Math" w:hAnsi="Cambria Math"/>
            </w:rPr>
            <m:t>=</m:t>
          </m:r>
          <m:nary>
            <m:naryPr>
              <m:limLoc m:val="subSup"/>
              <m:ctrlPr>
                <w:rPr>
                  <w:rFonts w:ascii="Cambria Math" w:hAnsi="Cambria Math"/>
                  <w:i/>
                </w:rPr>
              </m:ctrlPr>
            </m:naryPr>
            <m:sub>
              <m:r>
                <w:rPr>
                  <w:rFonts w:ascii="Cambria Math" w:hAnsi="Cambria Math" w:hint="eastAsia"/>
                </w:rPr>
                <m:t>S</m:t>
              </m:r>
            </m:sub>
            <m:sup/>
            <m:e>
              <m:r>
                <w:rPr>
                  <w:rFonts w:ascii="Cambria Math" w:hAnsi="Cambria Math"/>
                </w:rPr>
                <m:t>g(ω)</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(ω)</m:t>
              </m:r>
            </m:e>
          </m:nary>
          <m:r>
            <w:rPr>
              <w:rFonts w:ascii="Cambria Math" w:hAnsi="Cambria Math"/>
            </w:rPr>
            <m:t>dω</m:t>
          </m:r>
        </m:oMath>
      </m:oMathPara>
    </w:p>
    <w:p w14:paraId="1E94BD0C" w14:textId="495AE7CC" w:rsidR="00656FB1" w:rsidRDefault="0055457A" w:rsidP="00E70A07">
      <w:pPr>
        <w:spacing w:after="156"/>
        <w:ind w:firstLine="420"/>
      </w:pPr>
      <w:r>
        <w:rPr>
          <w:rFonts w:hint="eastAsia"/>
        </w:rPr>
        <w:t>如（</w:t>
      </w:r>
      <w:r>
        <w:fldChar w:fldCharType="begin"/>
      </w:r>
      <w:r>
        <w:instrText xml:space="preserve"> </w:instrText>
      </w:r>
      <w:r>
        <w:rPr>
          <w:rFonts w:hint="eastAsia"/>
        </w:rPr>
        <w:instrText>REF _Ref68436555 \h</w:instrText>
      </w:r>
      <w:r>
        <w:instrText xml:space="preserve"> </w:instrText>
      </w:r>
      <w:r>
        <w:fldChar w:fldCharType="separate"/>
      </w:r>
      <w:r>
        <w:t xml:space="preserve">图 </w:t>
      </w:r>
      <w:r>
        <w:rPr>
          <w:noProof/>
        </w:rPr>
        <w:t>1</w:t>
      </w:r>
      <w:r>
        <w:fldChar w:fldCharType="end"/>
      </w:r>
      <w:r>
        <w:rPr>
          <w:rFonts w:hint="eastAsia"/>
        </w:rPr>
        <w:t>），在球面上采样时沿采样方向发射射线来决定可见项的取值。</w:t>
      </w:r>
    </w:p>
    <w:p w14:paraId="3F7B4E11" w14:textId="786EC24E" w:rsidR="00CA0260" w:rsidRDefault="00CA0260" w:rsidP="00E70A07">
      <w:pPr>
        <w:spacing w:after="156"/>
        <w:ind w:firstLine="420"/>
      </w:pPr>
    </w:p>
    <w:p w14:paraId="4C212C43" w14:textId="4321C9DC" w:rsidR="00CA0260" w:rsidRDefault="00CA0260" w:rsidP="00CA0260">
      <w:pPr>
        <w:pStyle w:val="3"/>
        <w:spacing w:after="156"/>
      </w:pPr>
      <w:r>
        <w:rPr>
          <w:rFonts w:hint="eastAsia"/>
        </w:rPr>
        <w:t>3.3</w:t>
      </w:r>
      <w:r>
        <w:t xml:space="preserve"> </w:t>
      </w:r>
      <w:r>
        <w:rPr>
          <w:rFonts w:hint="eastAsia"/>
        </w:rPr>
        <w:t>光照函数的计算</w:t>
      </w:r>
    </w:p>
    <w:p w14:paraId="0249D7D0" w14:textId="74549D84" w:rsidR="00CA0260" w:rsidRDefault="00CA0260" w:rsidP="00E70A07">
      <w:pPr>
        <w:spacing w:after="156"/>
        <w:ind w:firstLine="420"/>
        <w:rPr>
          <w:iCs/>
        </w:rPr>
      </w:pPr>
      <w:r>
        <w:rPr>
          <w:rFonts w:hint="eastAsia"/>
          <w:iCs/>
        </w:rPr>
        <w:t xml:space="preserve">对于光照函数 </w:t>
      </w:r>
      <m:oMath>
        <m:r>
          <w:rPr>
            <w:rFonts w:ascii="Cambria Math" w:hAnsi="Cambria Math"/>
          </w:rPr>
          <m:t>f(ω)</m:t>
        </m:r>
      </m:oMath>
      <w:r>
        <w:rPr>
          <w:rFonts w:hint="eastAsia"/>
        </w:rPr>
        <w:t xml:space="preserve"> </w:t>
      </w:r>
      <w:r>
        <w:rPr>
          <w:rFonts w:hint="eastAsia"/>
          <w:iCs/>
        </w:rPr>
        <w:t>，一般</w:t>
      </w:r>
      <w:r w:rsidR="00AA7E19">
        <w:rPr>
          <w:rFonts w:hint="eastAsia"/>
          <w:iCs/>
        </w:rPr>
        <w:t>认为光源在无穷远处，</w:t>
      </w:r>
      <w:r w:rsidR="00721696">
        <w:rPr>
          <w:rFonts w:hint="eastAsia"/>
          <w:iCs/>
        </w:rPr>
        <w:t>在假设模型不存在的情况下计算顶点的受光，以此作为光照函数。</w:t>
      </w:r>
    </w:p>
    <w:p w14:paraId="6D2BC610" w14:textId="435A506B" w:rsidR="005A7024" w:rsidRDefault="005A7024" w:rsidP="00E70A07">
      <w:pPr>
        <w:spacing w:after="156"/>
        <w:ind w:firstLine="420"/>
        <w:rPr>
          <w:iCs/>
        </w:rPr>
      </w:pPr>
    </w:p>
    <w:p w14:paraId="7ACBF567" w14:textId="26DEEFDB" w:rsidR="005A7024" w:rsidRDefault="005A7024" w:rsidP="005A7024">
      <w:pPr>
        <w:pStyle w:val="2"/>
        <w:spacing w:after="156"/>
      </w:pPr>
      <w:r>
        <w:rPr>
          <w:rFonts w:hint="eastAsia"/>
        </w:rPr>
        <w:t>四、球谐光照的限制</w:t>
      </w:r>
    </w:p>
    <w:p w14:paraId="7AD2D1BD" w14:textId="426F39E6" w:rsidR="005A7024" w:rsidRDefault="005A7024" w:rsidP="00E70A07">
      <w:pPr>
        <w:spacing w:after="156"/>
        <w:ind w:firstLine="420"/>
        <w:rPr>
          <w:iCs/>
        </w:rPr>
      </w:pPr>
      <w:r>
        <w:rPr>
          <w:rFonts w:hint="eastAsia"/>
          <w:iCs/>
        </w:rPr>
        <w:t xml:space="preserve">对于较均匀的光照，用低频分量就可以达到很好的近似，取带数 </w:t>
      </w:r>
      <m:oMath>
        <m:r>
          <w:rPr>
            <w:rFonts w:ascii="Cambria Math" w:hAnsi="Cambria Math" w:hint="eastAsia"/>
          </w:rPr>
          <m:t>n</m:t>
        </m:r>
        <m:r>
          <w:rPr>
            <w:rFonts w:ascii="Cambria Math" w:hAnsi="Cambria Math"/>
          </w:rPr>
          <m:t>=3~5</m:t>
        </m:r>
      </m:oMath>
      <w:r>
        <w:rPr>
          <w:rFonts w:hint="eastAsia"/>
          <w:iCs/>
        </w:rPr>
        <w:t>，即长度为 9</w:t>
      </w:r>
      <w:r>
        <w:rPr>
          <w:iCs/>
        </w:rPr>
        <w:t xml:space="preserve">~25 </w:t>
      </w:r>
      <w:r>
        <w:rPr>
          <w:rFonts w:hint="eastAsia"/>
          <w:iCs/>
        </w:rPr>
        <w:t>的系数向量，就可以得到质量较高的渲染结果。但是对于存在突然变化的光照，其高频分量较多，</w:t>
      </w:r>
      <w:r w:rsidR="00B34BC0">
        <w:rPr>
          <w:rFonts w:hint="eastAsia"/>
          <w:iCs/>
        </w:rPr>
        <w:t>需要非常多的系数才能较好地近似，那样的计算开销太大。因此球谐光照只适用于低频光照场景。</w:t>
      </w:r>
    </w:p>
    <w:p w14:paraId="400CFB74" w14:textId="451E1122" w:rsidR="00B34BC0" w:rsidRDefault="00B34BC0" w:rsidP="00E70A07">
      <w:pPr>
        <w:spacing w:after="156"/>
        <w:ind w:firstLine="420"/>
      </w:pPr>
      <w:r>
        <w:rPr>
          <w:rFonts w:hint="eastAsia"/>
          <w:iCs/>
        </w:rPr>
        <w:t xml:space="preserve">在考虑自体阴影的情形下，转移函数中引入了可见项 </w:t>
      </w:r>
      <m:oMath>
        <m:r>
          <w:rPr>
            <w:rFonts w:ascii="Cambria Math" w:hAnsi="Cambria Math"/>
          </w:rPr>
          <m:t>V(ω)</m:t>
        </m:r>
      </m:oMath>
      <w:r>
        <w:rPr>
          <w:rFonts w:hint="eastAsia"/>
        </w:rPr>
        <w:t xml:space="preserve"> ，因此在可见与不可见的交界处，转移函数产生了截断，引入高频分量。因此在考虑自体阴影时对转移函数并不能达到非常准确的近似，渲染结果中存在走样的可能。</w:t>
      </w:r>
    </w:p>
    <w:p w14:paraId="6BA5A497" w14:textId="26D54174" w:rsidR="00B34BC0" w:rsidRDefault="006B6B09" w:rsidP="00E70A07">
      <w:pPr>
        <w:spacing w:after="156"/>
        <w:ind w:firstLine="420"/>
        <w:rPr>
          <w:iCs/>
        </w:rPr>
      </w:pPr>
      <w:r>
        <w:rPr>
          <w:rFonts w:hint="eastAsia"/>
          <w:iCs/>
        </w:rPr>
        <w:t>在考虑自体反射的情形下（本文未提及，参考资料</w:t>
      </w:r>
      <w:r w:rsidR="00B26E0B">
        <w:rPr>
          <w:iCs/>
        </w:rPr>
        <w:fldChar w:fldCharType="begin"/>
      </w:r>
      <w:r w:rsidR="00B26E0B">
        <w:rPr>
          <w:iCs/>
        </w:rPr>
        <w:instrText xml:space="preserve"> </w:instrText>
      </w:r>
      <w:r w:rsidR="00B26E0B">
        <w:rPr>
          <w:rFonts w:hint="eastAsia"/>
          <w:iCs/>
        </w:rPr>
        <w:instrText>REF _Ref68438612 \r \h</w:instrText>
      </w:r>
      <w:r w:rsidR="00B26E0B">
        <w:rPr>
          <w:iCs/>
        </w:rPr>
        <w:instrText xml:space="preserve"> </w:instrText>
      </w:r>
      <w:r w:rsidR="00B26E0B">
        <w:rPr>
          <w:iCs/>
        </w:rPr>
      </w:r>
      <w:r w:rsidR="00B26E0B">
        <w:rPr>
          <w:iCs/>
        </w:rPr>
        <w:fldChar w:fldCharType="separate"/>
      </w:r>
      <w:r w:rsidR="00B26E0B">
        <w:rPr>
          <w:iCs/>
        </w:rPr>
        <w:t xml:space="preserve">[1] </w:t>
      </w:r>
      <w:r w:rsidR="00B26E0B">
        <w:rPr>
          <w:iCs/>
        </w:rPr>
        <w:fldChar w:fldCharType="end"/>
      </w:r>
      <w:r w:rsidR="00B26E0B">
        <w:rPr>
          <w:rFonts w:hint="eastAsia"/>
          <w:iCs/>
        </w:rPr>
        <w:t>、</w:t>
      </w:r>
      <w:r w:rsidR="00B26E0B">
        <w:rPr>
          <w:iCs/>
        </w:rPr>
        <w:fldChar w:fldCharType="begin"/>
      </w:r>
      <w:r w:rsidR="00B26E0B">
        <w:rPr>
          <w:iCs/>
        </w:rPr>
        <w:instrText xml:space="preserve"> REF _Ref68438614 \r \h </w:instrText>
      </w:r>
      <w:r w:rsidR="00B26E0B">
        <w:rPr>
          <w:iCs/>
        </w:rPr>
      </w:r>
      <w:r w:rsidR="00B26E0B">
        <w:rPr>
          <w:iCs/>
        </w:rPr>
        <w:fldChar w:fldCharType="separate"/>
      </w:r>
      <w:r w:rsidR="00B26E0B">
        <w:rPr>
          <w:iCs/>
        </w:rPr>
        <w:t xml:space="preserve">[2] </w:t>
      </w:r>
      <w:r w:rsidR="00B26E0B">
        <w:rPr>
          <w:iCs/>
        </w:rPr>
        <w:fldChar w:fldCharType="end"/>
      </w:r>
      <w:r>
        <w:rPr>
          <w:rFonts w:hint="eastAsia"/>
          <w:iCs/>
        </w:rPr>
        <w:t>中有详细说明），</w:t>
      </w:r>
      <w:r w:rsidR="002B24E4">
        <w:rPr>
          <w:rFonts w:hint="eastAsia"/>
          <w:iCs/>
        </w:rPr>
        <w:t>球谐光照假设模型上每一点处的光照函数都是相同的，显然不符合实际情况，因为光源与模型的距离有限。</w:t>
      </w:r>
    </w:p>
    <w:p w14:paraId="52094055" w14:textId="26C263E2" w:rsidR="002B24E4" w:rsidRDefault="002B24E4" w:rsidP="00E70A07">
      <w:pPr>
        <w:spacing w:after="156"/>
        <w:ind w:firstLine="420"/>
        <w:rPr>
          <w:iCs/>
        </w:rPr>
      </w:pPr>
      <w:r>
        <w:rPr>
          <w:rFonts w:hint="eastAsia"/>
          <w:iCs/>
        </w:rPr>
        <w:t>在光源不变或只做以模型为中心的旋转时，</w:t>
      </w:r>
      <w:r w:rsidR="003C6ACE">
        <w:rPr>
          <w:rFonts w:hint="eastAsia"/>
          <w:iCs/>
        </w:rPr>
        <w:t>可以对</w:t>
      </w:r>
      <w:r>
        <w:rPr>
          <w:rFonts w:hint="eastAsia"/>
          <w:iCs/>
        </w:rPr>
        <w:t>光照函数</w:t>
      </w:r>
      <w:r w:rsidR="003C6ACE">
        <w:rPr>
          <w:rFonts w:hint="eastAsia"/>
          <w:iCs/>
        </w:rPr>
        <w:t>做预计算，存储起来，这样运行时的计算就变得非常简单。但是如果光源的形状、数量等在渲染过程中发生变化，以我目前的理解来看，这个问题是球谐光照不能解决的。</w:t>
      </w:r>
    </w:p>
    <w:p w14:paraId="0A7E995D" w14:textId="35CE4A78" w:rsidR="001B3B3F" w:rsidRDefault="001B3B3F" w:rsidP="00E70A07">
      <w:pPr>
        <w:spacing w:after="156"/>
        <w:ind w:firstLine="420"/>
        <w:rPr>
          <w:iCs/>
        </w:rPr>
      </w:pPr>
    </w:p>
    <w:p w14:paraId="460BB496" w14:textId="35D2DBDA" w:rsidR="001B3B3F" w:rsidRDefault="001B3B3F" w:rsidP="001B3B3F">
      <w:pPr>
        <w:pStyle w:val="2"/>
        <w:spacing w:after="156"/>
      </w:pPr>
      <w:r>
        <w:rPr>
          <w:rFonts w:hint="eastAsia"/>
        </w:rPr>
        <w:lastRenderedPageBreak/>
        <w:t>参考资料</w:t>
      </w:r>
    </w:p>
    <w:p w14:paraId="754909FE" w14:textId="091B003A" w:rsidR="001B3B3F" w:rsidRDefault="00502810" w:rsidP="00502810">
      <w:pPr>
        <w:pStyle w:val="a7"/>
        <w:numPr>
          <w:ilvl w:val="0"/>
          <w:numId w:val="2"/>
        </w:numPr>
        <w:spacing w:after="156"/>
        <w:ind w:firstLineChars="0"/>
        <w:rPr>
          <w:iCs/>
        </w:rPr>
      </w:pPr>
      <w:bookmarkStart w:id="1" w:name="_Ref68438612"/>
      <w:r w:rsidRPr="00502810">
        <w:rPr>
          <w:iCs/>
        </w:rPr>
        <w:t>Peter-Pike Sloan, Jan Kautz, and John Snyder. 2002. Precomputed radiance transfer for real-time rendering in dynamic, low-frequency lighting environments. In Proceedings of the 29th annual conference on Computer graphics and interactive techniques (SIGGRAPH '02). Association for Computing Machinery, New York, NY, USA, 527–536.</w:t>
      </w:r>
      <w:bookmarkEnd w:id="1"/>
    </w:p>
    <w:p w14:paraId="6BE46179" w14:textId="239CF1B1" w:rsidR="00502810" w:rsidRPr="00502810" w:rsidRDefault="00502810" w:rsidP="00502810">
      <w:pPr>
        <w:pStyle w:val="a7"/>
        <w:numPr>
          <w:ilvl w:val="0"/>
          <w:numId w:val="2"/>
        </w:numPr>
        <w:spacing w:after="156"/>
        <w:ind w:firstLineChars="0"/>
        <w:rPr>
          <w:iCs/>
        </w:rPr>
      </w:pPr>
      <w:bookmarkStart w:id="2" w:name="_Ref68438614"/>
      <w:r w:rsidRPr="00502810">
        <w:rPr>
          <w:rFonts w:hint="eastAsia"/>
          <w:iCs/>
        </w:rPr>
        <w:t>Green, R. . "Spherical harmonic lighting: The gritty details." Game Developers Conference 2003.</w:t>
      </w:r>
      <w:bookmarkEnd w:id="2"/>
    </w:p>
    <w:sectPr w:rsidR="00502810" w:rsidRPr="005028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02553E"/>
    <w:multiLevelType w:val="hybridMultilevel"/>
    <w:tmpl w:val="E97606AA"/>
    <w:lvl w:ilvl="0" w:tplc="82521282">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ECC1EF2"/>
    <w:multiLevelType w:val="hybridMultilevel"/>
    <w:tmpl w:val="D0DE8468"/>
    <w:lvl w:ilvl="0" w:tplc="82521282">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EA"/>
    <w:rsid w:val="0000541C"/>
    <w:rsid w:val="000662AA"/>
    <w:rsid w:val="000E68DE"/>
    <w:rsid w:val="000F6ECE"/>
    <w:rsid w:val="00106117"/>
    <w:rsid w:val="00123D80"/>
    <w:rsid w:val="00153452"/>
    <w:rsid w:val="001B3B3F"/>
    <w:rsid w:val="0020207A"/>
    <w:rsid w:val="00244CDA"/>
    <w:rsid w:val="0024701E"/>
    <w:rsid w:val="002A3E42"/>
    <w:rsid w:val="002B24E4"/>
    <w:rsid w:val="002B7015"/>
    <w:rsid w:val="002E7057"/>
    <w:rsid w:val="002F4410"/>
    <w:rsid w:val="0030536D"/>
    <w:rsid w:val="003551CF"/>
    <w:rsid w:val="0037220F"/>
    <w:rsid w:val="003B309F"/>
    <w:rsid w:val="003B3CC1"/>
    <w:rsid w:val="003C6ACE"/>
    <w:rsid w:val="00422FC4"/>
    <w:rsid w:val="004439D6"/>
    <w:rsid w:val="004D2862"/>
    <w:rsid w:val="00502810"/>
    <w:rsid w:val="0054217F"/>
    <w:rsid w:val="0055457A"/>
    <w:rsid w:val="00563318"/>
    <w:rsid w:val="0056665B"/>
    <w:rsid w:val="005752F1"/>
    <w:rsid w:val="005A7024"/>
    <w:rsid w:val="005B7168"/>
    <w:rsid w:val="005D722A"/>
    <w:rsid w:val="006121FD"/>
    <w:rsid w:val="00656FB1"/>
    <w:rsid w:val="0068489F"/>
    <w:rsid w:val="006B6B09"/>
    <w:rsid w:val="006C098C"/>
    <w:rsid w:val="006C2778"/>
    <w:rsid w:val="00700605"/>
    <w:rsid w:val="00721696"/>
    <w:rsid w:val="00780E0A"/>
    <w:rsid w:val="007A6CBB"/>
    <w:rsid w:val="00804A01"/>
    <w:rsid w:val="00822C82"/>
    <w:rsid w:val="00871ECB"/>
    <w:rsid w:val="008C1E06"/>
    <w:rsid w:val="008D2F98"/>
    <w:rsid w:val="008E5730"/>
    <w:rsid w:val="00931F70"/>
    <w:rsid w:val="009E06A5"/>
    <w:rsid w:val="00A550A2"/>
    <w:rsid w:val="00A566DD"/>
    <w:rsid w:val="00A637EB"/>
    <w:rsid w:val="00AA7E19"/>
    <w:rsid w:val="00AB18DA"/>
    <w:rsid w:val="00AC3A8B"/>
    <w:rsid w:val="00AE3E6E"/>
    <w:rsid w:val="00B26E0B"/>
    <w:rsid w:val="00B34BC0"/>
    <w:rsid w:val="00B448D4"/>
    <w:rsid w:val="00B4491F"/>
    <w:rsid w:val="00B46A7F"/>
    <w:rsid w:val="00B70A7B"/>
    <w:rsid w:val="00BA08EA"/>
    <w:rsid w:val="00C524BB"/>
    <w:rsid w:val="00CA0260"/>
    <w:rsid w:val="00CC2DFE"/>
    <w:rsid w:val="00CD6D39"/>
    <w:rsid w:val="00D04A0D"/>
    <w:rsid w:val="00D27AFA"/>
    <w:rsid w:val="00D42C8C"/>
    <w:rsid w:val="00D66EB9"/>
    <w:rsid w:val="00D706DB"/>
    <w:rsid w:val="00DD1117"/>
    <w:rsid w:val="00E02C53"/>
    <w:rsid w:val="00E70A07"/>
    <w:rsid w:val="00F05C78"/>
    <w:rsid w:val="00F706F7"/>
    <w:rsid w:val="00F7443D"/>
    <w:rsid w:val="00F76CCF"/>
    <w:rsid w:val="00F9276B"/>
    <w:rsid w:val="00FD521E"/>
    <w:rsid w:val="00FE5063"/>
    <w:rsid w:val="00FE5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C5091"/>
  <w15:chartTrackingRefBased/>
  <w15:docId w15:val="{12301E22-00FA-460B-800D-023F0DBF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098C"/>
    <w:pPr>
      <w:widowControl w:val="0"/>
      <w:spacing w:afterLines="50" w:after="50"/>
      <w:ind w:firstLineChars="200" w:firstLine="200"/>
      <w:jc w:val="both"/>
    </w:pPr>
  </w:style>
  <w:style w:type="paragraph" w:styleId="1">
    <w:name w:val="heading 1"/>
    <w:basedOn w:val="a"/>
    <w:next w:val="a"/>
    <w:link w:val="10"/>
    <w:uiPriority w:val="9"/>
    <w:qFormat/>
    <w:rsid w:val="00B26E0B"/>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8C1E06"/>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1E06"/>
    <w:pPr>
      <w:keepNext/>
      <w:keepLines/>
      <w:spacing w:before="260" w:after="260" w:line="415" w:lineRule="auto"/>
      <w:ind w:firstLineChars="0" w:firstLine="0"/>
      <w:outlineLvl w:val="2"/>
    </w:pPr>
    <w:rPr>
      <w:bCs/>
      <w:sz w:val="32"/>
      <w:szCs w:val="32"/>
    </w:rPr>
  </w:style>
  <w:style w:type="paragraph" w:styleId="4">
    <w:name w:val="heading 4"/>
    <w:basedOn w:val="a"/>
    <w:next w:val="a"/>
    <w:link w:val="40"/>
    <w:uiPriority w:val="9"/>
    <w:unhideWhenUsed/>
    <w:qFormat/>
    <w:rsid w:val="00F76CCF"/>
    <w:pPr>
      <w:keepNext/>
      <w:keepLines/>
      <w:spacing w:before="280" w:after="290" w:line="377"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C1E0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1E06"/>
    <w:rPr>
      <w:bCs/>
      <w:sz w:val="32"/>
      <w:szCs w:val="32"/>
    </w:rPr>
  </w:style>
  <w:style w:type="character" w:styleId="a3">
    <w:name w:val="Placeholder Text"/>
    <w:basedOn w:val="a0"/>
    <w:uiPriority w:val="99"/>
    <w:semiHidden/>
    <w:rsid w:val="00153452"/>
    <w:rPr>
      <w:color w:val="808080"/>
    </w:rPr>
  </w:style>
  <w:style w:type="character" w:customStyle="1" w:styleId="40">
    <w:name w:val="标题 4 字符"/>
    <w:basedOn w:val="a0"/>
    <w:link w:val="4"/>
    <w:uiPriority w:val="9"/>
    <w:rsid w:val="00F76CCF"/>
    <w:rPr>
      <w:rFonts w:asciiTheme="majorHAnsi" w:eastAsiaTheme="majorEastAsia" w:hAnsiTheme="majorHAnsi" w:cstheme="majorBidi"/>
      <w:b/>
      <w:bCs/>
      <w:sz w:val="28"/>
      <w:szCs w:val="28"/>
    </w:rPr>
  </w:style>
  <w:style w:type="paragraph" w:styleId="a4">
    <w:name w:val="Date"/>
    <w:basedOn w:val="a"/>
    <w:next w:val="a"/>
    <w:link w:val="a5"/>
    <w:uiPriority w:val="99"/>
    <w:semiHidden/>
    <w:unhideWhenUsed/>
    <w:rsid w:val="00822C82"/>
    <w:pPr>
      <w:ind w:leftChars="2500" w:left="100"/>
    </w:pPr>
  </w:style>
  <w:style w:type="character" w:customStyle="1" w:styleId="a5">
    <w:name w:val="日期 字符"/>
    <w:basedOn w:val="a0"/>
    <w:link w:val="a4"/>
    <w:uiPriority w:val="99"/>
    <w:semiHidden/>
    <w:rsid w:val="00822C82"/>
  </w:style>
  <w:style w:type="paragraph" w:styleId="a6">
    <w:name w:val="caption"/>
    <w:basedOn w:val="a"/>
    <w:next w:val="a"/>
    <w:uiPriority w:val="35"/>
    <w:unhideWhenUsed/>
    <w:qFormat/>
    <w:rsid w:val="00E70A07"/>
    <w:rPr>
      <w:rFonts w:asciiTheme="majorHAnsi" w:eastAsia="楷体" w:hAnsiTheme="majorHAnsi" w:cstheme="majorBidi"/>
      <w:sz w:val="20"/>
      <w:szCs w:val="20"/>
    </w:rPr>
  </w:style>
  <w:style w:type="paragraph" w:styleId="a7">
    <w:name w:val="List Paragraph"/>
    <w:basedOn w:val="a"/>
    <w:uiPriority w:val="34"/>
    <w:qFormat/>
    <w:rsid w:val="00502810"/>
    <w:pPr>
      <w:ind w:firstLine="420"/>
    </w:pPr>
  </w:style>
  <w:style w:type="character" w:customStyle="1" w:styleId="10">
    <w:name w:val="标题 1 字符"/>
    <w:basedOn w:val="a0"/>
    <w:link w:val="1"/>
    <w:uiPriority w:val="9"/>
    <w:rsid w:val="00B26E0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61EA1-F30B-40E5-A21D-AFC04B71C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6</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悦晨</dc:creator>
  <cp:keywords/>
  <dc:description/>
  <cp:lastModifiedBy>赵 悦晨</cp:lastModifiedBy>
  <cp:revision>64</cp:revision>
  <dcterms:created xsi:type="dcterms:W3CDTF">2021-04-03T06:17:00Z</dcterms:created>
  <dcterms:modified xsi:type="dcterms:W3CDTF">2021-04-04T07:16:00Z</dcterms:modified>
</cp:coreProperties>
</file>