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12D4" w:rsidRPr="00282EDB" w:rsidRDefault="00AC12D4" w:rsidP="00AC12D4">
      <w:pPr>
        <w:jc w:val="center"/>
        <w:rPr>
          <w:b/>
          <w:bCs/>
          <w:color w:val="FF0000"/>
          <w:sz w:val="40"/>
          <w:szCs w:val="40"/>
          <w:lang w:val="es-ES"/>
        </w:rPr>
      </w:pPr>
      <w:r w:rsidRPr="00282EDB">
        <w:rPr>
          <w:b/>
          <w:bCs/>
          <w:color w:val="FF0000"/>
          <w:sz w:val="40"/>
          <w:szCs w:val="40"/>
          <w:lang w:val="es-ES"/>
        </w:rPr>
        <w:t>AST Ingeniería en Aeronáutica</w:t>
      </w:r>
    </w:p>
    <w:p w:rsidR="00874D33" w:rsidRDefault="00874D33"/>
    <w:p w:rsidR="00AC12D4" w:rsidRPr="00AC12D4" w:rsidRDefault="00AC12D4" w:rsidP="00AC12D4">
      <w:pPr>
        <w:spacing w:before="480" w:after="120"/>
        <w:ind w:left="1080" w:hanging="36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C12D4">
        <w:rPr>
          <w:rFonts w:ascii="Arial" w:eastAsia="Times New Roman" w:hAnsi="Arial" w:cs="Arial"/>
          <w:b/>
          <w:bCs/>
          <w:color w:val="000000"/>
          <w:kern w:val="36"/>
          <w:lang w:eastAsia="es-MX"/>
        </w:rPr>
        <w:t>ÁREA 2: Mercado Laboral en Hangares y Aeropuertos (Operación y Logística)</w:t>
      </w:r>
    </w:p>
    <w:p w:rsidR="00AC12D4" w:rsidRPr="00AC12D4" w:rsidRDefault="00AC12D4" w:rsidP="00AC12D4">
      <w:pPr>
        <w:spacing w:before="360" w:after="80"/>
        <w:ind w:left="1080" w:hanging="36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C12D4">
        <w:rPr>
          <w:rFonts w:ascii="Arial" w:eastAsia="Times New Roman" w:hAnsi="Arial" w:cs="Arial"/>
          <w:b/>
          <w:bCs/>
          <w:color w:val="000000"/>
          <w:lang w:eastAsia="es-MX"/>
        </w:rPr>
        <w:t>F4: Operar (L3) sistemas de gestión y equipos de apoyo técnico siguiendo protocolos operativos, con el propósito de asegurar la disponibilidad de los vehículos aéreos.</w:t>
      </w:r>
    </w:p>
    <w:p w:rsidR="00AC12D4" w:rsidRPr="00AC12D4" w:rsidRDefault="00AC12D4" w:rsidP="00AC12D4">
      <w:pPr>
        <w:numPr>
          <w:ilvl w:val="0"/>
          <w:numId w:val="1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F4.C1: Identificar (L1) la ubicación y funcionamiento de los sistemas críticos mediante documentación técnica.</w:t>
      </w:r>
    </w:p>
    <w:p w:rsidR="00AC12D4" w:rsidRPr="00AC12D4" w:rsidRDefault="00AC12D4" w:rsidP="00AC12D4">
      <w:pPr>
        <w:numPr>
          <w:ilvl w:val="1"/>
          <w:numId w:val="1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F4.C1.O1: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Nombrar (L1) las secciones principales del vehículo mediante sistemas de clasificación estándar para localizarlas en manuales de servicio.</w:t>
      </w:r>
    </w:p>
    <w:p w:rsidR="00AC12D4" w:rsidRPr="00AC12D4" w:rsidRDefault="00AC12D4" w:rsidP="00AC12D4">
      <w:pPr>
        <w:numPr>
          <w:ilvl w:val="1"/>
          <w:numId w:val="1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F4.C1.O2: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Identificar (L1) físicamente los componentes de comunicación y energía mediante la inspección técnica para su reconocimiento operativo.</w:t>
      </w:r>
    </w:p>
    <w:p w:rsidR="00AC12D4" w:rsidRPr="00AC12D4" w:rsidRDefault="00AC12D4" w:rsidP="00AC12D4">
      <w:pPr>
        <w:numPr>
          <w:ilvl w:val="1"/>
          <w:numId w:val="1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F4.C1.O3: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Describir (L2) la función de las superficies de mando y control mediante manuales de operación para entender el movimiento del vehículo.</w:t>
      </w:r>
    </w:p>
    <w:p w:rsidR="00AC12D4" w:rsidRPr="00AC12D4" w:rsidRDefault="00AC12D4" w:rsidP="00AC12D4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AC12D4">
        <w:rPr>
          <w:b/>
          <w:bCs/>
          <w:lang w:eastAsia="es-MX"/>
        </w:rPr>
        <w:t>F4.C2: Comprender (L2) la disposición general y operatividad de los sistemas de navegación.</w:t>
      </w:r>
    </w:p>
    <w:p w:rsidR="00AC12D4" w:rsidRPr="00AC12D4" w:rsidRDefault="00AC12D4" w:rsidP="00AC12D4">
      <w:pPr>
        <w:numPr>
          <w:ilvl w:val="1"/>
          <w:numId w:val="1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F4.C2.O1: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Identificar (L1) los instrumentos de vuelo en cabina mediante guías visuales para interpretar la información de navegación.</w:t>
      </w:r>
    </w:p>
    <w:p w:rsidR="00AC12D4" w:rsidRPr="00AC12D4" w:rsidRDefault="00AC12D4" w:rsidP="00AC12D4">
      <w:pPr>
        <w:numPr>
          <w:ilvl w:val="1"/>
          <w:numId w:val="1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F4.C2.O2: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Explicar (L2) la interacción entre sistemas de aviónica mediante diagramas para comprender la integración electrónica.</w:t>
      </w:r>
    </w:p>
    <w:p w:rsidR="00AC12D4" w:rsidRPr="00AC12D4" w:rsidRDefault="00AC12D4" w:rsidP="00AC12D4">
      <w:pPr>
        <w:numPr>
          <w:ilvl w:val="1"/>
          <w:numId w:val="1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F4.C2.O3: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Describir (L2) los procedimientos de prueba de sistemas mediante listas de verificación para validar la operatividad previa al vuelo.</w:t>
      </w:r>
    </w:p>
    <w:p w:rsidR="00AC12D4" w:rsidRPr="00AC12D4" w:rsidRDefault="00AC12D4" w:rsidP="00AC12D4">
      <w:pPr>
        <w:numPr>
          <w:ilvl w:val="0"/>
          <w:numId w:val="1"/>
        </w:numPr>
        <w:textAlignment w:val="baseline"/>
        <w:rPr>
          <w:b/>
          <w:bCs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 xml:space="preserve">F4.C3: </w:t>
      </w:r>
      <w:r w:rsidRPr="00AC12D4">
        <w:rPr>
          <w:b/>
          <w:bCs/>
          <w:lang w:eastAsia="es-MX"/>
        </w:rPr>
        <w:t>Reconocer (L1) los componentes de los equipos de apoyo terrestre.</w:t>
      </w:r>
    </w:p>
    <w:p w:rsidR="00AC12D4" w:rsidRPr="00AC12D4" w:rsidRDefault="00AC12D4" w:rsidP="00AC12D4">
      <w:pPr>
        <w:numPr>
          <w:ilvl w:val="1"/>
          <w:numId w:val="1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F4.C3.O1: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Enlistar (L1) los tipos de unidades de potencia externa mediante manuales técnicos para su conexión segura a la aeronave.</w:t>
      </w:r>
    </w:p>
    <w:p w:rsidR="00AC12D4" w:rsidRPr="00AC12D4" w:rsidRDefault="00AC12D4" w:rsidP="00AC12D4">
      <w:pPr>
        <w:numPr>
          <w:ilvl w:val="1"/>
          <w:numId w:val="1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F4.C3.O2: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Identificar (L1) las herramientas de remolque y posicionamiento mediante la observación en rampa para la movilización de aeronaves.</w:t>
      </w:r>
    </w:p>
    <w:p w:rsidR="00AC12D4" w:rsidRPr="00AC12D4" w:rsidRDefault="00AC12D4" w:rsidP="00AC12D4">
      <w:pPr>
        <w:numPr>
          <w:ilvl w:val="1"/>
          <w:numId w:val="1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F4.C3.O3: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Definir (L1) los protocolos de abastecimiento de fluidos mediante normativas de seguridad para prevenir riesgos de contaminación.</w:t>
      </w:r>
    </w:p>
    <w:p w:rsidR="00AC12D4" w:rsidRPr="00AC12D4" w:rsidRDefault="00AC12D4" w:rsidP="00AC12D4">
      <w:pPr>
        <w:spacing w:before="360" w:after="80"/>
        <w:ind w:left="1080" w:hanging="36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C12D4">
        <w:rPr>
          <w:rFonts w:ascii="Arial" w:eastAsia="Times New Roman" w:hAnsi="Arial" w:cs="Arial"/>
          <w:b/>
          <w:bCs/>
          <w:color w:val="000000"/>
          <w:lang w:eastAsia="es-MX"/>
        </w:rPr>
        <w:t>F5: Diferenciar (L4) desviaciones en el desempeño técnico y operativo de los sistemas mediante el análisis de información de vuelo para orientar las intervenciones.</w:t>
      </w:r>
    </w:p>
    <w:p w:rsidR="00AC12D4" w:rsidRPr="00AC12D4" w:rsidRDefault="00AC12D4" w:rsidP="00AC12D4">
      <w:pPr>
        <w:numPr>
          <w:ilvl w:val="0"/>
          <w:numId w:val="2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F5.C1: Identificar (L1) las variables críticas de funcionamiento registradas en sistemas de monitoreo.</w:t>
      </w:r>
    </w:p>
    <w:p w:rsidR="00AC12D4" w:rsidRPr="00AC12D4" w:rsidRDefault="00AC12D4" w:rsidP="00AC12D4">
      <w:pPr>
        <w:numPr>
          <w:ilvl w:val="1"/>
          <w:numId w:val="2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F5.C1.O1: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Enlistar (L1) parámetros de presión, temperatura y flujo mediante la lectura de instrumentos para su registro en bitácoras.</w:t>
      </w:r>
    </w:p>
    <w:p w:rsidR="00AC12D4" w:rsidRPr="00AC12D4" w:rsidRDefault="00AC12D4" w:rsidP="00AC12D4">
      <w:pPr>
        <w:numPr>
          <w:ilvl w:val="1"/>
          <w:numId w:val="2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F5.C1.O2: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Reconocer (L1) los límites operativos de la planta de potencia mediante tablas de rendimiento para detectar sobreesfuerzos.</w:t>
      </w:r>
    </w:p>
    <w:p w:rsidR="00AC12D4" w:rsidRPr="00AC12D4" w:rsidRDefault="00AC12D4" w:rsidP="00AC12D4">
      <w:pPr>
        <w:numPr>
          <w:ilvl w:val="1"/>
          <w:numId w:val="2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F5.C1.O3: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Definir (L1) códigos de anomalías reportados por sistemas de diagnóstico mediante bases de datos técnicas para su interpretación.</w:t>
      </w:r>
    </w:p>
    <w:p w:rsidR="00AC12D4" w:rsidRPr="00AC12D4" w:rsidRDefault="00AC12D4" w:rsidP="00AC12D4">
      <w:pPr>
        <w:pStyle w:val="Prrafodelista"/>
        <w:numPr>
          <w:ilvl w:val="0"/>
          <w:numId w:val="2"/>
        </w:numPr>
        <w:rPr>
          <w:lang w:eastAsia="es-MX"/>
        </w:rPr>
      </w:pPr>
      <w:r w:rsidRPr="00AC12D4">
        <w:rPr>
          <w:b/>
          <w:bCs/>
          <w:lang w:eastAsia="es-MX"/>
        </w:rPr>
        <w:lastRenderedPageBreak/>
        <w:t>F5.C2:</w:t>
      </w:r>
      <w:r w:rsidRPr="00AC12D4">
        <w:rPr>
          <w:lang w:eastAsia="es-MX"/>
        </w:rPr>
        <w:t xml:space="preserve"> Describir (L2) el comportamiento aerodinámico y de rendimiento según configuración.</w:t>
      </w:r>
    </w:p>
    <w:p w:rsidR="00AC12D4" w:rsidRPr="00AC12D4" w:rsidRDefault="00AC12D4" w:rsidP="00AC12D4">
      <w:pPr>
        <w:pStyle w:val="Prrafodelista"/>
        <w:numPr>
          <w:ilvl w:val="1"/>
          <w:numId w:val="2"/>
        </w:numPr>
        <w:rPr>
          <w:lang w:eastAsia="es-MX"/>
        </w:rPr>
      </w:pPr>
      <w:r w:rsidRPr="00AC12D4">
        <w:rPr>
          <w:b/>
          <w:bCs/>
          <w:lang w:eastAsia="es-MX"/>
        </w:rPr>
        <w:t>F5.C2.O1:</w:t>
      </w:r>
      <w:r w:rsidRPr="00AC12D4">
        <w:rPr>
          <w:lang w:eastAsia="es-MX"/>
        </w:rPr>
        <w:t xml:space="preserve"> Explicar (L2) la variación de la sustentación mediante el análisis de curvas polares para comprender el desempeño en diferentes fases.</w:t>
      </w:r>
    </w:p>
    <w:p w:rsidR="00AC12D4" w:rsidRPr="00AC12D4" w:rsidRDefault="00AC12D4" w:rsidP="00AC12D4">
      <w:pPr>
        <w:pStyle w:val="Prrafodelista"/>
        <w:numPr>
          <w:ilvl w:val="1"/>
          <w:numId w:val="2"/>
        </w:numPr>
        <w:rPr>
          <w:lang w:eastAsia="es-MX"/>
        </w:rPr>
      </w:pPr>
      <w:r w:rsidRPr="00AC12D4">
        <w:rPr>
          <w:b/>
          <w:bCs/>
          <w:lang w:eastAsia="es-MX"/>
        </w:rPr>
        <w:t>F5.C2.O2:</w:t>
      </w:r>
      <w:r w:rsidRPr="00AC12D4">
        <w:rPr>
          <w:lang w:eastAsia="es-MX"/>
        </w:rPr>
        <w:t xml:space="preserve"> Resumir (L2) los efectos de la atmósfera estándar en el empuje mediante leyes de propulsión para evaluar la eficiencia del motor.</w:t>
      </w:r>
    </w:p>
    <w:p w:rsidR="00AC12D4" w:rsidRPr="00AC12D4" w:rsidRDefault="00AC12D4" w:rsidP="00AC12D4">
      <w:pPr>
        <w:pStyle w:val="Prrafodelista"/>
        <w:numPr>
          <w:ilvl w:val="1"/>
          <w:numId w:val="2"/>
        </w:numPr>
        <w:rPr>
          <w:lang w:eastAsia="es-MX"/>
        </w:rPr>
      </w:pPr>
      <w:r w:rsidRPr="00AC12D4">
        <w:rPr>
          <w:b/>
          <w:bCs/>
          <w:lang w:eastAsia="es-MX"/>
        </w:rPr>
        <w:t>F5.C2.O3:</w:t>
      </w:r>
      <w:r w:rsidRPr="00AC12D4">
        <w:rPr>
          <w:lang w:eastAsia="es-MX"/>
        </w:rPr>
        <w:t xml:space="preserve"> Identificar (L1) las condiciones de estabilidad estática mediante la observación de superficies de control para predecir la respuesta del vehículo.</w:t>
      </w:r>
    </w:p>
    <w:p w:rsidR="00AC12D4" w:rsidRPr="00AC12D4" w:rsidRDefault="00AC12D4" w:rsidP="00AC12D4">
      <w:pPr>
        <w:numPr>
          <w:ilvl w:val="0"/>
          <w:numId w:val="2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F5.C3: Comprender (L2) la lógica de diagnóstico técnico mediante la consulta de bases de datos.</w:t>
      </w:r>
    </w:p>
    <w:p w:rsidR="00AC12D4" w:rsidRPr="00AC12D4" w:rsidRDefault="00AC12D4" w:rsidP="00AC12D4">
      <w:pPr>
        <w:numPr>
          <w:ilvl w:val="1"/>
          <w:numId w:val="2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F5.C3.O1: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Localizar (L2) fallos intermitentes en sistemas electrónicos mediante software de simulación para su análisis preventivo.</w:t>
      </w:r>
    </w:p>
    <w:p w:rsidR="00AC12D4" w:rsidRPr="00AC12D4" w:rsidRDefault="00AC12D4" w:rsidP="00AC12D4">
      <w:pPr>
        <w:numPr>
          <w:ilvl w:val="1"/>
          <w:numId w:val="2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F5.C3.O2: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Comparar (L2) datos históricos de mantenimiento mediante registros técnicos para identificar patrones de falla.</w:t>
      </w:r>
    </w:p>
    <w:p w:rsidR="00AC12D4" w:rsidRPr="00AC12D4" w:rsidRDefault="00AC12D4" w:rsidP="00AC12D4">
      <w:pPr>
        <w:numPr>
          <w:ilvl w:val="1"/>
          <w:numId w:val="2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F5.C3.O3: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Explicar (L2) el flujo de señales en sistemas digitales mediante lógica de programación para agilizar el diagnóstico.</w:t>
      </w:r>
    </w:p>
    <w:p w:rsidR="00AC12D4" w:rsidRPr="00AC12D4" w:rsidRDefault="00AC12D4" w:rsidP="00AC12D4">
      <w:pPr>
        <w:spacing w:before="360" w:after="80"/>
        <w:ind w:left="1080" w:hanging="36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C12D4">
        <w:rPr>
          <w:rFonts w:ascii="Arial" w:eastAsia="Times New Roman" w:hAnsi="Arial" w:cs="Arial"/>
          <w:b/>
          <w:bCs/>
          <w:color w:val="000000"/>
          <w:lang w:eastAsia="es-MX"/>
        </w:rPr>
        <w:t>F6: Aplicar (L3) marcos de gestión de la seguridad y normativas vigentes en las áreas de operación técnica para mitigar riesgos.</w:t>
      </w:r>
    </w:p>
    <w:p w:rsidR="00AC12D4" w:rsidRPr="00AC12D4" w:rsidRDefault="00AC12D4" w:rsidP="00AC12D4">
      <w:pPr>
        <w:numPr>
          <w:ilvl w:val="0"/>
          <w:numId w:val="3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F6.C1: Identificar (L1) los fundamentos de los sistemas de gestión de la seguridad operacional (SMS).</w:t>
      </w:r>
    </w:p>
    <w:p w:rsidR="00AC12D4" w:rsidRPr="00AC12D4" w:rsidRDefault="00AC12D4" w:rsidP="00AC12D4">
      <w:pPr>
        <w:numPr>
          <w:ilvl w:val="1"/>
          <w:numId w:val="3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F6.C1.O1: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Nombrar (L1) los pilares del SMS mediante los anexos de la OACI para conocer la estructura de seguridad.</w:t>
      </w:r>
    </w:p>
    <w:p w:rsidR="00AC12D4" w:rsidRPr="00AC12D4" w:rsidRDefault="00AC12D4" w:rsidP="00AC12D4">
      <w:pPr>
        <w:numPr>
          <w:ilvl w:val="1"/>
          <w:numId w:val="3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F6.C1.O2: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Describir (L2) los procedimientos de reporte de incidentes mediante formatos estandarizados para fomentar la cultura de prevención.</w:t>
      </w:r>
    </w:p>
    <w:p w:rsidR="00AC12D4" w:rsidRPr="00AC12D4" w:rsidRDefault="00AC12D4" w:rsidP="00AC12D4">
      <w:pPr>
        <w:numPr>
          <w:ilvl w:val="1"/>
          <w:numId w:val="3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F6.C1.O3: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Identificar (L1) las zonas de seguridad </w:t>
      </w:r>
      <w:r w:rsidRPr="00AC12D4">
        <w:rPr>
          <w:lang w:eastAsia="es-MX"/>
        </w:rPr>
        <w:t>mediante señalética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técnica para evitar accidentes.</w:t>
      </w:r>
    </w:p>
    <w:p w:rsidR="00AC12D4" w:rsidRPr="00AC12D4" w:rsidRDefault="00AC12D4" w:rsidP="00AC12D4">
      <w:pPr>
        <w:numPr>
          <w:ilvl w:val="0"/>
          <w:numId w:val="3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F6.C2: Reconocer (L1) las reglamentaciones nacionales e internacionales que rigen la operación.</w:t>
      </w:r>
    </w:p>
    <w:p w:rsidR="00AC12D4" w:rsidRPr="00AC12D4" w:rsidRDefault="00AC12D4" w:rsidP="00AC12D4">
      <w:pPr>
        <w:numPr>
          <w:ilvl w:val="1"/>
          <w:numId w:val="3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F6.C2.O1: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Enlistar (L1) las atribuciones de las autoridades aeronáuticas mediante la legislación civil para cumplir con el marco legal.</w:t>
      </w:r>
    </w:p>
    <w:p w:rsidR="00AC12D4" w:rsidRPr="00AC12D4" w:rsidRDefault="00AC12D4" w:rsidP="00AC12D4">
      <w:pPr>
        <w:numPr>
          <w:ilvl w:val="1"/>
          <w:numId w:val="3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F6.C2.O2: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Identificar (L1) las normas de seguridad en el trabajo mediante manuales de prevención de riesgos para proteger la integridad física.</w:t>
      </w:r>
    </w:p>
    <w:p w:rsidR="00AC12D4" w:rsidRPr="00AC12D4" w:rsidRDefault="00AC12D4" w:rsidP="00AC12D4">
      <w:pPr>
        <w:numPr>
          <w:ilvl w:val="1"/>
          <w:numId w:val="3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F6.C2.O3: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Definir (L1) los criterios de aeronavegabilidad continua mediante directivas técnicas para asegurar la vigencia operativa.</w:t>
      </w:r>
    </w:p>
    <w:p w:rsidR="00AC12D4" w:rsidRPr="00AC12D4" w:rsidRDefault="00AC12D4" w:rsidP="00AC12D4">
      <w:pPr>
        <w:numPr>
          <w:ilvl w:val="0"/>
          <w:numId w:val="3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F6.C3: Clasificar (L2) los factores de riesgo y procedimientos de emergencia en tierra.</w:t>
      </w:r>
    </w:p>
    <w:p w:rsidR="00AC12D4" w:rsidRPr="00AC12D4" w:rsidRDefault="00AC12D4" w:rsidP="00AC12D4">
      <w:pPr>
        <w:numPr>
          <w:ilvl w:val="1"/>
          <w:numId w:val="3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F6.C3.O1: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Identificar (L1) riesgos potenciales de fuego y derrames mediante protocolos de seguridad para su control inmediato.</w:t>
      </w:r>
    </w:p>
    <w:p w:rsidR="00AC12D4" w:rsidRPr="00AC12D4" w:rsidRDefault="00AC12D4" w:rsidP="00AC12D4">
      <w:pPr>
        <w:numPr>
          <w:ilvl w:val="1"/>
          <w:numId w:val="3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F6.C3.O2: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Explicar (L2) el uso de equipos de protección personal mediante medidas sanitarias de instalaciones aeroportuarias.</w:t>
      </w:r>
    </w:p>
    <w:p w:rsidR="00AC12D4" w:rsidRPr="00AC12D4" w:rsidRDefault="00AC12D4" w:rsidP="00AC12D4">
      <w:pPr>
        <w:numPr>
          <w:ilvl w:val="1"/>
          <w:numId w:val="3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F6.C3.O3: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Clasificar (L2) tipos de equipos portátiles de primera respuesta (ejemplo: extintores) mediante especificaciones técnicas para su aplicación en siniestros aeronáuticos</w:t>
      </w:r>
    </w:p>
    <w:p w:rsidR="00AC12D4" w:rsidRPr="00AC12D4" w:rsidRDefault="00AC12D4" w:rsidP="00AC12D4">
      <w:pPr>
        <w:spacing w:before="480" w:after="120"/>
        <w:ind w:left="1080" w:hanging="36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C12D4">
        <w:rPr>
          <w:rFonts w:ascii="Arial" w:eastAsia="Times New Roman" w:hAnsi="Arial" w:cs="Arial"/>
          <w:b/>
          <w:bCs/>
          <w:color w:val="000000"/>
          <w:kern w:val="36"/>
          <w:lang w:eastAsia="es-MX"/>
        </w:rPr>
        <w:lastRenderedPageBreak/>
        <w:t>ÁREA 3: Técnicos de Mantenimiento en el Estado de México (Ecosistema MRO)</w:t>
      </w:r>
    </w:p>
    <w:p w:rsidR="00AC12D4" w:rsidRPr="00AC12D4" w:rsidRDefault="00AC12D4" w:rsidP="00AC12D4">
      <w:pPr>
        <w:spacing w:before="360" w:after="80"/>
        <w:ind w:left="1080" w:hanging="36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C12D4">
        <w:rPr>
          <w:rFonts w:ascii="Arial" w:eastAsia="Times New Roman" w:hAnsi="Arial" w:cs="Arial"/>
          <w:b/>
          <w:bCs/>
          <w:color w:val="000000"/>
          <w:lang w:eastAsia="es-MX"/>
        </w:rPr>
        <w:t>F7: Ejecutar (L3) programas de mantenimiento técnico y restauración de sistemas de potencia empleando documentación técnica, para garantizar la recuperación operativa.</w:t>
      </w:r>
    </w:p>
    <w:p w:rsidR="00AC12D4" w:rsidRPr="00AC12D4" w:rsidRDefault="00AC12D4" w:rsidP="00AC12D4">
      <w:pPr>
        <w:numPr>
          <w:ilvl w:val="0"/>
          <w:numId w:val="4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F7.C1: Identificar (L1) las secciones y componentes de la planta motriz.</w:t>
      </w:r>
    </w:p>
    <w:p w:rsidR="00AC12D4" w:rsidRPr="00AC12D4" w:rsidRDefault="00AC12D4" w:rsidP="00AC12D4">
      <w:pPr>
        <w:numPr>
          <w:ilvl w:val="1"/>
          <w:numId w:val="4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F7.C1.O1: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Distinguir (L2) entre tipos de plantas motrices mediante esquemas técnicos para su identificación en el taller.</w:t>
      </w:r>
    </w:p>
    <w:p w:rsidR="00AC12D4" w:rsidRPr="00AC12D4" w:rsidRDefault="00AC12D4" w:rsidP="00AC12D4">
      <w:pPr>
        <w:numPr>
          <w:ilvl w:val="1"/>
          <w:numId w:val="4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F7.C1.O2: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Nombrar (L1) los elementos de la sección de combustión y energía mediante manuales de taller para la planificación de inspecciones.</w:t>
      </w:r>
    </w:p>
    <w:p w:rsidR="00AC12D4" w:rsidRPr="00AC12D4" w:rsidRDefault="00AC12D4" w:rsidP="00AC12D4">
      <w:pPr>
        <w:numPr>
          <w:ilvl w:val="1"/>
          <w:numId w:val="4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F7.C1.O3: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Describir (L2) el funcionamiento de sistemas auxiliares de potencia mediante bibliografía técnica para conocer su interrelación.</w:t>
      </w:r>
    </w:p>
    <w:p w:rsidR="00AC12D4" w:rsidRPr="00AC12D4" w:rsidRDefault="00AC12D4" w:rsidP="00AC12D4">
      <w:pPr>
        <w:numPr>
          <w:ilvl w:val="0"/>
          <w:numId w:val="4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F7.C2: Describir (L2) los procedimientos de remoción e instalación de componentes.</w:t>
      </w:r>
    </w:p>
    <w:p w:rsidR="00AC12D4" w:rsidRPr="00AC12D4" w:rsidRDefault="00AC12D4" w:rsidP="00AC12D4">
      <w:pPr>
        <w:numPr>
          <w:ilvl w:val="1"/>
          <w:numId w:val="4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F7.C2.O1: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Identificar (L1) los torques y ajustes requeridos mediante manuales de reparación para asegurar la integridad mecánica.</w:t>
      </w:r>
    </w:p>
    <w:p w:rsidR="00AC12D4" w:rsidRPr="00AC12D4" w:rsidRDefault="00AC12D4" w:rsidP="00AC12D4">
      <w:pPr>
        <w:numPr>
          <w:ilvl w:val="1"/>
          <w:numId w:val="4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F7.C2.O2: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Explicar (L2) la secuencia de desarmado de elementos estructurales mediante diagramas de ingeniería para evitar daños colaterales.</w:t>
      </w:r>
    </w:p>
    <w:p w:rsidR="00AC12D4" w:rsidRPr="00AC12D4" w:rsidRDefault="00AC12D4" w:rsidP="00AC12D4">
      <w:pPr>
        <w:numPr>
          <w:ilvl w:val="1"/>
          <w:numId w:val="4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F7.C2.O3: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Resumir (L2) los pasos de limpieza y preparación de piezas mediante especificaciones del fabricante para su posterior ensamble.</w:t>
      </w:r>
    </w:p>
    <w:p w:rsidR="00AC12D4" w:rsidRPr="00AC12D4" w:rsidRDefault="00AC12D4" w:rsidP="00AC12D4">
      <w:pPr>
        <w:numPr>
          <w:ilvl w:val="0"/>
          <w:numId w:val="4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F7.C3: Reconocer (L1) los estados de funcionamiento normal y límites de desgaste.</w:t>
      </w:r>
    </w:p>
    <w:p w:rsidR="00AC12D4" w:rsidRPr="00AC12D4" w:rsidRDefault="00AC12D4" w:rsidP="00AC12D4">
      <w:pPr>
        <w:numPr>
          <w:ilvl w:val="1"/>
          <w:numId w:val="4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F7.C3.O1: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Enlistar (L1) las tolerancias de juego axial y radial mediante instrumentos de medición para validar el estado de partes móviles.</w:t>
      </w:r>
    </w:p>
    <w:p w:rsidR="00AC12D4" w:rsidRPr="00AC12D4" w:rsidRDefault="00AC12D4" w:rsidP="00AC12D4">
      <w:pPr>
        <w:numPr>
          <w:ilvl w:val="1"/>
          <w:numId w:val="4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F7.C3.O2: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Identificar (L1) signos de fatiga y corrosión mediante inspección visual para determinar la vida útil remanente.</w:t>
      </w:r>
    </w:p>
    <w:p w:rsidR="00AC12D4" w:rsidRPr="00AC12D4" w:rsidRDefault="00AC12D4" w:rsidP="00AC12D4">
      <w:pPr>
        <w:numPr>
          <w:ilvl w:val="1"/>
          <w:numId w:val="4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F7.C3.O3: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Definir (L1) los criterios de "vencido por tiempo" mediante registros de mantenimiento para programar reemplazos.</w:t>
      </w:r>
    </w:p>
    <w:p w:rsidR="00AC12D4" w:rsidRPr="00AC12D4" w:rsidRDefault="00AC12D4" w:rsidP="00AC12D4">
      <w:pPr>
        <w:spacing w:before="360" w:after="80"/>
        <w:ind w:left="1080" w:hanging="36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C12D4">
        <w:rPr>
          <w:rFonts w:ascii="Arial" w:eastAsia="Times New Roman" w:hAnsi="Arial" w:cs="Arial"/>
          <w:b/>
          <w:bCs/>
          <w:color w:val="000000"/>
          <w:lang w:eastAsia="es-MX"/>
        </w:rPr>
        <w:t>F8: Analizar (L4) la integridad y trazabilidad de las intervenciones técnicas realizadas a través del desglose de registros para certificar la aeronavegabilidad.</w:t>
      </w:r>
    </w:p>
    <w:p w:rsidR="00AC12D4" w:rsidRPr="00AC12D4" w:rsidRDefault="00AC12D4" w:rsidP="00AC12D4">
      <w:pPr>
        <w:numPr>
          <w:ilvl w:val="0"/>
          <w:numId w:val="5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F8.C1: Identificar (L1) los requerimientos legales y documentales para la certificación.</w:t>
      </w:r>
    </w:p>
    <w:p w:rsidR="00AC12D4" w:rsidRPr="00AC12D4" w:rsidRDefault="00AC12D4" w:rsidP="00AC12D4">
      <w:pPr>
        <w:numPr>
          <w:ilvl w:val="1"/>
          <w:numId w:val="5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F8.C1.O1: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Enlistar (L1) los registros técnicos necesarios para el retorno al servicio mediante la regulación vigente para certificar el mantenimiento.</w:t>
      </w:r>
    </w:p>
    <w:p w:rsidR="00AC12D4" w:rsidRPr="00AC12D4" w:rsidRDefault="00AC12D4" w:rsidP="00AC12D4">
      <w:pPr>
        <w:numPr>
          <w:ilvl w:val="1"/>
          <w:numId w:val="5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F8.C1.O2: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Reconocer (L1) la validez de certificados de componentes mediante la consulta de registros oficiales para asegurar la legalidad técnica.</w:t>
      </w:r>
    </w:p>
    <w:p w:rsidR="00AC12D4" w:rsidRPr="00AC12D4" w:rsidRDefault="00AC12D4" w:rsidP="00AC12D4">
      <w:pPr>
        <w:numPr>
          <w:ilvl w:val="1"/>
          <w:numId w:val="5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F8.C1.O3: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Definir (L1) el alcance de las alteraciones técnicas mediante directivas de seguridad para cumplir con estándares de vuelo.</w:t>
      </w:r>
    </w:p>
    <w:p w:rsidR="00AC12D4" w:rsidRPr="00AC12D4" w:rsidRDefault="00AC12D4" w:rsidP="00AC12D4">
      <w:pPr>
        <w:numPr>
          <w:ilvl w:val="0"/>
          <w:numId w:val="5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F8.C2: Comprender (L2) los criterios de aeronavegabilidad y retorno al servicio.</w:t>
      </w:r>
    </w:p>
    <w:p w:rsidR="00AC12D4" w:rsidRPr="00AC12D4" w:rsidRDefault="00AC12D4" w:rsidP="00AC12D4">
      <w:pPr>
        <w:numPr>
          <w:ilvl w:val="1"/>
          <w:numId w:val="5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F8.C2.O1: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Explicar (L2) las condiciones necesarias para la firma de liberación mediante normativas de la autoridad aeronáutica para validar el trabajo.</w:t>
      </w:r>
    </w:p>
    <w:p w:rsidR="00AC12D4" w:rsidRPr="00AC12D4" w:rsidRDefault="00AC12D4" w:rsidP="00AC12D4">
      <w:pPr>
        <w:numPr>
          <w:ilvl w:val="1"/>
          <w:numId w:val="5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F8.C2.O2: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Resumir (L2) las responsabilidades del personal técnico mediante el código de ética profesional para asegurar el cumplimiento regulatorio.</w:t>
      </w:r>
    </w:p>
    <w:p w:rsidR="00AC12D4" w:rsidRPr="00AC12D4" w:rsidRDefault="00AC12D4" w:rsidP="00AC12D4">
      <w:pPr>
        <w:numPr>
          <w:ilvl w:val="1"/>
          <w:numId w:val="5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lastRenderedPageBreak/>
        <w:t>F8.C2.O3: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Identificar (L1) la jerarquía de la documentación técnica mediante el marco institucional para priorizar fuentes de información.</w:t>
      </w:r>
    </w:p>
    <w:p w:rsidR="00AC12D4" w:rsidRPr="00AC12D4" w:rsidRDefault="00AC12D4" w:rsidP="00AC12D4">
      <w:pPr>
        <w:numPr>
          <w:ilvl w:val="0"/>
          <w:numId w:val="5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F8.C3: Reconocer (L1) las directivas de aeronavegabilidad y boletines de servicio.</w:t>
      </w:r>
    </w:p>
    <w:p w:rsidR="00AC12D4" w:rsidRPr="00AC12D4" w:rsidRDefault="00AC12D4" w:rsidP="00AC12D4">
      <w:pPr>
        <w:numPr>
          <w:ilvl w:val="1"/>
          <w:numId w:val="5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F8.C3.O1: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Localizar (L2) boletines de servicio urgentes mediante portales de fabricantes para su implementación inmediata.</w:t>
      </w:r>
    </w:p>
    <w:p w:rsidR="00AC12D4" w:rsidRPr="00AC12D4" w:rsidRDefault="00AC12D4" w:rsidP="00AC12D4">
      <w:pPr>
        <w:numPr>
          <w:ilvl w:val="1"/>
          <w:numId w:val="5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F8.C3.O2: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Identificar (L1) el cumplimiento de directivas de aeronavegabilidad mediante el historial de la aeronave para garantizar la seguridad.</w:t>
      </w:r>
    </w:p>
    <w:p w:rsidR="00AC12D4" w:rsidRPr="00AC12D4" w:rsidRDefault="00AC12D4" w:rsidP="00AC12D4">
      <w:pPr>
        <w:numPr>
          <w:ilvl w:val="1"/>
          <w:numId w:val="5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F8.C3.O3: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Enlistar (L1) las reparaciones mayores no programadas mediante registros de taller para evaluar su impacto estructural.</w:t>
      </w:r>
    </w:p>
    <w:p w:rsidR="00AC12D4" w:rsidRPr="00AC12D4" w:rsidRDefault="00AC12D4" w:rsidP="00AC12D4">
      <w:pPr>
        <w:spacing w:before="360" w:after="80"/>
        <w:ind w:left="1080" w:hanging="36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C12D4">
        <w:rPr>
          <w:rFonts w:ascii="Arial" w:eastAsia="Times New Roman" w:hAnsi="Arial" w:cs="Arial"/>
          <w:b/>
          <w:bCs/>
          <w:color w:val="000000"/>
          <w:lang w:eastAsia="es-MX"/>
        </w:rPr>
        <w:t>F9: Implementar (L3) técnicas de aseguramiento de procesos técnicos especializados mediante procedimientos estandarizados para incrementar la confiabilidad.</w:t>
      </w:r>
    </w:p>
    <w:p w:rsidR="00AC12D4" w:rsidRPr="00AC12D4" w:rsidRDefault="00AC12D4" w:rsidP="00AC12D4">
      <w:pPr>
        <w:numPr>
          <w:ilvl w:val="0"/>
          <w:numId w:val="6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F9.C1: Identificar (L1) los métodos de inspección avanzada para la detección de fallos.</w:t>
      </w:r>
    </w:p>
    <w:p w:rsidR="00AC12D4" w:rsidRPr="00AC12D4" w:rsidRDefault="00AC12D4" w:rsidP="00AC12D4">
      <w:pPr>
        <w:numPr>
          <w:ilvl w:val="1"/>
          <w:numId w:val="6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F9.C1.O1: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Nombrar (L1) técnicas de boroscopía y ultrasonido mediante manuales de inspección para la revisión interna de motores.</w:t>
      </w:r>
    </w:p>
    <w:p w:rsidR="00AC12D4" w:rsidRPr="00AC12D4" w:rsidRDefault="00AC12D4" w:rsidP="00AC12D4">
      <w:pPr>
        <w:numPr>
          <w:ilvl w:val="1"/>
          <w:numId w:val="6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F9.C1.O2: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Describir (L2) los criterios de degradación de materiales mediante análisis de fatiga para prevenir fallas estructurales.</w:t>
      </w:r>
    </w:p>
    <w:p w:rsidR="00AC12D4" w:rsidRPr="00AC12D4" w:rsidRDefault="00AC12D4" w:rsidP="00AC12D4">
      <w:pPr>
        <w:numPr>
          <w:ilvl w:val="1"/>
          <w:numId w:val="6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F9.C1.O3: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Explicar (L2) los procesos de calibración de instrumentos mediante normas técnicas para garantizar la precisión diagnóstica.</w:t>
      </w:r>
    </w:p>
    <w:p w:rsidR="00AC12D4" w:rsidRPr="00AC12D4" w:rsidRDefault="00AC12D4" w:rsidP="00AC12D4">
      <w:pPr>
        <w:numPr>
          <w:ilvl w:val="0"/>
          <w:numId w:val="6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F9.C2: Describir (L2) los principios de gestión de capital humano y capacitación técnica.</w:t>
      </w:r>
    </w:p>
    <w:p w:rsidR="00AC12D4" w:rsidRPr="00AC12D4" w:rsidRDefault="00AC12D4" w:rsidP="00AC12D4">
      <w:pPr>
        <w:numPr>
          <w:ilvl w:val="1"/>
          <w:numId w:val="6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F9.C2.O1: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Identificar (L1) las necesidades de entrenamiento mediante la evaluación de brechas de competencia para mejorar el desempeño del taller.</w:t>
      </w:r>
    </w:p>
    <w:p w:rsidR="00AC12D4" w:rsidRPr="00AC12D4" w:rsidRDefault="00AC12D4" w:rsidP="00AC12D4">
      <w:pPr>
        <w:numPr>
          <w:ilvl w:val="1"/>
          <w:numId w:val="6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F9.C2.O2: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Resumir (L2) los principios de trabajo en equipo mediante dinámicas de grupo para optimizar las reparaciones mayores.</w:t>
      </w:r>
    </w:p>
    <w:p w:rsidR="00AC12D4" w:rsidRPr="00AC12D4" w:rsidRDefault="00AC12D4" w:rsidP="00AC12D4">
      <w:pPr>
        <w:numPr>
          <w:ilvl w:val="1"/>
          <w:numId w:val="6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F9.C2.O3: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Explicar (L2) la importancia del factor humano mediante el estudio de errores típicos para reducir incidentes en mantenimiento.</w:t>
      </w:r>
    </w:p>
    <w:p w:rsidR="00AC12D4" w:rsidRPr="00AC12D4" w:rsidRDefault="00AC12D4" w:rsidP="00AC12D4">
      <w:pPr>
        <w:numPr>
          <w:ilvl w:val="0"/>
          <w:numId w:val="6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F9.C3: Reconocer (L1) los estándares de calidad internacionales aplicables a procesos especiales.</w:t>
      </w:r>
    </w:p>
    <w:p w:rsidR="00AC12D4" w:rsidRPr="00AC12D4" w:rsidRDefault="00AC12D4" w:rsidP="00AC12D4">
      <w:pPr>
        <w:numPr>
          <w:ilvl w:val="1"/>
          <w:numId w:val="6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F9.C3.O1: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Identificar (L1) los requisitos para procesos de soldadura y tratamientos térmicos mediante normas industriales para validar reparaciones.</w:t>
      </w:r>
    </w:p>
    <w:p w:rsidR="00AC12D4" w:rsidRPr="00AC12D4" w:rsidRDefault="00AC12D4" w:rsidP="00AC12D4">
      <w:pPr>
        <w:numPr>
          <w:ilvl w:val="1"/>
          <w:numId w:val="6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F9.C3.O2: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Listar (L1) las certificaciones de talleres MRO mediante auditorías externas para asegurar la competitividad global.</w:t>
      </w:r>
    </w:p>
    <w:p w:rsidR="00AC12D4" w:rsidRPr="00AC12D4" w:rsidRDefault="00AC12D4" w:rsidP="00AC12D4">
      <w:pPr>
        <w:numPr>
          <w:ilvl w:val="1"/>
          <w:numId w:val="6"/>
        </w:numPr>
        <w:textAlignment w:val="baseline"/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</w:pPr>
      <w:r w:rsidRPr="00AC12D4">
        <w:rPr>
          <w:rFonts w:ascii="Aptos" w:eastAsia="Times New Roman" w:hAnsi="Aptos" w:cs="Times New Roman"/>
          <w:b/>
          <w:bCs/>
          <w:color w:val="000000"/>
          <w:sz w:val="22"/>
          <w:szCs w:val="22"/>
          <w:lang w:eastAsia="es-MX"/>
        </w:rPr>
        <w:t>F9.C3.O3:</w:t>
      </w:r>
      <w:r w:rsidRPr="00AC12D4">
        <w:rPr>
          <w:rFonts w:ascii="Aptos" w:eastAsia="Times New Roman" w:hAnsi="Aptos" w:cs="Times New Roman"/>
          <w:color w:val="000000"/>
          <w:sz w:val="22"/>
          <w:szCs w:val="22"/>
          <w:lang w:eastAsia="es-MX"/>
        </w:rPr>
        <w:t xml:space="preserve"> Definir (L1) los protocolos de control de materiales y consumibles mediante manuales de almacén para evitar el uso de partes no aprobadas</w:t>
      </w:r>
    </w:p>
    <w:p w:rsidR="00AC12D4" w:rsidRDefault="00AC12D4"/>
    <w:sectPr w:rsidR="00AC12D4" w:rsidSect="00EB6D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B7DB3"/>
    <w:multiLevelType w:val="multilevel"/>
    <w:tmpl w:val="10E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359C4"/>
    <w:multiLevelType w:val="multilevel"/>
    <w:tmpl w:val="F388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A7EAF"/>
    <w:multiLevelType w:val="multilevel"/>
    <w:tmpl w:val="C60A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A6EEF"/>
    <w:multiLevelType w:val="multilevel"/>
    <w:tmpl w:val="3EE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23579"/>
    <w:multiLevelType w:val="multilevel"/>
    <w:tmpl w:val="2A28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F3C47"/>
    <w:multiLevelType w:val="multilevel"/>
    <w:tmpl w:val="620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506385">
    <w:abstractNumId w:val="3"/>
  </w:num>
  <w:num w:numId="2" w16cid:durableId="2098476264">
    <w:abstractNumId w:val="1"/>
  </w:num>
  <w:num w:numId="3" w16cid:durableId="1577976186">
    <w:abstractNumId w:val="4"/>
  </w:num>
  <w:num w:numId="4" w16cid:durableId="1278757286">
    <w:abstractNumId w:val="2"/>
  </w:num>
  <w:num w:numId="5" w16cid:durableId="866991470">
    <w:abstractNumId w:val="0"/>
  </w:num>
  <w:num w:numId="6" w16cid:durableId="1568101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D4"/>
    <w:rsid w:val="00874D33"/>
    <w:rsid w:val="00AC12D4"/>
    <w:rsid w:val="00EB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9045FB"/>
  <w15:chartTrackingRefBased/>
  <w15:docId w15:val="{20E862FD-BB9C-114D-B1F6-5D119EB2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2D4"/>
  </w:style>
  <w:style w:type="paragraph" w:styleId="Ttulo1">
    <w:name w:val="heading 1"/>
    <w:basedOn w:val="Normal"/>
    <w:link w:val="Ttulo1Car"/>
    <w:uiPriority w:val="9"/>
    <w:qFormat/>
    <w:rsid w:val="00AC12D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AC12D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12D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C12D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AC12D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Prrafodelista">
    <w:name w:val="List Paragraph"/>
    <w:basedOn w:val="Normal"/>
    <w:uiPriority w:val="34"/>
    <w:qFormat/>
    <w:rsid w:val="00AC1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6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1561</Words>
  <Characters>8588</Characters>
  <Application>Microsoft Office Word</Application>
  <DocSecurity>0</DocSecurity>
  <Lines>71</Lines>
  <Paragraphs>20</Paragraphs>
  <ScaleCrop>false</ScaleCrop>
  <Company/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2026-07-03T23:45:00Z</dcterms:created>
  <dcterms:modified xsi:type="dcterms:W3CDTF">2026-07-03T23:47:00Z</dcterms:modified>
</cp:coreProperties>
</file>