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fy8dydwd6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Mars Challenge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vm6id052l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Beneficios Modelo Institucional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g5uakw1t5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 de la participación institucional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integra a la institución al ecosistema internacional Mars Challenge como actor estratégico dentro de una experiencia formativa, competitiva y de proyección internacional.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institución participa como: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Activador institucional del programa.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Impulsor del desarrollo de talento joven.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Nodo académico con representación nacional e internacional.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Referente de liderazgo educativo dentro del ecosistema Mars Challenge.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participación permite implementar el programa conforme al calendario institucional, activar sus propios HackImpact y proyectar equipos hacia las fases nacional e internacional.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vud5ufh1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 de la institución dentro de Mars Challenge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institución participa como: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Implementadora oficial del HackImpact institucional.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Formadora de equipos multidisciplinarios.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Seleccionadora de sus representantes en la fase nacional.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Actora académica dentro del ecosistema nacional e internacional del programa.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xaspkm9f9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Clasificación — National Playoffs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institución obtiene: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Clasificación directa a la Fase Internacional (Madrid): 3 equipos</w:t>
        <w:br w:type="textWrapping"/>
      </w:r>
      <w:r w:rsidDel="00000000" w:rsidR="00000000" w:rsidRPr="00000000">
        <w:rPr>
          <w:rtl w:val="0"/>
        </w:rPr>
        <w:t xml:space="preserve"> Independiente del resultado en los National Playoffs.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Acceso a National Playoffs: 5 equipos</w:t>
        <w:br w:type="textWrapping"/>
      </w:r>
      <w:r w:rsidDel="00000000" w:rsidR="00000000" w:rsidRPr="00000000">
        <w:rPr>
          <w:rtl w:val="0"/>
        </w:rPr>
        <w:t xml:space="preserve">Participación en la fase nacional para: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Nuevas clasificaciones internacionales.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del equipo que representa al país.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clasificación directa otorga el derecho de activación en la fase internacional conforme a las condiciones del evento.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aq29vtp3m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Evento internacional — THE GRAND JAM 2026 (Madrid)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institución obtiene:</w:t>
      </w:r>
    </w:p>
    <w:p w:rsidR="00000000" w:rsidDel="00000000" w:rsidP="00000000" w:rsidRDefault="00000000" w:rsidRPr="00000000" w14:paraId="0000001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Accesos oficiales para representantes institucionales</w:t>
        <w:br w:type="textWrapping"/>
        <w:t xml:space="preserve"> (directivos / liderazgo académico): 5 accesos</w:t>
      </w:r>
    </w:p>
    <w:p w:rsidR="00000000" w:rsidDel="00000000" w:rsidP="00000000" w:rsidRDefault="00000000" w:rsidRPr="00000000" w14:paraId="0000001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Accesos oficiales para comunidad educativa</w:t>
        <w:br w:type="textWrapping"/>
        <w:t xml:space="preserve"> (docentes): 10 accesos</w:t>
      </w:r>
    </w:p>
    <w:p w:rsidR="00000000" w:rsidDel="00000000" w:rsidP="00000000" w:rsidRDefault="00000000" w:rsidRPr="00000000" w14:paraId="0000002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Access Package (Madrid) incluido: 1 equipo</w:t>
      </w:r>
    </w:p>
    <w:p w:rsidR="00000000" w:rsidDel="00000000" w:rsidP="00000000" w:rsidRDefault="00000000" w:rsidRPr="00000000" w14:paraId="0000002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All-Inclusive Team: 1 equipo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All-Inclusive contempla la cobertura integral establecida dentro del modelo vigente.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ebeqoip4a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Pedagogía y acompañamiento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incluye:</w:t>
      </w:r>
    </w:p>
    <w:p w:rsidR="00000000" w:rsidDel="00000000" w:rsidP="00000000" w:rsidRDefault="00000000" w:rsidRPr="00000000" w14:paraId="0000002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Capacitación docente institucional: 25 </w:t>
      </w:r>
    </w:p>
    <w:p w:rsidR="00000000" w:rsidDel="00000000" w:rsidP="00000000" w:rsidRDefault="00000000" w:rsidRPr="00000000" w14:paraId="0000002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Hackthones en la institución (HackImpact): a medida</w:t>
      </w:r>
    </w:p>
    <w:p w:rsidR="00000000" w:rsidDel="00000000" w:rsidP="00000000" w:rsidRDefault="00000000" w:rsidRPr="00000000" w14:paraId="0000002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Activación pedagógica oficial</w:t>
      </w:r>
    </w:p>
    <w:p w:rsidR="00000000" w:rsidDel="00000000" w:rsidP="00000000" w:rsidRDefault="00000000" w:rsidRPr="00000000" w14:paraId="0000002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Acompañamiento institucional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capacitación docente es de carácter inmersivo y autogestionado, orientada a la implementación metodológica del programa dentro de la institución.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gi0ycdd66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Visibilidad y posicionamiento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institución obtiene: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Certificación oficial como institución participante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Nombramiento de director(a) para THE CIRCLE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Visibilidad internacional: Muy alta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Posicionamiento público: Liderazgo educativo global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1700.78740157480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-949161</wp:posOffset>
          </wp:positionH>
          <wp:positionV relativeFrom="paragraph">
            <wp:posOffset>-1079999</wp:posOffset>
          </wp:positionV>
          <wp:extent cx="7627144" cy="1209297"/>
          <wp:effectExtent b="0" l="0" r="0" t="0"/>
          <wp:wrapNone/>
          <wp:docPr descr="Interfaz de usuario gráfica, Texto&#10;&#10;El contenido generado por IA puede ser incorrecto." id="1" name="image1.jpg"/>
          <a:graphic>
            <a:graphicData uri="http://schemas.openxmlformats.org/drawingml/2006/picture">
              <pic:pic>
                <pic:nvPicPr>
                  <pic:cNvPr descr="Interfaz de usuario gráfica, Texto&#10;&#10;El contenido generado por IA puede ser incorrec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7144" cy="120929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E804A92F57AF4588C04108E05A3662" ma:contentTypeVersion="14" ma:contentTypeDescription="Crear nuevo documento." ma:contentTypeScope="" ma:versionID="6d257020299e3f0475717d525d3c9e90">
  <xsd:schema xmlns:xsd="http://www.w3.org/2001/XMLSchema" xmlns:xs="http://www.w3.org/2001/XMLSchema" xmlns:p="http://schemas.microsoft.com/office/2006/metadata/properties" xmlns:ns2="029874c5-19fb-46d1-9d1c-7f9d936a58ee" xmlns:ns3="a851432c-56bc-4e54-ac55-f329a6909af6" targetNamespace="http://schemas.microsoft.com/office/2006/metadata/properties" ma:root="true" ma:fieldsID="f4bbe5b1db5feb7621b3aafb4f475273" ns2:_="" ns3:_="">
    <xsd:import namespace="029874c5-19fb-46d1-9d1c-7f9d936a58ee"/>
    <xsd:import namespace="a851432c-56bc-4e54-ac55-f329a6909a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74c5-19fb-46d1-9d1c-7f9d936a58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4ef545c-b504-40cb-8b12-509b64fae3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1432c-56bc-4e54-ac55-f329a6909af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9c1b2ad-435c-43c3-8c47-d7b8066a3a21}" ma:internalName="TaxCatchAll" ma:showField="CatchAllData" ma:web="a851432c-56bc-4e54-ac55-f329a6909a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1432c-56bc-4e54-ac55-f329a6909af6" xsi:nil="true"/>
    <lcf76f155ced4ddcb4097134ff3c332f xmlns="029874c5-19fb-46d1-9d1c-7f9d936a58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1F1EF7-5FD3-4448-A07C-C13799A26F02}"/>
</file>

<file path=customXml/itemProps2.xml><?xml version="1.0" encoding="utf-8"?>
<ds:datastoreItem xmlns:ds="http://schemas.openxmlformats.org/officeDocument/2006/customXml" ds:itemID="{9F9B066A-4224-4887-964E-A9B929E9875F}"/>
</file>

<file path=customXml/itemProps3.xml><?xml version="1.0" encoding="utf-8"?>
<ds:datastoreItem xmlns:ds="http://schemas.openxmlformats.org/officeDocument/2006/customXml" ds:itemID="{96A05380-0CBA-436F-B02E-5615172D8D8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0x0101006EE804A92F57AF4588C04108E05A3662</vt:lpwstr>
  </property>
</Properties>
</file>