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1327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1327C" w:rsidRDefault="0081327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1327C" w:rsidRDefault="00E9515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</w:t>
            </w:r>
            <w:r w:rsidR="00357A59">
              <w:rPr>
                <w:sz w:val="28"/>
              </w:rPr>
              <w:t xml:space="preserve"> </w:t>
            </w:r>
            <w:r>
              <w:rPr>
                <w:sz w:val="28"/>
              </w:rPr>
              <w:t>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1327C" w:rsidRDefault="00E9515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r w:rsidR="002632D6">
              <w:fldChar w:fldCharType="begin"/>
            </w:r>
            <w:r w:rsidR="002632D6">
              <w:instrText xml:space="preserve"> DOCPROPERTY  sym1  \* MERGEFORMAT </w:instrText>
            </w:r>
            <w:r w:rsidR="002632D6">
              <w:fldChar w:fldCharType="separate"/>
            </w:r>
            <w:r>
              <w:t>sym1</w:t>
            </w:r>
            <w:r w:rsidR="002632D6">
              <w:fldChar w:fldCharType="end"/>
            </w:r>
          </w:p>
        </w:tc>
      </w:tr>
      <w:tr w:rsidR="0081327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1327C" w:rsidRDefault="00E9515A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1327C" w:rsidRDefault="00E9515A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contre</w:t>
            </w:r>
            <w:r>
              <w:rPr>
                <w:b/>
                <w:sz w:val="34"/>
                <w:szCs w:val="34"/>
              </w:rPr>
              <w:br/>
              <w:t>la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torture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et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autres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peines</w:t>
            </w:r>
            <w:r>
              <w:rPr>
                <w:b/>
                <w:sz w:val="34"/>
                <w:szCs w:val="34"/>
              </w:rPr>
              <w:br/>
              <w:t>ou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traitements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cruels,</w:t>
            </w:r>
            <w:r>
              <w:rPr>
                <w:b/>
                <w:sz w:val="34"/>
                <w:szCs w:val="34"/>
              </w:rPr>
              <w:br/>
              <w:t>inhumains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ou</w:t>
            </w:r>
            <w:r w:rsidR="00357A59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1327C" w:rsidRDefault="006304BF">
            <w:pPr>
              <w:suppressAutoHyphens w:val="0"/>
              <w:spacing w:before="240" w:line="240" w:lineRule="exact"/>
            </w:pPr>
            <w:r>
              <w:t>Distr.</w:t>
            </w:r>
            <w:r w:rsidR="00357A59">
              <w:t xml:space="preserve"> </w:t>
            </w:r>
            <w:r w:rsidR="002632D6">
              <w:fldChar w:fldCharType="begin"/>
            </w:r>
            <w:r w:rsidR="002632D6">
              <w:instrText xml:space="preserve"> DOCPROPERTY  dist  \* MERGEFORMAT </w:instrText>
            </w:r>
            <w:r w:rsidR="002632D6">
              <w:fldChar w:fldCharType="separate"/>
            </w:r>
            <w:r w:rsidR="00E9515A">
              <w:t>Dist</w:t>
            </w:r>
            <w:r w:rsidR="002632D6">
              <w:fldChar w:fldCharType="end"/>
            </w:r>
          </w:p>
          <w:p w:rsidR="0081327C" w:rsidRDefault="002632D6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9515A">
              <w:t>date</w:t>
            </w:r>
            <w:r>
              <w:fldChar w:fldCharType="end"/>
            </w:r>
          </w:p>
          <w:p w:rsidR="0081327C" w:rsidRDefault="002632D6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E9515A">
              <w:t>tlang</w:t>
            </w:r>
            <w:r>
              <w:fldChar w:fldCharType="end"/>
            </w:r>
          </w:p>
          <w:p w:rsidR="0081327C" w:rsidRDefault="00522C2C">
            <w:pPr>
              <w:suppressAutoHyphens w:val="0"/>
            </w:pPr>
            <w:r>
              <w:t>Original</w:t>
            </w:r>
            <w:r w:rsidR="00357A59">
              <w:t> </w:t>
            </w:r>
            <w:r>
              <w:t>:</w:t>
            </w:r>
            <w:r w:rsidR="00357A59">
              <w:t xml:space="preserve"> </w:t>
            </w:r>
            <w:r w:rsidR="002632D6">
              <w:fldChar w:fldCharType="begin"/>
            </w:r>
            <w:r w:rsidR="002632D6">
              <w:instrText xml:space="preserve"> DOCPROPERTY  olang  \* MERGEFORMAT </w:instrText>
            </w:r>
            <w:r w:rsidR="002632D6">
              <w:fldChar w:fldCharType="separate"/>
            </w:r>
            <w:r w:rsidR="00E9515A">
              <w:t>olang</w:t>
            </w:r>
            <w:r w:rsidR="002632D6">
              <w:fldChar w:fldCharType="end"/>
            </w:r>
          </w:p>
          <w:p w:rsidR="0081327C" w:rsidRDefault="002632D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E9515A">
              <w:t>virs</w:t>
            </w:r>
            <w:r>
              <w:fldChar w:fldCharType="end"/>
            </w:r>
          </w:p>
        </w:tc>
      </w:tr>
    </w:tbl>
    <w:p w:rsidR="0081327C" w:rsidRDefault="00E9515A">
      <w:pPr>
        <w:spacing w:before="12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Comité</w:t>
      </w:r>
      <w:r w:rsidR="00357A5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contre</w:t>
      </w:r>
      <w:r w:rsidR="00357A5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 w:rsidR="00357A5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torture</w:t>
      </w:r>
    </w:p>
    <w:p w:rsidR="0081327C" w:rsidRDefault="00E9515A">
      <w:pPr>
        <w:pStyle w:val="HChG"/>
        <w:rPr>
          <w:b w:val="0"/>
          <w:sz w:val="20"/>
        </w:rPr>
      </w:pPr>
      <w:r>
        <w:tab/>
      </w:r>
      <w:r>
        <w:tab/>
        <w:t>Liste</w:t>
      </w:r>
      <w:r w:rsidR="00357A59">
        <w:t xml:space="preserve"> </w:t>
      </w:r>
      <w:r>
        <w:t>de</w:t>
      </w:r>
      <w:r w:rsidR="00357A59">
        <w:t xml:space="preserve"> </w:t>
      </w:r>
      <w:r>
        <w:t>points</w:t>
      </w:r>
      <w:r w:rsidR="00357A59">
        <w:t xml:space="preserve"> </w:t>
      </w:r>
      <w:r>
        <w:t>concernant</w:t>
      </w:r>
      <w:r w:rsidR="00357A59">
        <w:t xml:space="preserve"> </w:t>
      </w:r>
      <w:r>
        <w:t>le</w:t>
      </w:r>
      <w:r w:rsidR="00357A59">
        <w:t xml:space="preserve"> </w:t>
      </w:r>
      <w:r w:rsidR="002632D6">
        <w:fldChar w:fldCharType="begin"/>
      </w:r>
      <w:r w:rsidR="002632D6">
        <w:instrText xml:space="preserve"> DOCPROPERTY  prep  \* MERGEFORMAT </w:instrText>
      </w:r>
      <w:r w:rsidR="002632D6">
        <w:fldChar w:fldCharType="separate"/>
      </w:r>
      <w:r>
        <w:t>prep</w:t>
      </w:r>
      <w:r w:rsidR="002632D6">
        <w:fldChar w:fldCharType="end"/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81327C" w:rsidRDefault="00E9515A">
      <w:pPr>
        <w:pStyle w:val="H23G"/>
      </w:pPr>
      <w:r>
        <w:tab/>
      </w:r>
      <w:r>
        <w:tab/>
        <w:t>Articles</w:t>
      </w:r>
      <w:r w:rsidR="00357A59">
        <w:t xml:space="preserve"> </w:t>
      </w:r>
      <w:r>
        <w:t>1</w:t>
      </w:r>
      <w:r>
        <w:rPr>
          <w:vertAlign w:val="superscript"/>
        </w:rPr>
        <w:t>er</w:t>
      </w:r>
      <w:r w:rsidR="00357A59">
        <w:t xml:space="preserve"> </w:t>
      </w:r>
      <w:r>
        <w:t>et</w:t>
      </w:r>
      <w:r w:rsidR="00357A59">
        <w:t xml:space="preserve"> </w:t>
      </w:r>
      <w:r>
        <w:t>4</w:t>
      </w:r>
    </w:p>
    <w:p w:rsidR="0081327C" w:rsidRDefault="00E9515A">
      <w:pPr>
        <w:pStyle w:val="SingleTxtG"/>
        <w:spacing w:before="240"/>
      </w:pPr>
      <w:r>
        <w:t>1.</w:t>
      </w:r>
      <w:r>
        <w:tab/>
        <w:t>Compte</w:t>
      </w:r>
      <w:r w:rsidR="00357A59">
        <w:t xml:space="preserve"> </w:t>
      </w:r>
      <w:r>
        <w:t>tenu</w:t>
      </w:r>
      <w:r w:rsidR="00357A59">
        <w:t xml:space="preserve"> </w:t>
      </w:r>
      <w:r>
        <w:t>des</w:t>
      </w:r>
      <w:r w:rsidR="00357A59">
        <w:t xml:space="preserve"> </w:t>
      </w:r>
      <w:r>
        <w:t>précédentes</w:t>
      </w:r>
      <w:r w:rsidR="00357A59">
        <w:t xml:space="preserve"> </w:t>
      </w:r>
      <w:r>
        <w:t>recommandations</w:t>
      </w:r>
      <w:r w:rsidR="00357A59">
        <w:t xml:space="preserve"> </w:t>
      </w:r>
      <w:r>
        <w:t>du</w:t>
      </w:r>
      <w:r w:rsidR="00357A59">
        <w:t xml:space="preserve"> </w:t>
      </w:r>
      <w:r>
        <w:t>Comité</w:t>
      </w:r>
      <w:r w:rsidR="00357A59">
        <w:t xml:space="preserve"> </w:t>
      </w:r>
      <w:r>
        <w:t>(voir</w:t>
      </w:r>
      <w:r w:rsidR="00357A59">
        <w:t xml:space="preserve"> </w:t>
      </w:r>
      <w:r>
        <w:t>CAT/C/</w:t>
      </w:r>
      <w:r>
        <w:rPr>
          <w:color w:val="FF0000"/>
        </w:rPr>
        <w:t>XXX</w:t>
      </w:r>
      <w:r>
        <w:t>/</w:t>
      </w:r>
      <w:r>
        <w:rPr>
          <w:color w:val="FF0000"/>
        </w:rPr>
        <w:t>Y</w:t>
      </w:r>
      <w:r>
        <w:t>,</w:t>
      </w:r>
      <w:r w:rsidR="00357A59">
        <w:t xml:space="preserve"> </w:t>
      </w:r>
      <w:r>
        <w:t>par.</w:t>
      </w:r>
      <w:r w:rsidR="00357A59">
        <w:t> </w:t>
      </w:r>
      <w:r>
        <w:rPr>
          <w:color w:val="FF0000"/>
        </w:rPr>
        <w:t>xxx</w:t>
      </w:r>
      <w:r>
        <w:t>)</w:t>
      </w:r>
      <w:r>
        <w:rPr>
          <w:rStyle w:val="Refdenotaalpie"/>
        </w:rPr>
        <w:footnoteReference w:id="3"/>
      </w:r>
      <w:r>
        <w:t>,</w:t>
      </w:r>
      <w:r w:rsidR="00357A59">
        <w:t xml:space="preserve"> </w:t>
      </w:r>
      <w:r>
        <w:t>donner</w:t>
      </w:r>
      <w:r w:rsidR="00357A59">
        <w:t xml:space="preserve"> </w:t>
      </w:r>
      <w:r>
        <w:t>des</w:t>
      </w:r>
      <w:r w:rsidR="00357A59">
        <w:t xml:space="preserve"> </w:t>
      </w:r>
      <w:r>
        <w:t>renseignements</w:t>
      </w:r>
      <w:r w:rsidR="00357A59">
        <w:t xml:space="preserve"> </w:t>
      </w:r>
      <w:r>
        <w:t>à</w:t>
      </w:r>
      <w:r w:rsidR="00357A59">
        <w:t xml:space="preserve"> </w:t>
      </w:r>
      <w:r>
        <w:t>jour</w:t>
      </w:r>
      <w:r w:rsidR="00357A59">
        <w:t xml:space="preserve"> </w:t>
      </w:r>
      <w:r>
        <w:t>sur…</w:t>
      </w:r>
    </w:p>
    <w:p w:rsidR="0081327C" w:rsidRDefault="00E9515A">
      <w:pPr>
        <w:pStyle w:val="H23G"/>
      </w:pPr>
      <w:r>
        <w:tab/>
      </w:r>
      <w:r>
        <w:tab/>
        <w:t>Article</w:t>
      </w:r>
      <w:r w:rsidR="00357A59">
        <w:t xml:space="preserve"> </w:t>
      </w:r>
      <w:r>
        <w:t>2</w:t>
      </w:r>
      <w:r>
        <w:rPr>
          <w:rStyle w:val="Refdenotaalpie"/>
          <w:b w:val="0"/>
        </w:rPr>
        <w:footnoteReference w:id="4"/>
      </w:r>
    </w:p>
    <w:p w:rsidR="0081327C" w:rsidRDefault="00E9515A">
      <w:pPr>
        <w:pStyle w:val="SingleTxtG"/>
        <w:spacing w:before="240"/>
      </w:pPr>
      <w:r>
        <w:t>2.</w:t>
      </w:r>
      <w:r>
        <w:tab/>
      </w:r>
    </w:p>
    <w:p w:rsidR="0081327C" w:rsidRDefault="00E9515A">
      <w:pPr>
        <w:pStyle w:val="H23G"/>
      </w:pPr>
      <w:r>
        <w:tab/>
      </w:r>
      <w:r>
        <w:tab/>
        <w:t>Articles</w:t>
      </w:r>
      <w:r w:rsidR="00357A59">
        <w:t xml:space="preserve"> </w:t>
      </w:r>
      <w:r>
        <w:t>5</w:t>
      </w:r>
      <w:r w:rsidR="00357A59">
        <w:t xml:space="preserve"> </w:t>
      </w:r>
      <w:r>
        <w:t>à</w:t>
      </w:r>
      <w:r w:rsidR="00357A59">
        <w:t xml:space="preserve"> </w:t>
      </w:r>
      <w:r>
        <w:t>9</w:t>
      </w:r>
    </w:p>
    <w:p w:rsidR="0081327C" w:rsidRDefault="00E9515A">
      <w:pPr>
        <w:pStyle w:val="H23G"/>
      </w:pPr>
      <w:r>
        <w:tab/>
      </w:r>
      <w:r>
        <w:tab/>
        <w:t>Article</w:t>
      </w:r>
      <w:r w:rsidR="00357A59">
        <w:t xml:space="preserve"> </w:t>
      </w:r>
      <w:r>
        <w:t>10</w:t>
      </w:r>
    </w:p>
    <w:p w:rsidR="0081327C" w:rsidRDefault="00E9515A">
      <w:pPr>
        <w:pStyle w:val="H23G"/>
      </w:pPr>
      <w:r>
        <w:tab/>
      </w:r>
      <w:r>
        <w:tab/>
        <w:t>Article</w:t>
      </w:r>
      <w:r w:rsidR="00357A59">
        <w:t xml:space="preserve"> </w:t>
      </w:r>
      <w:r>
        <w:t>11</w:t>
      </w:r>
    </w:p>
    <w:p w:rsidR="0081327C" w:rsidRDefault="00E9515A">
      <w:pPr>
        <w:pStyle w:val="H23G"/>
      </w:pPr>
      <w:r>
        <w:tab/>
      </w:r>
      <w:r>
        <w:tab/>
        <w:t>Articles</w:t>
      </w:r>
      <w:r w:rsidR="00357A59">
        <w:t xml:space="preserve"> </w:t>
      </w:r>
      <w:r>
        <w:t>12</w:t>
      </w:r>
      <w:r w:rsidR="00357A59">
        <w:t xml:space="preserve"> </w:t>
      </w:r>
      <w:r>
        <w:t>et</w:t>
      </w:r>
      <w:r w:rsidR="00357A59">
        <w:t xml:space="preserve"> </w:t>
      </w:r>
      <w:r>
        <w:t>13</w:t>
      </w:r>
    </w:p>
    <w:p w:rsidR="0081327C" w:rsidRDefault="00E9515A">
      <w:pPr>
        <w:pStyle w:val="H23G"/>
      </w:pPr>
      <w:r>
        <w:tab/>
      </w:r>
      <w:r>
        <w:tab/>
        <w:t>Article</w:t>
      </w:r>
      <w:r w:rsidR="00357A59">
        <w:t xml:space="preserve"> </w:t>
      </w:r>
      <w:r>
        <w:t>14</w:t>
      </w:r>
    </w:p>
    <w:p w:rsidR="0081327C" w:rsidRDefault="00E9515A">
      <w:pPr>
        <w:pStyle w:val="H23G"/>
      </w:pPr>
      <w:r>
        <w:tab/>
      </w:r>
      <w:r>
        <w:tab/>
        <w:t>Article</w:t>
      </w:r>
      <w:r w:rsidR="00357A59">
        <w:t xml:space="preserve"> </w:t>
      </w:r>
      <w:r>
        <w:t>16</w:t>
      </w:r>
    </w:p>
    <w:p w:rsidR="0081327C" w:rsidRDefault="00E9515A">
      <w:pPr>
        <w:pStyle w:val="H23G"/>
      </w:pPr>
      <w:r>
        <w:tab/>
      </w:r>
      <w:r>
        <w:tab/>
        <w:t>Autres</w:t>
      </w:r>
      <w:r w:rsidR="00357A59">
        <w:t xml:space="preserve"> </w:t>
      </w:r>
      <w:r>
        <w:t>questions</w:t>
      </w:r>
    </w:p>
    <w:p w:rsidR="0081327C" w:rsidRPr="00357A59" w:rsidRDefault="00357A59" w:rsidP="00357A59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81327C" w:rsidRPr="00357A5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27C" w:rsidRDefault="0081327C">
      <w:pPr>
        <w:spacing w:line="240" w:lineRule="auto"/>
      </w:pPr>
    </w:p>
  </w:endnote>
  <w:endnote w:type="continuationSeparator" w:id="0">
    <w:p w:rsidR="0081327C" w:rsidRDefault="0081327C">
      <w:pPr>
        <w:pStyle w:val="Piedepgina"/>
      </w:pPr>
    </w:p>
  </w:endnote>
  <w:endnote w:type="continuationNotice" w:id="1">
    <w:p w:rsidR="0081327C" w:rsidRDefault="008132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7C" w:rsidRDefault="00E9515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2632D6">
      <w:fldChar w:fldCharType="begin"/>
    </w:r>
    <w:r w:rsidR="002632D6">
      <w:instrText xml:space="preserve"> DOCPROPERTY  gdocf  \* MERGEFORMAT </w:instrText>
    </w:r>
    <w:r w:rsidR="002632D6">
      <w:fldChar w:fldCharType="separate"/>
    </w:r>
    <w:r>
      <w:t>gdocf</w:t>
    </w:r>
    <w:r w:rsidR="002632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7C" w:rsidRDefault="002632D6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E9515A">
      <w:t>gdocf</w:t>
    </w:r>
    <w:r>
      <w:fldChar w:fldCharType="end"/>
    </w:r>
    <w:r w:rsidR="00E9515A">
      <w:tab/>
    </w:r>
    <w:r w:rsidR="00E9515A">
      <w:rPr>
        <w:b/>
        <w:sz w:val="18"/>
      </w:rPr>
      <w:fldChar w:fldCharType="begin"/>
    </w:r>
    <w:r w:rsidR="00E9515A">
      <w:rPr>
        <w:b/>
        <w:sz w:val="18"/>
      </w:rPr>
      <w:instrText xml:space="preserve"> PAGE  \* MERGEFORMAT </w:instrText>
    </w:r>
    <w:r w:rsidR="00E9515A">
      <w:rPr>
        <w:b/>
        <w:sz w:val="18"/>
      </w:rPr>
      <w:fldChar w:fldCharType="separate"/>
    </w:r>
    <w:r w:rsidR="00E9515A">
      <w:rPr>
        <w:b/>
        <w:noProof/>
        <w:sz w:val="18"/>
      </w:rPr>
      <w:t>3</w:t>
    </w:r>
    <w:r w:rsidR="00E9515A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7C" w:rsidRDefault="00E9515A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 w:rsidR="00357A59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1327C">
      <w:tc>
        <w:tcPr>
          <w:tcW w:w="1848" w:type="dxa"/>
          <w:vAlign w:val="bottom"/>
        </w:tcPr>
        <w:p w:rsidR="0081327C" w:rsidRDefault="00E9515A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1327C" w:rsidRDefault="0081327C">
          <w:pPr>
            <w:spacing w:line="240" w:lineRule="auto"/>
            <w:jc w:val="right"/>
            <w:rPr>
              <w:sz w:val="16"/>
            </w:rPr>
          </w:pPr>
        </w:p>
      </w:tc>
    </w:tr>
  </w:tbl>
  <w:p w:rsidR="0081327C" w:rsidRDefault="00E9515A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27C" w:rsidRDefault="00E9515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1327C" w:rsidRDefault="00E9515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1327C" w:rsidRDefault="0081327C">
      <w:pPr>
        <w:spacing w:line="240" w:lineRule="auto"/>
        <w:rPr>
          <w:sz w:val="2"/>
          <w:szCs w:val="2"/>
        </w:rPr>
      </w:pPr>
    </w:p>
  </w:footnote>
  <w:footnote w:id="2">
    <w:p w:rsidR="0081327C" w:rsidRDefault="00E9515A">
      <w:pPr>
        <w:pStyle w:val="Textonotapie"/>
      </w:pPr>
      <w:r>
        <w:rPr>
          <w:rStyle w:val="Refdenotaalpie"/>
        </w:rPr>
        <w:tab/>
      </w:r>
      <w:r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Adoptée</w:t>
      </w:r>
      <w:r w:rsidR="00357A59">
        <w:t xml:space="preserve"> </w:t>
      </w:r>
      <w:r>
        <w:t>par</w:t>
      </w:r>
      <w:r w:rsidR="00357A59">
        <w:t xml:space="preserve"> </w:t>
      </w:r>
      <w:r>
        <w:t>le</w:t>
      </w:r>
      <w:r w:rsidR="00357A59">
        <w:t xml:space="preserve"> </w:t>
      </w:r>
      <w:r>
        <w:t>Comité</w:t>
      </w:r>
      <w:r w:rsidR="00357A59">
        <w:t xml:space="preserve"> </w:t>
      </w:r>
      <w:r>
        <w:t>à</w:t>
      </w:r>
      <w:r w:rsidR="00357A59">
        <w:t xml:space="preserve"> </w:t>
      </w:r>
      <w:r>
        <w:t>sa</w:t>
      </w:r>
      <w:r w:rsidR="00357A59">
        <w:t xml:space="preserve"> </w:t>
      </w:r>
      <w:r>
        <w:rPr>
          <w:color w:val="FF0000"/>
        </w:rPr>
        <w:t>[énième]</w:t>
      </w:r>
      <w:r w:rsidR="00357A59">
        <w:t xml:space="preserve"> </w:t>
      </w:r>
      <w:r>
        <w:t>session</w:t>
      </w:r>
      <w:r w:rsidR="00357A59">
        <w:t xml:space="preserve"> </w:t>
      </w:r>
      <w:r>
        <w:t>(</w:t>
      </w:r>
      <w:r>
        <w:rPr>
          <w:color w:val="FF0000"/>
        </w:rPr>
        <w:t>dates</w:t>
      </w:r>
      <w:r>
        <w:t>).</w:t>
      </w:r>
    </w:p>
  </w:footnote>
  <w:footnote w:id="3">
    <w:p w:rsidR="0081327C" w:rsidRDefault="00E9515A">
      <w:pPr>
        <w:pStyle w:val="Textonotapie"/>
      </w:pPr>
      <w:r>
        <w:tab/>
      </w:r>
      <w:r>
        <w:rPr>
          <w:rStyle w:val="Refdenotaalpie"/>
        </w:rPr>
        <w:footnoteRef/>
      </w:r>
      <w:r>
        <w:tab/>
        <w:t>Sauf</w:t>
      </w:r>
      <w:r w:rsidR="00357A59">
        <w:t xml:space="preserve"> </w:t>
      </w:r>
      <w:r>
        <w:t>indication</w:t>
      </w:r>
      <w:r w:rsidR="00357A59">
        <w:t xml:space="preserve"> </w:t>
      </w:r>
      <w:r>
        <w:t>contraire,</w:t>
      </w:r>
      <w:r w:rsidR="00357A59">
        <w:t xml:space="preserve"> </w:t>
      </w:r>
      <w:r>
        <w:t>les</w:t>
      </w:r>
      <w:r w:rsidR="00357A59">
        <w:t xml:space="preserve"> </w:t>
      </w:r>
      <w:r>
        <w:t>numéros</w:t>
      </w:r>
      <w:r w:rsidR="00357A59">
        <w:t xml:space="preserve"> </w:t>
      </w:r>
      <w:r>
        <w:t>de</w:t>
      </w:r>
      <w:r w:rsidR="00357A59">
        <w:t xml:space="preserve"> </w:t>
      </w:r>
      <w:r>
        <w:t>paragraphes</w:t>
      </w:r>
      <w:r w:rsidR="00357A59">
        <w:t xml:space="preserve"> </w:t>
      </w:r>
      <w:r>
        <w:t>entre</w:t>
      </w:r>
      <w:r w:rsidR="00357A59">
        <w:t xml:space="preserve"> </w:t>
      </w:r>
      <w:r>
        <w:t>parenthèses</w:t>
      </w:r>
      <w:r w:rsidR="00357A59">
        <w:t xml:space="preserve"> </w:t>
      </w:r>
      <w:r>
        <w:t>renvoient</w:t>
      </w:r>
      <w:r w:rsidR="00357A59">
        <w:t xml:space="preserve"> </w:t>
      </w:r>
      <w:r>
        <w:t>aux</w:t>
      </w:r>
      <w:r w:rsidR="00357A59">
        <w:t xml:space="preserve"> </w:t>
      </w:r>
      <w:r>
        <w:t>précédentes</w:t>
      </w:r>
      <w:r w:rsidR="00357A59">
        <w:t xml:space="preserve"> </w:t>
      </w:r>
      <w:r>
        <w:t>observations</w:t>
      </w:r>
      <w:r w:rsidR="00357A59">
        <w:t xml:space="preserve"> </w:t>
      </w:r>
      <w:r>
        <w:t>finales</w:t>
      </w:r>
      <w:r w:rsidR="00357A59">
        <w:t xml:space="preserve"> </w:t>
      </w:r>
      <w:r>
        <w:t>du</w:t>
      </w:r>
      <w:r w:rsidR="00357A59">
        <w:t xml:space="preserve"> </w:t>
      </w:r>
      <w:r>
        <w:t>Comité.</w:t>
      </w:r>
    </w:p>
  </w:footnote>
  <w:footnote w:id="4">
    <w:p w:rsidR="0081327C" w:rsidRDefault="00E9515A">
      <w:pPr>
        <w:pStyle w:val="Textonotapie"/>
      </w:pPr>
      <w:r>
        <w:tab/>
      </w:r>
      <w:r>
        <w:rPr>
          <w:rStyle w:val="Refdenotaalpie"/>
        </w:rPr>
        <w:footnoteRef/>
      </w:r>
      <w:r>
        <w:tab/>
        <w:t>Les</w:t>
      </w:r>
      <w:r w:rsidR="00357A59">
        <w:t xml:space="preserve"> </w:t>
      </w:r>
      <w:r>
        <w:t>points</w:t>
      </w:r>
      <w:r w:rsidR="00357A59">
        <w:t xml:space="preserve"> </w:t>
      </w:r>
      <w:r>
        <w:t>soulevés</w:t>
      </w:r>
      <w:r w:rsidR="00357A59">
        <w:t xml:space="preserve"> </w:t>
      </w:r>
      <w:r>
        <w:t>au</w:t>
      </w:r>
      <w:r w:rsidR="00357A59">
        <w:t xml:space="preserve"> </w:t>
      </w:r>
      <w:r>
        <w:t>titre</w:t>
      </w:r>
      <w:r w:rsidR="00357A59">
        <w:t xml:space="preserve"> </w:t>
      </w:r>
      <w:r>
        <w:t>de</w:t>
      </w:r>
      <w:r w:rsidR="00357A59">
        <w:t xml:space="preserve"> </w:t>
      </w:r>
      <w:r>
        <w:t>l’article</w:t>
      </w:r>
      <w:r w:rsidR="00357A59">
        <w:t xml:space="preserve"> </w:t>
      </w:r>
      <w:r>
        <w:t>2</w:t>
      </w:r>
      <w:r w:rsidR="00357A59">
        <w:t xml:space="preserve"> </w:t>
      </w:r>
      <w:r>
        <w:t>peuvent</w:t>
      </w:r>
      <w:r w:rsidR="00357A59">
        <w:t xml:space="preserve"> </w:t>
      </w:r>
      <w:r>
        <w:t>également</w:t>
      </w:r>
      <w:r w:rsidR="00357A59">
        <w:t xml:space="preserve"> </w:t>
      </w:r>
      <w:r>
        <w:t>l’être</w:t>
      </w:r>
      <w:r w:rsidR="00357A59">
        <w:t xml:space="preserve"> </w:t>
      </w:r>
      <w:r>
        <w:t>au</w:t>
      </w:r>
      <w:r w:rsidR="00357A59">
        <w:t xml:space="preserve"> </w:t>
      </w:r>
      <w:r>
        <w:t>titre</w:t>
      </w:r>
      <w:r w:rsidR="00357A59">
        <w:t xml:space="preserve"> </w:t>
      </w:r>
      <w:r>
        <w:t>d’autres</w:t>
      </w:r>
      <w:r w:rsidR="00357A59">
        <w:t xml:space="preserve"> </w:t>
      </w:r>
      <w:r>
        <w:t>articles</w:t>
      </w:r>
      <w:r w:rsidR="00357A59">
        <w:t xml:space="preserve"> </w:t>
      </w:r>
      <w:r>
        <w:t>de</w:t>
      </w:r>
      <w:r w:rsidR="00357A59">
        <w:t xml:space="preserve"> </w:t>
      </w:r>
      <w:r>
        <w:t>la</w:t>
      </w:r>
      <w:r w:rsidR="00357A59">
        <w:t xml:space="preserve"> </w:t>
      </w:r>
      <w:r>
        <w:t>Convention,</w:t>
      </w:r>
      <w:r w:rsidR="00357A59">
        <w:t xml:space="preserve"> </w:t>
      </w:r>
      <w:r>
        <w:t>notamment</w:t>
      </w:r>
      <w:r w:rsidR="00357A59">
        <w:t xml:space="preserve"> </w:t>
      </w:r>
      <w:r>
        <w:t>de</w:t>
      </w:r>
      <w:r w:rsidR="00357A59">
        <w:t xml:space="preserve"> </w:t>
      </w:r>
      <w:r>
        <w:t>l’article</w:t>
      </w:r>
      <w:r w:rsidR="00357A59">
        <w:t xml:space="preserve"> </w:t>
      </w:r>
      <w:r>
        <w:t>16.</w:t>
      </w:r>
      <w:r w:rsidR="00357A59">
        <w:t xml:space="preserve"> </w:t>
      </w:r>
      <w:r>
        <w:t>Comme</w:t>
      </w:r>
      <w:r w:rsidR="00357A59">
        <w:t xml:space="preserve"> </w:t>
      </w:r>
      <w:r>
        <w:t>il</w:t>
      </w:r>
      <w:r w:rsidR="00357A59">
        <w:t xml:space="preserve"> </w:t>
      </w:r>
      <w:r>
        <w:t>est</w:t>
      </w:r>
      <w:r w:rsidR="00357A59">
        <w:t xml:space="preserve"> </w:t>
      </w:r>
      <w:r>
        <w:t>indiqué</w:t>
      </w:r>
      <w:r w:rsidR="00357A59">
        <w:t xml:space="preserve"> </w:t>
      </w:r>
      <w:r>
        <w:t>au</w:t>
      </w:r>
      <w:r w:rsidR="00357A59">
        <w:t xml:space="preserve"> </w:t>
      </w:r>
      <w:r>
        <w:t>paragraphe</w:t>
      </w:r>
      <w:r w:rsidR="00357A59">
        <w:t xml:space="preserve"> </w:t>
      </w:r>
      <w:r>
        <w:t>3</w:t>
      </w:r>
      <w:r w:rsidR="00357A59">
        <w:t xml:space="preserve"> </w:t>
      </w:r>
      <w:r>
        <w:t>de</w:t>
      </w:r>
      <w:r w:rsidR="00357A59">
        <w:t xml:space="preserve"> </w:t>
      </w:r>
      <w:r>
        <w:t>l’observation</w:t>
      </w:r>
      <w:r w:rsidR="00357A59">
        <w:t xml:space="preserve"> </w:t>
      </w:r>
      <w:r>
        <w:t>générale</w:t>
      </w:r>
      <w:r w:rsidR="00357A59">
        <w:t xml:space="preserve"> </w:t>
      </w:r>
      <w:r>
        <w:t>n</w:t>
      </w:r>
      <w:r>
        <w:rPr>
          <w:vertAlign w:val="superscript"/>
        </w:rPr>
        <w:t>o</w:t>
      </w:r>
      <w:r w:rsidR="00357A59">
        <w:t> </w:t>
      </w:r>
      <w:r>
        <w:t>2</w:t>
      </w:r>
      <w:r w:rsidR="00357A59">
        <w:t xml:space="preserve"> </w:t>
      </w:r>
      <w:r>
        <w:t>(2007)</w:t>
      </w:r>
      <w:r w:rsidR="00357A59">
        <w:t xml:space="preserve"> </w:t>
      </w:r>
      <w:r>
        <w:t>du</w:t>
      </w:r>
      <w:r w:rsidR="00357A59">
        <w:t xml:space="preserve"> </w:t>
      </w:r>
      <w:r>
        <w:t>Comité</w:t>
      </w:r>
      <w:r w:rsidR="00357A59">
        <w:t xml:space="preserve"> </w:t>
      </w:r>
      <w:r>
        <w:t>sur</w:t>
      </w:r>
      <w:r w:rsidR="00357A59">
        <w:t xml:space="preserve"> </w:t>
      </w:r>
      <w:r>
        <w:t>l’application</w:t>
      </w:r>
      <w:r w:rsidR="00357A59">
        <w:t xml:space="preserve"> </w:t>
      </w:r>
      <w:r>
        <w:t>de</w:t>
      </w:r>
      <w:r w:rsidR="00357A59">
        <w:t xml:space="preserve"> </w:t>
      </w:r>
      <w:r>
        <w:t>l’article</w:t>
      </w:r>
      <w:r w:rsidR="00357A59">
        <w:t xml:space="preserve"> </w:t>
      </w:r>
      <w:r>
        <w:t>2</w:t>
      </w:r>
      <w:r w:rsidR="00357A59">
        <w:t xml:space="preserve"> </w:t>
      </w:r>
      <w:r>
        <w:t>par</w:t>
      </w:r>
      <w:r w:rsidR="00357A59">
        <w:t xml:space="preserve"> </w:t>
      </w:r>
      <w:r>
        <w:t>les</w:t>
      </w:r>
      <w:r w:rsidR="00357A59">
        <w:t xml:space="preserve"> </w:t>
      </w:r>
      <w:r>
        <w:t>États</w:t>
      </w:r>
      <w:r w:rsidR="00357A59">
        <w:t xml:space="preserve"> </w:t>
      </w:r>
      <w:r>
        <w:t>parties,</w:t>
      </w:r>
      <w:r w:rsidR="00357A59">
        <w:t xml:space="preserve"> </w:t>
      </w:r>
      <w:r>
        <w:t>l’obligation</w:t>
      </w:r>
      <w:r w:rsidR="00357A59">
        <w:t xml:space="preserve"> </w:t>
      </w:r>
      <w:r>
        <w:t>de</w:t>
      </w:r>
      <w:r w:rsidR="00357A59">
        <w:t xml:space="preserve"> </w:t>
      </w:r>
      <w:r>
        <w:t>prévenir</w:t>
      </w:r>
      <w:r w:rsidR="00357A59">
        <w:t xml:space="preserve"> </w:t>
      </w:r>
      <w:r>
        <w:t>la</w:t>
      </w:r>
      <w:r w:rsidR="00357A59">
        <w:t xml:space="preserve"> </w:t>
      </w:r>
      <w:r>
        <w:t>torture</w:t>
      </w:r>
      <w:r w:rsidR="00357A59">
        <w:t xml:space="preserve"> </w:t>
      </w:r>
      <w:r>
        <w:t>consacrée</w:t>
      </w:r>
      <w:r w:rsidR="00357A59">
        <w:t xml:space="preserve"> </w:t>
      </w:r>
      <w:r>
        <w:t>à</w:t>
      </w:r>
      <w:r w:rsidR="00357A59">
        <w:t xml:space="preserve"> </w:t>
      </w:r>
      <w:r>
        <w:t>l’article</w:t>
      </w:r>
      <w:r w:rsidR="00357A59">
        <w:t xml:space="preserve"> </w:t>
      </w:r>
      <w:r>
        <w:t>2</w:t>
      </w:r>
      <w:r w:rsidR="00357A59">
        <w:t xml:space="preserve"> </w:t>
      </w:r>
      <w:r>
        <w:t>est</w:t>
      </w:r>
      <w:r w:rsidR="00357A59">
        <w:t xml:space="preserve"> </w:t>
      </w:r>
      <w:r>
        <w:t>de</w:t>
      </w:r>
      <w:r w:rsidR="00357A59">
        <w:t xml:space="preserve"> </w:t>
      </w:r>
      <w:r>
        <w:t>portée</w:t>
      </w:r>
      <w:r w:rsidR="00357A59">
        <w:t xml:space="preserve"> </w:t>
      </w:r>
      <w:r>
        <w:t>large.</w:t>
      </w:r>
      <w:r w:rsidR="00357A59">
        <w:t xml:space="preserve"> </w:t>
      </w:r>
      <w:r>
        <w:t>Cette</w:t>
      </w:r>
      <w:r w:rsidR="00357A59">
        <w:t xml:space="preserve"> </w:t>
      </w:r>
      <w:r>
        <w:t>obligation</w:t>
      </w:r>
      <w:r w:rsidR="00357A59">
        <w:t xml:space="preserve"> </w:t>
      </w:r>
      <w:r>
        <w:t>et</w:t>
      </w:r>
      <w:r w:rsidR="00357A59">
        <w:t xml:space="preserve"> </w:t>
      </w:r>
      <w:r>
        <w:t>celle</w:t>
      </w:r>
      <w:r w:rsidR="00357A59">
        <w:t xml:space="preserve"> </w:t>
      </w:r>
      <w:r>
        <w:t>de</w:t>
      </w:r>
      <w:r w:rsidR="00357A59">
        <w:t xml:space="preserve"> </w:t>
      </w:r>
      <w:r>
        <w:t>prévenir</w:t>
      </w:r>
      <w:r w:rsidR="00357A59">
        <w:t xml:space="preserve"> </w:t>
      </w:r>
      <w:r>
        <w:t>les</w:t>
      </w:r>
      <w:r w:rsidR="00357A59">
        <w:t xml:space="preserve"> </w:t>
      </w:r>
      <w:r>
        <w:t>peines</w:t>
      </w:r>
      <w:r w:rsidR="00357A59">
        <w:t xml:space="preserve"> </w:t>
      </w:r>
      <w:r>
        <w:t>ou</w:t>
      </w:r>
      <w:r w:rsidR="00357A59">
        <w:t xml:space="preserve"> </w:t>
      </w:r>
      <w:r>
        <w:t>traitements</w:t>
      </w:r>
      <w:r w:rsidR="00357A59">
        <w:t xml:space="preserve"> </w:t>
      </w:r>
      <w:r>
        <w:t>cruels,</w:t>
      </w:r>
      <w:r w:rsidR="00357A59">
        <w:t xml:space="preserve"> </w:t>
      </w:r>
      <w:r>
        <w:t>inhumains</w:t>
      </w:r>
      <w:r w:rsidR="00357A59">
        <w:t xml:space="preserve"> </w:t>
      </w:r>
      <w:r>
        <w:t>ou</w:t>
      </w:r>
      <w:r w:rsidR="00357A59">
        <w:t xml:space="preserve"> </w:t>
      </w:r>
      <w:r>
        <w:t>dégradants,</w:t>
      </w:r>
      <w:r w:rsidR="00357A59">
        <w:t xml:space="preserve"> </w:t>
      </w:r>
      <w:r>
        <w:t>énoncée</w:t>
      </w:r>
      <w:r w:rsidR="00357A59">
        <w:t xml:space="preserve"> </w:t>
      </w:r>
      <w:r>
        <w:t>au</w:t>
      </w:r>
      <w:r w:rsidR="00357A59">
        <w:t xml:space="preserve"> </w:t>
      </w:r>
      <w:r>
        <w:t>paragraphe</w:t>
      </w:r>
      <w:r w:rsidR="00357A59">
        <w:t xml:space="preserve"> </w:t>
      </w:r>
      <w:r>
        <w:t>1</w:t>
      </w:r>
      <w:r w:rsidR="00357A59">
        <w:t xml:space="preserve"> </w:t>
      </w:r>
      <w:r>
        <w:t>de</w:t>
      </w:r>
      <w:r w:rsidR="00357A59">
        <w:t xml:space="preserve"> </w:t>
      </w:r>
      <w:r>
        <w:t>l’article</w:t>
      </w:r>
      <w:r w:rsidR="00357A59">
        <w:t xml:space="preserve"> </w:t>
      </w:r>
      <w:r>
        <w:t>16,</w:t>
      </w:r>
      <w:r w:rsidR="00357A59">
        <w:t xml:space="preserve"> </w:t>
      </w:r>
      <w:r>
        <w:t>sont</w:t>
      </w:r>
      <w:r w:rsidR="00357A59">
        <w:t xml:space="preserve"> </w:t>
      </w:r>
      <w:r>
        <w:t>indissociables,</w:t>
      </w:r>
      <w:r w:rsidR="00357A59">
        <w:t xml:space="preserve"> </w:t>
      </w:r>
      <w:r>
        <w:t>interdépendantes</w:t>
      </w:r>
      <w:r w:rsidR="00357A59">
        <w:t xml:space="preserve"> </w:t>
      </w:r>
      <w:r>
        <w:t>et</w:t>
      </w:r>
      <w:r w:rsidR="00357A59">
        <w:t xml:space="preserve"> </w:t>
      </w:r>
      <w:r>
        <w:t>intimement</w:t>
      </w:r>
      <w:r w:rsidR="00357A59">
        <w:t xml:space="preserve"> </w:t>
      </w:r>
      <w:r>
        <w:t>liées.</w:t>
      </w:r>
      <w:r w:rsidR="00357A59">
        <w:t xml:space="preserve"> </w:t>
      </w:r>
      <w:r>
        <w:t>L’obligation</w:t>
      </w:r>
      <w:r w:rsidR="00357A59">
        <w:t xml:space="preserve"> </w:t>
      </w:r>
      <w:r>
        <w:t>de</w:t>
      </w:r>
      <w:r w:rsidR="00357A59">
        <w:t xml:space="preserve"> </w:t>
      </w:r>
      <w:r>
        <w:t>prévenir</w:t>
      </w:r>
      <w:r w:rsidR="00357A59">
        <w:t xml:space="preserve"> </w:t>
      </w:r>
      <w:r>
        <w:t>les</w:t>
      </w:r>
      <w:r w:rsidR="00357A59">
        <w:t xml:space="preserve"> </w:t>
      </w:r>
      <w:r>
        <w:t>mauvais</w:t>
      </w:r>
      <w:r w:rsidR="00357A59">
        <w:t xml:space="preserve"> </w:t>
      </w:r>
      <w:r>
        <w:t>traitements</w:t>
      </w:r>
      <w:r w:rsidR="00357A59">
        <w:t xml:space="preserve"> </w:t>
      </w:r>
      <w:r>
        <w:t>recoupe</w:t>
      </w:r>
      <w:r w:rsidR="00357A59">
        <w:t xml:space="preserve"> </w:t>
      </w:r>
      <w:r>
        <w:t>dans</w:t>
      </w:r>
      <w:r w:rsidR="00357A59">
        <w:t xml:space="preserve"> </w:t>
      </w:r>
      <w:r>
        <w:t>la</w:t>
      </w:r>
      <w:r w:rsidR="00357A59">
        <w:t xml:space="preserve"> </w:t>
      </w:r>
      <w:r>
        <w:t>pratique</w:t>
      </w:r>
      <w:r w:rsidR="00357A59">
        <w:t xml:space="preserve"> </w:t>
      </w:r>
      <w:r>
        <w:t>celle</w:t>
      </w:r>
      <w:r w:rsidR="00357A59">
        <w:t xml:space="preserve"> </w:t>
      </w:r>
      <w:r>
        <w:t>d’empêcher</w:t>
      </w:r>
      <w:r w:rsidR="00357A59">
        <w:t xml:space="preserve"> </w:t>
      </w:r>
      <w:r>
        <w:t>que</w:t>
      </w:r>
      <w:r w:rsidR="00357A59">
        <w:t xml:space="preserve"> </w:t>
      </w:r>
      <w:r>
        <w:t>des</w:t>
      </w:r>
      <w:r w:rsidR="00357A59">
        <w:t xml:space="preserve"> </w:t>
      </w:r>
      <w:r>
        <w:t>actes</w:t>
      </w:r>
      <w:r w:rsidR="00357A59">
        <w:t xml:space="preserve"> </w:t>
      </w:r>
      <w:r>
        <w:t>de</w:t>
      </w:r>
      <w:r w:rsidR="00357A59">
        <w:t xml:space="preserve"> </w:t>
      </w:r>
      <w:r>
        <w:t>torture</w:t>
      </w:r>
      <w:r w:rsidR="00357A59">
        <w:t xml:space="preserve"> </w:t>
      </w:r>
      <w:r>
        <w:t>ne</w:t>
      </w:r>
      <w:r w:rsidR="00357A59">
        <w:t xml:space="preserve"> </w:t>
      </w:r>
      <w:r>
        <w:t>soient</w:t>
      </w:r>
      <w:r w:rsidR="00357A59">
        <w:t xml:space="preserve"> </w:t>
      </w:r>
      <w:r>
        <w:t>commis</w:t>
      </w:r>
      <w:r w:rsidR="00357A59">
        <w:t xml:space="preserve"> </w:t>
      </w:r>
      <w:r>
        <w:t>et</w:t>
      </w:r>
      <w:r w:rsidR="00357A59">
        <w:t xml:space="preserve"> </w:t>
      </w:r>
      <w:r>
        <w:t>lui</w:t>
      </w:r>
      <w:r w:rsidR="00357A59">
        <w:t xml:space="preserve"> </w:t>
      </w:r>
      <w:r>
        <w:t>est</w:t>
      </w:r>
      <w:r w:rsidR="00357A59">
        <w:t xml:space="preserve"> </w:t>
      </w:r>
      <w:r>
        <w:t>dans</w:t>
      </w:r>
      <w:r w:rsidR="00357A59">
        <w:t xml:space="preserve"> </w:t>
      </w:r>
      <w:r>
        <w:t>une</w:t>
      </w:r>
      <w:r w:rsidR="00357A59">
        <w:t xml:space="preserve"> </w:t>
      </w:r>
      <w:r>
        <w:t>large</w:t>
      </w:r>
      <w:r w:rsidR="00357A59">
        <w:t xml:space="preserve"> </w:t>
      </w:r>
      <w:r>
        <w:t>mesure</w:t>
      </w:r>
      <w:r w:rsidR="00357A59">
        <w:t xml:space="preserve"> </w:t>
      </w:r>
      <w:r>
        <w:t>équivalente.</w:t>
      </w:r>
      <w:r w:rsidR="00357A59">
        <w:t xml:space="preserve"> </w:t>
      </w:r>
      <w:r>
        <w:t>Dans</w:t>
      </w:r>
      <w:r w:rsidR="00357A59">
        <w:t xml:space="preserve"> </w:t>
      </w:r>
      <w:r>
        <w:t>la</w:t>
      </w:r>
      <w:r w:rsidR="00357A59">
        <w:t xml:space="preserve"> </w:t>
      </w:r>
      <w:r>
        <w:t>pratique,</w:t>
      </w:r>
      <w:r w:rsidR="00357A59">
        <w:t xml:space="preserve"> </w:t>
      </w:r>
      <w:r>
        <w:t>la</w:t>
      </w:r>
      <w:r w:rsidR="00357A59">
        <w:t xml:space="preserve"> </w:t>
      </w:r>
      <w:r>
        <w:t>ligne</w:t>
      </w:r>
      <w:r w:rsidR="00357A59">
        <w:t xml:space="preserve"> </w:t>
      </w:r>
      <w:r>
        <w:t>de</w:t>
      </w:r>
      <w:r w:rsidR="00357A59">
        <w:t xml:space="preserve"> </w:t>
      </w:r>
      <w:r>
        <w:t>démarcation</w:t>
      </w:r>
      <w:r w:rsidR="00357A59">
        <w:t xml:space="preserve"> </w:t>
      </w:r>
      <w:r>
        <w:t>entre</w:t>
      </w:r>
      <w:r w:rsidR="00357A59">
        <w:t xml:space="preserve"> </w:t>
      </w:r>
      <w:r>
        <w:t>les</w:t>
      </w:r>
      <w:r w:rsidR="00357A59">
        <w:t xml:space="preserve"> </w:t>
      </w:r>
      <w:r>
        <w:t>mauvais</w:t>
      </w:r>
      <w:r w:rsidR="00357A59">
        <w:t xml:space="preserve"> </w:t>
      </w:r>
      <w:r>
        <w:t>traitements</w:t>
      </w:r>
      <w:r w:rsidR="00357A59">
        <w:t xml:space="preserve"> </w:t>
      </w:r>
      <w:r>
        <w:t>et</w:t>
      </w:r>
      <w:r w:rsidR="00357A59">
        <w:t xml:space="preserve"> </w:t>
      </w:r>
      <w:r>
        <w:t>la</w:t>
      </w:r>
      <w:r w:rsidR="00357A59">
        <w:t xml:space="preserve"> </w:t>
      </w:r>
      <w:r>
        <w:t>torture</w:t>
      </w:r>
      <w:r w:rsidR="00357A59">
        <w:t xml:space="preserve"> </w:t>
      </w:r>
      <w:r>
        <w:t>est</w:t>
      </w:r>
      <w:r w:rsidR="00357A59">
        <w:t xml:space="preserve"> </w:t>
      </w:r>
      <w:r>
        <w:t>souvent</w:t>
      </w:r>
      <w:r w:rsidR="00357A59">
        <w:t xml:space="preserve"> </w:t>
      </w:r>
      <w:r>
        <w:t>floue.</w:t>
      </w:r>
      <w:r w:rsidR="00357A59">
        <w:t xml:space="preserve"> </w:t>
      </w:r>
      <w:r>
        <w:t>Voir</w:t>
      </w:r>
      <w:r w:rsidR="00357A59">
        <w:t xml:space="preserve"> </w:t>
      </w:r>
      <w:r>
        <w:t>également</w:t>
      </w:r>
      <w:r w:rsidR="00357A59">
        <w:t xml:space="preserve"> </w:t>
      </w:r>
      <w:r>
        <w:t>la</w:t>
      </w:r>
      <w:r w:rsidR="00357A59">
        <w:t xml:space="preserve"> </w:t>
      </w:r>
      <w:r>
        <w:t>partie</w:t>
      </w:r>
      <w:r w:rsidR="00357A59">
        <w:t xml:space="preserve"> </w:t>
      </w:r>
      <w:r>
        <w:t>V</w:t>
      </w:r>
      <w:r w:rsidR="00357A59">
        <w:t xml:space="preserve"> </w:t>
      </w:r>
      <w:r>
        <w:t>de</w:t>
      </w:r>
      <w:r w:rsidR="00357A59">
        <w:t xml:space="preserve"> </w:t>
      </w:r>
      <w:r>
        <w:t>cette</w:t>
      </w:r>
      <w:r w:rsidR="00357A59">
        <w:t xml:space="preserve"> </w:t>
      </w:r>
      <w:r>
        <w:t>même</w:t>
      </w:r>
      <w:r w:rsidR="00357A59">
        <w:t xml:space="preserve"> </w:t>
      </w:r>
      <w:r>
        <w:t>observation</w:t>
      </w:r>
      <w:r w:rsidR="00357A59">
        <w:t xml:space="preserve"> </w:t>
      </w:r>
      <w:r>
        <w:t>générale.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7C" w:rsidRDefault="002632D6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E9515A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7C" w:rsidRDefault="002632D6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E9515A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7CB23C2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9AC647F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6E8627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7C"/>
    <w:rsid w:val="002632D6"/>
    <w:rsid w:val="00357A59"/>
    <w:rsid w:val="00522C2C"/>
    <w:rsid w:val="006304BF"/>
    <w:rsid w:val="0081327C"/>
    <w:rsid w:val="00E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18</cp:revision>
  <cp:lastPrinted>2017-02-27T14:31:00Z</cp:lastPrinted>
  <dcterms:created xsi:type="dcterms:W3CDTF">2017-04-25T11:12:00Z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