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bookmarkStart w:id="0" w:name="_GoBack"/>
            <w:bookmarkEnd w:id="0"/>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w:t>
            </w:r>
            <w:r w:rsidR="00B002C4">
              <w:rPr>
                <w:sz w:val="40"/>
              </w:rPr>
              <w:t>CPR</w:t>
            </w:r>
            <w:r w:rsidR="006D44E0">
              <w:t>/</w:t>
            </w:r>
            <w:r w:rsidR="00E94FDD">
              <w:fldChar w:fldCharType="begin"/>
            </w:r>
            <w:r w:rsidR="00E94FDD">
              <w:instrText xml:space="preserve"> DOCPROPERTY  sym1  \* MERGEFORMAT </w:instrText>
            </w:r>
            <w:r w:rsidR="00E94FDD">
              <w:fldChar w:fldCharType="separate"/>
            </w:r>
            <w:r w:rsidR="00475149" w:rsidRPr="00F43810">
              <w:t>sym1</w:t>
            </w:r>
            <w:r w:rsidR="00E94FDD">
              <w:fldChar w:fldCharType="end"/>
            </w:r>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B002C4" w:rsidP="00684555">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E94FDD" w:rsidP="00981901">
            <w:pPr>
              <w:suppressAutoHyphens w:val="0"/>
            </w:pPr>
            <w:r>
              <w:fldChar w:fldCharType="begin"/>
            </w:r>
            <w:r>
              <w:instrText xml:space="preserve"> DOCPROPERTY  date  \* MERGEFORMAT </w:instrText>
            </w:r>
            <w:r>
              <w:fldChar w:fldCharType="separate"/>
            </w:r>
            <w:r w:rsidR="006056E0" w:rsidRPr="00F43810">
              <w:t>date</w:t>
            </w:r>
            <w:r>
              <w:fldChar w:fldCharType="end"/>
            </w:r>
          </w:p>
          <w:p w:rsidR="006056E0" w:rsidRPr="00F43810" w:rsidRDefault="00F24FC6" w:rsidP="00981901">
            <w:pPr>
              <w:suppressAutoHyphens w:val="0"/>
            </w:pPr>
            <w:fldSimple w:instr=" DOCPROPERTY  tlang  \* MERGEFORMAT ">
              <w:r w:rsidR="006056E0" w:rsidRPr="00F43810">
                <w:t>tlang</w:t>
              </w:r>
            </w:fldSimple>
          </w:p>
          <w:p w:rsidR="001E498C" w:rsidRPr="00F43810" w:rsidRDefault="00B01046" w:rsidP="00981901">
            <w:pPr>
              <w:suppressAutoHyphens w:val="0"/>
            </w:pPr>
            <w:r>
              <w:t>Original</w:t>
            </w:r>
            <w:r w:rsidR="00823F88">
              <w:t> </w:t>
            </w:r>
            <w:r>
              <w:t>:</w:t>
            </w:r>
            <w:r w:rsidR="001E498C" w:rsidRPr="00F43810">
              <w:t xml:space="preserve"> </w:t>
            </w:r>
            <w:fldSimple w:instr=" DOCPROPERTY  olang  \* MERGEFORMAT ">
              <w:r w:rsidR="006056E0" w:rsidRPr="00F43810">
                <w:t>olang</w:t>
              </w:r>
            </w:fldSimple>
          </w:p>
          <w:p w:rsidR="006056E0" w:rsidRPr="00F43810" w:rsidRDefault="00F24FC6" w:rsidP="00981901">
            <w:pPr>
              <w:suppressAutoHyphens w:val="0"/>
            </w:pPr>
            <w:fldSimple w:instr=" DOCPROPERTY  virs  \* MERGEFORMAT ">
              <w:r w:rsidR="006056E0" w:rsidRPr="00F43810">
                <w:t>virs</w:t>
              </w:r>
            </w:fldSimple>
          </w:p>
        </w:tc>
      </w:tr>
    </w:tbl>
    <w:p w:rsidR="00B002C4" w:rsidRDefault="00B002C4" w:rsidP="00B002C4">
      <w:pPr>
        <w:spacing w:before="120"/>
        <w:rPr>
          <w:b/>
          <w:sz w:val="24"/>
          <w:szCs w:val="24"/>
        </w:rPr>
      </w:pPr>
      <w:r w:rsidRPr="00DF3BF1">
        <w:rPr>
          <w:b/>
          <w:sz w:val="24"/>
          <w:szCs w:val="24"/>
        </w:rPr>
        <w:t>Comité des droits de l’homme</w:t>
      </w:r>
    </w:p>
    <w:p w:rsidR="001637DA" w:rsidRPr="00823F88" w:rsidRDefault="001637DA" w:rsidP="001637DA">
      <w:pPr>
        <w:pStyle w:val="HChG"/>
      </w:pPr>
      <w:r w:rsidRPr="00A9027C">
        <w:rPr>
          <w:lang w:val="fr-FR"/>
        </w:rPr>
        <w:tab/>
      </w:r>
      <w:r>
        <w:rPr>
          <w:lang w:val="fr-FR"/>
        </w:rPr>
        <w:tab/>
      </w:r>
      <w:r w:rsidRPr="00A9027C">
        <w:rPr>
          <w:lang w:val="fr-FR"/>
        </w:rPr>
        <w:t>Constatations adoptées par le Comit</w:t>
      </w:r>
      <w:r w:rsidR="00BD5A26">
        <w:rPr>
          <w:lang w:val="fr-FR"/>
        </w:rPr>
        <w:t>é au titre de l’article 5 (par. </w:t>
      </w:r>
      <w:r w:rsidRPr="00A9027C">
        <w:rPr>
          <w:lang w:val="fr-FR"/>
        </w:rPr>
        <w:t xml:space="preserve">4) du Protocole facultatif, concernant la </w:t>
      </w:r>
      <w:r>
        <w:rPr>
          <w:lang w:val="fr-FR"/>
        </w:rPr>
        <w:t>communication</w:t>
      </w:r>
      <w:r w:rsidR="00510F3E">
        <w:rPr>
          <w:lang w:val="fr-FR"/>
        </w:rPr>
        <w:t xml:space="preserve"> </w:t>
      </w:r>
      <w:r w:rsidRPr="00A9027C">
        <w:rPr>
          <w:lang w:val="fr-FR"/>
        </w:rPr>
        <w:t>n</w:t>
      </w:r>
      <w:r w:rsidR="004C360F">
        <w:rPr>
          <w:lang w:val="fr-FR"/>
        </w:rPr>
        <w:t>º</w:t>
      </w:r>
      <w:r w:rsidR="00510F3E">
        <w:rPr>
          <w:lang w:val="fr-FR"/>
        </w:rPr>
        <w:t> </w:t>
      </w:r>
      <w:r w:rsidRPr="00A9027C">
        <w:rPr>
          <w:color w:val="FF0000"/>
          <w:lang w:val="fr-FR"/>
        </w:rPr>
        <w:t>XXXX/YYYY</w:t>
      </w:r>
      <w:r w:rsidRPr="005E74A7">
        <w:rPr>
          <w:b w:val="0"/>
          <w:sz w:val="20"/>
          <w:lang w:val="fr-FR"/>
        </w:rPr>
        <w:footnoteReference w:customMarkFollows="1" w:id="2"/>
        <w:t>*</w:t>
      </w:r>
      <w:r w:rsidRPr="00823F88">
        <w:rPr>
          <w:b w:val="0"/>
          <w:sz w:val="20"/>
          <w:vertAlign w:val="superscript"/>
        </w:rPr>
        <w:t xml:space="preserve">, </w:t>
      </w:r>
      <w:r w:rsidRPr="005E74A7">
        <w:rPr>
          <w:b w:val="0"/>
          <w:sz w:val="20"/>
          <w:lang w:val="fr-FR"/>
        </w:rPr>
        <w:t>**</w:t>
      </w:r>
    </w:p>
    <w:tbl>
      <w:tblPr>
        <w:tblStyle w:val="Tablaconcuadrcula"/>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835"/>
        <w:gridCol w:w="3970"/>
      </w:tblGrid>
      <w:tr w:rsidR="001637DA" w:rsidRPr="00F13494" w:rsidTr="00F24FC6">
        <w:tc>
          <w:tcPr>
            <w:tcW w:w="2835" w:type="dxa"/>
          </w:tcPr>
          <w:p w:rsidR="001637DA" w:rsidRPr="001311B4" w:rsidRDefault="001637DA" w:rsidP="00F1751A">
            <w:pPr>
              <w:pStyle w:val="SingleTxtG"/>
              <w:ind w:left="0" w:right="0"/>
              <w:jc w:val="left"/>
              <w:rPr>
                <w:i/>
              </w:rPr>
            </w:pPr>
            <w:r w:rsidRPr="00A9027C">
              <w:rPr>
                <w:i/>
                <w:lang w:val="fr-FR"/>
              </w:rPr>
              <w:t>Communication présentée par</w:t>
            </w:r>
            <w:r w:rsidRPr="00823F88">
              <w:rPr>
                <w:lang w:val="fr-FR"/>
              </w:rPr>
              <w:t> :</w:t>
            </w:r>
          </w:p>
        </w:tc>
        <w:tc>
          <w:tcPr>
            <w:tcW w:w="3970" w:type="dxa"/>
          </w:tcPr>
          <w:p w:rsidR="001637DA" w:rsidRPr="00F13494" w:rsidRDefault="001637DA" w:rsidP="00F1751A">
            <w:pPr>
              <w:pStyle w:val="SingleTxtG"/>
              <w:ind w:left="0" w:right="0"/>
              <w:jc w:val="left"/>
            </w:pPr>
            <w:r w:rsidRPr="005E74A7">
              <w:rPr>
                <w:color w:val="FF0000"/>
                <w:lang w:val="fr-FR"/>
              </w:rPr>
              <w:t>Nom [</w:t>
            </w:r>
            <w:r w:rsidRPr="00A9027C">
              <w:rPr>
                <w:lang w:val="fr-FR"/>
              </w:rPr>
              <w:t xml:space="preserve">(représenté par un conseil, </w:t>
            </w:r>
            <w:r w:rsidRPr="005E74A7">
              <w:rPr>
                <w:color w:val="FF0000"/>
                <w:lang w:val="fr-FR"/>
              </w:rPr>
              <w:t>nom du conseil</w:t>
            </w:r>
            <w:r w:rsidRPr="00A9027C">
              <w:rPr>
                <w:lang w:val="fr-FR"/>
              </w:rPr>
              <w:t xml:space="preserve">, de </w:t>
            </w:r>
            <w:r w:rsidRPr="005E74A7">
              <w:rPr>
                <w:color w:val="FF0000"/>
                <w:lang w:val="fr-FR"/>
              </w:rPr>
              <w:t>nom de l’organisation, par exemple TRIAL</w:t>
            </w:r>
            <w:r w:rsidR="00823F88">
              <w:rPr>
                <w:color w:val="FF0000"/>
                <w:lang w:val="fr-FR"/>
              </w:rPr>
              <w:t> </w:t>
            </w:r>
            <w:r w:rsidRPr="005E74A7">
              <w:rPr>
                <w:color w:val="FF0000"/>
                <w:lang w:val="fr-FR"/>
              </w:rPr>
              <w:t>: Track Impunity Always)]</w:t>
            </w:r>
            <w:r w:rsidRPr="00A9027C">
              <w:rPr>
                <w:lang w:val="fr-FR"/>
              </w:rPr>
              <w:t xml:space="preserve"> </w:t>
            </w:r>
            <w:r w:rsidRPr="005E74A7">
              <w:rPr>
                <w:color w:val="FF0000"/>
                <w:lang w:val="fr-FR"/>
              </w:rPr>
              <w:t>[</w:t>
            </w:r>
            <w:r w:rsidRPr="00A9027C">
              <w:rPr>
                <w:lang w:val="fr-FR"/>
              </w:rPr>
              <w:t>(non représenté par un conseil)</w:t>
            </w:r>
            <w:r w:rsidRPr="005E74A7">
              <w:rPr>
                <w:color w:val="FF0000"/>
                <w:lang w:val="fr-FR"/>
              </w:rPr>
              <w:t>]</w:t>
            </w:r>
          </w:p>
        </w:tc>
      </w:tr>
      <w:tr w:rsidR="001637DA" w:rsidRPr="00F13494" w:rsidTr="00F24FC6">
        <w:tc>
          <w:tcPr>
            <w:tcW w:w="2835" w:type="dxa"/>
          </w:tcPr>
          <w:p w:rsidR="001637DA" w:rsidRPr="001311B4" w:rsidRDefault="001637DA" w:rsidP="00F1751A">
            <w:pPr>
              <w:pStyle w:val="SingleTxtG"/>
              <w:ind w:left="0" w:right="0"/>
              <w:jc w:val="left"/>
              <w:rPr>
                <w:i/>
              </w:rPr>
            </w:pPr>
            <w:r w:rsidRPr="00A9027C">
              <w:rPr>
                <w:i/>
                <w:lang w:val="fr-FR"/>
              </w:rPr>
              <w:t>Au nom de</w:t>
            </w:r>
            <w:r w:rsidRPr="00823F88">
              <w:rPr>
                <w:lang w:val="fr-FR"/>
              </w:rPr>
              <w:t> :</w:t>
            </w:r>
          </w:p>
        </w:tc>
        <w:tc>
          <w:tcPr>
            <w:tcW w:w="3970" w:type="dxa"/>
          </w:tcPr>
          <w:p w:rsidR="001637DA" w:rsidRPr="00857F10" w:rsidRDefault="001637DA" w:rsidP="00F1751A">
            <w:pPr>
              <w:pStyle w:val="SingleTxtG"/>
              <w:ind w:left="0" w:right="0"/>
              <w:jc w:val="left"/>
              <w:rPr>
                <w:color w:val="FF0000"/>
              </w:rPr>
            </w:pPr>
            <w:r>
              <w:rPr>
                <w:lang w:val="es-ES_tradnl"/>
              </w:rPr>
              <w:t>L’auteur</w:t>
            </w:r>
          </w:p>
        </w:tc>
      </w:tr>
      <w:tr w:rsidR="001637DA" w:rsidRPr="00F13494" w:rsidTr="00F24FC6">
        <w:tc>
          <w:tcPr>
            <w:tcW w:w="2835" w:type="dxa"/>
          </w:tcPr>
          <w:p w:rsidR="001637DA" w:rsidRPr="001311B4" w:rsidRDefault="001637DA" w:rsidP="00F1751A">
            <w:pPr>
              <w:pStyle w:val="SingleTxtG"/>
              <w:ind w:left="0" w:right="0"/>
              <w:jc w:val="left"/>
              <w:rPr>
                <w:i/>
              </w:rPr>
            </w:pPr>
            <w:r w:rsidRPr="00A9027C">
              <w:rPr>
                <w:i/>
                <w:lang w:val="fr-FR"/>
              </w:rPr>
              <w:t>État partie</w:t>
            </w:r>
            <w:r w:rsidRPr="00823F88">
              <w:rPr>
                <w:lang w:val="fr-FR"/>
              </w:rPr>
              <w:t> :</w:t>
            </w:r>
          </w:p>
        </w:tc>
        <w:tc>
          <w:tcPr>
            <w:tcW w:w="3970" w:type="dxa"/>
          </w:tcPr>
          <w:p w:rsidR="001637DA" w:rsidRPr="00F13494" w:rsidRDefault="001637DA" w:rsidP="00F1751A">
            <w:pPr>
              <w:pStyle w:val="SingleTxtG"/>
              <w:ind w:left="0" w:right="0"/>
              <w:jc w:val="left"/>
            </w:pPr>
            <w:r w:rsidRPr="005E74A7">
              <w:rPr>
                <w:color w:val="FF0000"/>
                <w:lang w:val="fr-FR"/>
              </w:rPr>
              <w:t>Nom du pays</w:t>
            </w:r>
          </w:p>
        </w:tc>
      </w:tr>
      <w:tr w:rsidR="001637DA" w:rsidRPr="00F13494" w:rsidTr="00F24FC6">
        <w:tc>
          <w:tcPr>
            <w:tcW w:w="2835" w:type="dxa"/>
          </w:tcPr>
          <w:p w:rsidR="001637DA" w:rsidRPr="001311B4" w:rsidRDefault="001637DA" w:rsidP="00F1751A">
            <w:pPr>
              <w:pStyle w:val="SingleTxtG"/>
              <w:ind w:left="0" w:right="0"/>
              <w:jc w:val="left"/>
              <w:rPr>
                <w:i/>
              </w:rPr>
            </w:pPr>
            <w:r w:rsidRPr="00A9027C">
              <w:rPr>
                <w:i/>
                <w:lang w:val="fr-FR"/>
              </w:rPr>
              <w:t>Date de la communication</w:t>
            </w:r>
            <w:r w:rsidRPr="00823F88">
              <w:rPr>
                <w:lang w:val="fr-FR"/>
              </w:rPr>
              <w:t> :</w:t>
            </w:r>
          </w:p>
        </w:tc>
        <w:tc>
          <w:tcPr>
            <w:tcW w:w="3970" w:type="dxa"/>
          </w:tcPr>
          <w:p w:rsidR="001637DA" w:rsidRPr="00F13494" w:rsidRDefault="001637DA" w:rsidP="00F1751A">
            <w:pPr>
              <w:pStyle w:val="SingleTxtG"/>
              <w:ind w:left="0" w:right="0"/>
              <w:jc w:val="left"/>
            </w:pPr>
            <w:r w:rsidRPr="005E74A7">
              <w:rPr>
                <w:color w:val="FF0000"/>
                <w:lang w:val="fr-FR"/>
              </w:rPr>
              <w:t>Date</w:t>
            </w:r>
            <w:r w:rsidRPr="00A9027C">
              <w:rPr>
                <w:lang w:val="fr-FR"/>
              </w:rPr>
              <w:t xml:space="preserve"> (date de la lettre initiale)</w:t>
            </w:r>
          </w:p>
        </w:tc>
      </w:tr>
      <w:tr w:rsidR="001637DA" w:rsidRPr="00F13494" w:rsidTr="00F24FC6">
        <w:tc>
          <w:tcPr>
            <w:tcW w:w="2835" w:type="dxa"/>
          </w:tcPr>
          <w:p w:rsidR="001637DA" w:rsidRPr="001311B4" w:rsidRDefault="001637DA" w:rsidP="00F1751A">
            <w:pPr>
              <w:pStyle w:val="SingleTxtG"/>
              <w:ind w:left="0" w:right="0"/>
              <w:jc w:val="left"/>
              <w:rPr>
                <w:i/>
              </w:rPr>
            </w:pPr>
            <w:r w:rsidRPr="00A9027C">
              <w:rPr>
                <w:i/>
                <w:lang w:val="fr-FR"/>
              </w:rPr>
              <w:t>Références</w:t>
            </w:r>
            <w:r w:rsidRPr="00823F88">
              <w:rPr>
                <w:lang w:val="fr-FR"/>
              </w:rPr>
              <w:t> :</w:t>
            </w:r>
          </w:p>
        </w:tc>
        <w:tc>
          <w:tcPr>
            <w:tcW w:w="3970" w:type="dxa"/>
            <w:vAlign w:val="bottom"/>
          </w:tcPr>
          <w:p w:rsidR="001637DA" w:rsidRPr="00A9027C" w:rsidRDefault="001637DA" w:rsidP="00F1751A">
            <w:pPr>
              <w:spacing w:after="120"/>
              <w:rPr>
                <w:lang w:val="fr-FR"/>
              </w:rPr>
            </w:pPr>
            <w:r w:rsidRPr="00A9027C">
              <w:rPr>
                <w:lang w:val="fr-FR"/>
              </w:rPr>
              <w:t xml:space="preserve">Décision prise en application de l’article 97 du règlement intérieur du Comité, communiquée à l’État partie le </w:t>
            </w:r>
            <w:r w:rsidRPr="005E74A7">
              <w:rPr>
                <w:color w:val="FF0000"/>
                <w:lang w:val="fr-FR"/>
              </w:rPr>
              <w:t>date</w:t>
            </w:r>
            <w:r w:rsidRPr="00A9027C">
              <w:rPr>
                <w:lang w:val="fr-FR"/>
              </w:rPr>
              <w:t xml:space="preserve"> (non publiée sous forme de document)</w:t>
            </w:r>
          </w:p>
        </w:tc>
      </w:tr>
      <w:tr w:rsidR="001637DA" w:rsidRPr="00F13494" w:rsidTr="00F24FC6">
        <w:tc>
          <w:tcPr>
            <w:tcW w:w="2835" w:type="dxa"/>
          </w:tcPr>
          <w:p w:rsidR="001637DA" w:rsidRPr="001311B4" w:rsidRDefault="001637DA" w:rsidP="00F1751A">
            <w:pPr>
              <w:pStyle w:val="SingleTxtG"/>
              <w:ind w:left="0" w:right="0"/>
              <w:jc w:val="left"/>
              <w:rPr>
                <w:i/>
              </w:rPr>
            </w:pPr>
            <w:r w:rsidRPr="00A9027C">
              <w:rPr>
                <w:i/>
                <w:lang w:val="fr-FR"/>
              </w:rPr>
              <w:t>Date des constatations</w:t>
            </w:r>
            <w:r w:rsidRPr="00823F88">
              <w:rPr>
                <w:lang w:val="fr-FR"/>
              </w:rPr>
              <w:t> :</w:t>
            </w:r>
          </w:p>
        </w:tc>
        <w:tc>
          <w:tcPr>
            <w:tcW w:w="3970" w:type="dxa"/>
            <w:vAlign w:val="bottom"/>
          </w:tcPr>
          <w:p w:rsidR="001637DA" w:rsidRPr="001311B4" w:rsidRDefault="001637DA" w:rsidP="00F1751A">
            <w:pPr>
              <w:pStyle w:val="SingleTxtG"/>
              <w:ind w:left="0" w:right="0"/>
              <w:jc w:val="left"/>
            </w:pPr>
            <w:r w:rsidRPr="005E74A7">
              <w:rPr>
                <w:color w:val="FF0000"/>
                <w:lang w:val="fr-FR"/>
              </w:rPr>
              <w:t>Date</w:t>
            </w:r>
          </w:p>
        </w:tc>
      </w:tr>
      <w:tr w:rsidR="001637DA" w:rsidRPr="00F13494" w:rsidTr="00F24FC6">
        <w:tc>
          <w:tcPr>
            <w:tcW w:w="2835" w:type="dxa"/>
          </w:tcPr>
          <w:p w:rsidR="001637DA" w:rsidRDefault="001637DA" w:rsidP="00F1751A">
            <w:pPr>
              <w:spacing w:after="120"/>
            </w:pPr>
            <w:r>
              <w:rPr>
                <w:i/>
                <w:iCs/>
                <w:lang w:val="fr-FR"/>
              </w:rPr>
              <w:t>Objet</w:t>
            </w:r>
            <w:r w:rsidRPr="00823F88">
              <w:rPr>
                <w:iCs/>
                <w:lang w:val="fr-FR"/>
              </w:rPr>
              <w:t> :</w:t>
            </w:r>
          </w:p>
        </w:tc>
        <w:tc>
          <w:tcPr>
            <w:tcW w:w="3970" w:type="dxa"/>
            <w:vAlign w:val="bottom"/>
          </w:tcPr>
          <w:p w:rsidR="001637DA" w:rsidRPr="00A9027C" w:rsidRDefault="001637DA" w:rsidP="00F1751A">
            <w:pPr>
              <w:spacing w:after="120"/>
              <w:rPr>
                <w:lang w:val="fr-FR"/>
              </w:rPr>
            </w:pPr>
            <w:r w:rsidRPr="005E74A7">
              <w:rPr>
                <w:color w:val="FF0000"/>
                <w:lang w:val="fr-FR"/>
              </w:rPr>
              <w:t>[</w:t>
            </w:r>
            <w:r w:rsidRPr="00A9027C">
              <w:rPr>
                <w:lang w:val="fr-FR"/>
              </w:rPr>
              <w:t>Arrestation et détention arbitraires</w:t>
            </w:r>
            <w:r w:rsidRPr="005E74A7">
              <w:rPr>
                <w:color w:val="FF0000"/>
                <w:lang w:val="fr-FR"/>
              </w:rPr>
              <w:t>]</w:t>
            </w:r>
            <w:r>
              <w:rPr>
                <w:lang w:val="fr-FR"/>
              </w:rPr>
              <w:t> </w:t>
            </w:r>
            <w:r w:rsidRPr="00A9027C">
              <w:rPr>
                <w:lang w:val="fr-FR"/>
              </w:rPr>
              <w:t>;</w:t>
            </w:r>
            <w:r w:rsidRPr="005E74A7">
              <w:rPr>
                <w:color w:val="FF0000"/>
                <w:lang w:val="fr-FR"/>
              </w:rPr>
              <w:t xml:space="preserve"> [</w:t>
            </w:r>
            <w:r w:rsidRPr="00A9027C">
              <w:rPr>
                <w:lang w:val="fr-FR"/>
              </w:rPr>
              <w:t>torture</w:t>
            </w:r>
            <w:r w:rsidRPr="005E74A7">
              <w:rPr>
                <w:color w:val="FF0000"/>
                <w:lang w:val="fr-FR"/>
              </w:rPr>
              <w:t>]</w:t>
            </w:r>
            <w:r w:rsidRPr="005E74A7">
              <w:rPr>
                <w:lang w:val="fr-FR"/>
              </w:rPr>
              <w:t xml:space="preserve"> ; </w:t>
            </w:r>
            <w:r w:rsidRPr="005E74A7">
              <w:rPr>
                <w:color w:val="FF0000"/>
                <w:lang w:val="fr-FR"/>
              </w:rPr>
              <w:t>[</w:t>
            </w:r>
            <w:r w:rsidRPr="00A9027C">
              <w:rPr>
                <w:lang w:val="fr-FR"/>
              </w:rPr>
              <w:t>traitement inhumain et dégradant</w:t>
            </w:r>
            <w:r w:rsidRPr="005E74A7">
              <w:rPr>
                <w:color w:val="FF0000"/>
                <w:lang w:val="fr-FR"/>
              </w:rPr>
              <w:t>]</w:t>
            </w:r>
            <w:r w:rsidRPr="005E74A7">
              <w:rPr>
                <w:lang w:val="fr-FR"/>
              </w:rPr>
              <w:t> </w:t>
            </w:r>
            <w:r w:rsidRPr="00A9027C">
              <w:rPr>
                <w:lang w:val="fr-FR"/>
              </w:rPr>
              <w:t xml:space="preserve">; </w:t>
            </w:r>
            <w:r w:rsidRPr="005E74A7">
              <w:rPr>
                <w:color w:val="FF0000"/>
                <w:lang w:val="fr-FR"/>
              </w:rPr>
              <w:t>[</w:t>
            </w:r>
            <w:r w:rsidRPr="00A9027C">
              <w:rPr>
                <w:lang w:val="fr-FR"/>
              </w:rPr>
              <w:t>exécution extrajudiciaire</w:t>
            </w:r>
            <w:r w:rsidRPr="005E74A7">
              <w:rPr>
                <w:color w:val="FF0000"/>
                <w:lang w:val="fr-FR"/>
              </w:rPr>
              <w:t>]</w:t>
            </w:r>
            <w:r w:rsidRPr="005E74A7">
              <w:rPr>
                <w:lang w:val="fr-FR"/>
              </w:rPr>
              <w:t> </w:t>
            </w:r>
            <w:r w:rsidRPr="00A9027C">
              <w:rPr>
                <w:lang w:val="fr-FR"/>
              </w:rPr>
              <w:t xml:space="preserve">; </w:t>
            </w:r>
            <w:r w:rsidRPr="005E74A7">
              <w:rPr>
                <w:color w:val="FF0000"/>
                <w:lang w:val="fr-FR"/>
              </w:rPr>
              <w:t>[</w:t>
            </w:r>
            <w:r w:rsidRPr="00A9027C">
              <w:rPr>
                <w:lang w:val="fr-FR"/>
              </w:rPr>
              <w:t>enlèvement et dissimulation ultérieurs de la dépouille</w:t>
            </w:r>
            <w:r w:rsidRPr="005E74A7">
              <w:rPr>
                <w:color w:val="FF0000"/>
                <w:lang w:val="fr-FR"/>
              </w:rPr>
              <w:t>]</w:t>
            </w:r>
            <w:r w:rsidRPr="005E74A7">
              <w:rPr>
                <w:lang w:val="fr-FR"/>
              </w:rPr>
              <w:t> </w:t>
            </w:r>
            <w:r w:rsidRPr="00A9027C">
              <w:rPr>
                <w:lang w:val="fr-FR"/>
              </w:rPr>
              <w:t xml:space="preserve">; </w:t>
            </w:r>
            <w:r w:rsidRPr="005E74A7">
              <w:rPr>
                <w:color w:val="FF0000"/>
                <w:lang w:val="fr-FR"/>
              </w:rPr>
              <w:t>[</w:t>
            </w:r>
            <w:r w:rsidRPr="00A9027C">
              <w:rPr>
                <w:lang w:val="fr-FR"/>
              </w:rPr>
              <w:t>détention de l’auteur</w:t>
            </w:r>
            <w:r w:rsidRPr="005E74A7">
              <w:rPr>
                <w:color w:val="FF0000"/>
                <w:lang w:val="fr-FR"/>
              </w:rPr>
              <w:t>]</w:t>
            </w:r>
            <w:r>
              <w:rPr>
                <w:lang w:val="fr-FR"/>
              </w:rPr>
              <w:t> </w:t>
            </w:r>
            <w:r w:rsidRPr="00A9027C">
              <w:rPr>
                <w:lang w:val="fr-FR"/>
              </w:rPr>
              <w:t xml:space="preserve">; </w:t>
            </w:r>
            <w:r w:rsidRPr="005E74A7">
              <w:rPr>
                <w:color w:val="FF0000"/>
                <w:lang w:val="fr-FR"/>
              </w:rPr>
              <w:t>[</w:t>
            </w:r>
            <w:r w:rsidRPr="00A9027C">
              <w:rPr>
                <w:lang w:val="fr-FR"/>
              </w:rPr>
              <w:t>déclaration de culpabilité à l’issue d’un procès</w:t>
            </w:r>
            <w:r w:rsidRPr="005E74A7">
              <w:rPr>
                <w:color w:val="FF0000"/>
                <w:lang w:val="fr-FR"/>
              </w:rPr>
              <w:t>]</w:t>
            </w:r>
          </w:p>
        </w:tc>
      </w:tr>
      <w:tr w:rsidR="001637DA" w:rsidRPr="00F13494" w:rsidTr="00F24FC6">
        <w:tc>
          <w:tcPr>
            <w:tcW w:w="2835" w:type="dxa"/>
          </w:tcPr>
          <w:p w:rsidR="001637DA" w:rsidRDefault="001637DA" w:rsidP="00F1751A">
            <w:pPr>
              <w:spacing w:after="120"/>
            </w:pPr>
            <w:r w:rsidRPr="008043CC">
              <w:rPr>
                <w:i/>
                <w:iCs/>
                <w:lang w:val="fr-FR"/>
              </w:rPr>
              <w:t>Question(s) de procédure</w:t>
            </w:r>
            <w:r w:rsidRPr="00823F88">
              <w:rPr>
                <w:iCs/>
                <w:lang w:val="fr-FR"/>
              </w:rPr>
              <w:t> :</w:t>
            </w:r>
          </w:p>
        </w:tc>
        <w:tc>
          <w:tcPr>
            <w:tcW w:w="3970" w:type="dxa"/>
            <w:vAlign w:val="bottom"/>
          </w:tcPr>
          <w:p w:rsidR="001637DA" w:rsidRPr="00F13494" w:rsidRDefault="001637DA" w:rsidP="00F1751A">
            <w:pPr>
              <w:pStyle w:val="SingleTxtG"/>
              <w:ind w:left="0" w:right="0"/>
              <w:jc w:val="left"/>
            </w:pPr>
            <w:r w:rsidRPr="005E74A7">
              <w:rPr>
                <w:color w:val="FF0000"/>
                <w:lang w:val="fr-FR"/>
              </w:rPr>
              <w:t>[</w:t>
            </w:r>
            <w:r w:rsidRPr="00A9027C">
              <w:rPr>
                <w:iCs/>
                <w:lang w:val="fr-FR"/>
              </w:rPr>
              <w:t>Épuisement des recours internes</w:t>
            </w:r>
            <w:r w:rsidRPr="005E74A7">
              <w:rPr>
                <w:color w:val="FF0000"/>
                <w:lang w:val="fr-FR"/>
              </w:rPr>
              <w:t xml:space="preserve">] </w:t>
            </w:r>
          </w:p>
        </w:tc>
      </w:tr>
      <w:tr w:rsidR="001637DA" w:rsidRPr="00F13494" w:rsidTr="00F24FC6">
        <w:tc>
          <w:tcPr>
            <w:tcW w:w="2835" w:type="dxa"/>
          </w:tcPr>
          <w:p w:rsidR="001637DA" w:rsidRPr="001311B4" w:rsidRDefault="001637DA" w:rsidP="00F1751A">
            <w:pPr>
              <w:pStyle w:val="SingleTxtG"/>
              <w:ind w:left="0" w:right="0"/>
              <w:jc w:val="left"/>
              <w:rPr>
                <w:i/>
              </w:rPr>
            </w:pPr>
            <w:r w:rsidRPr="00A9027C">
              <w:rPr>
                <w:i/>
                <w:iCs/>
                <w:lang w:val="fr-FR"/>
              </w:rPr>
              <w:t>Question(s) de fond</w:t>
            </w:r>
            <w:r w:rsidRPr="00823F88">
              <w:rPr>
                <w:iCs/>
                <w:lang w:val="fr-FR"/>
              </w:rPr>
              <w:t> :</w:t>
            </w:r>
          </w:p>
        </w:tc>
        <w:tc>
          <w:tcPr>
            <w:tcW w:w="3970" w:type="dxa"/>
            <w:vAlign w:val="bottom"/>
          </w:tcPr>
          <w:p w:rsidR="001637DA" w:rsidRPr="00A9027C" w:rsidRDefault="001637DA" w:rsidP="00F1751A">
            <w:pPr>
              <w:spacing w:after="120"/>
              <w:rPr>
                <w:lang w:val="fr-FR"/>
              </w:rPr>
            </w:pPr>
            <w:r w:rsidRPr="005E74A7">
              <w:rPr>
                <w:color w:val="FF0000"/>
                <w:lang w:val="fr-FR"/>
              </w:rPr>
              <w:t>[</w:t>
            </w:r>
            <w:r w:rsidRPr="00A9027C">
              <w:rPr>
                <w:lang w:val="fr-FR"/>
              </w:rPr>
              <w:t>Droit à la vie</w:t>
            </w:r>
            <w:r w:rsidRPr="005E74A7">
              <w:rPr>
                <w:color w:val="FF0000"/>
                <w:lang w:val="fr-FR"/>
              </w:rPr>
              <w:t>]</w:t>
            </w:r>
            <w:r w:rsidRPr="005E74A7">
              <w:rPr>
                <w:lang w:val="fr-FR"/>
              </w:rPr>
              <w:t> </w:t>
            </w:r>
            <w:r w:rsidRPr="00A9027C">
              <w:rPr>
                <w:lang w:val="fr-FR"/>
              </w:rPr>
              <w:t xml:space="preserve">; </w:t>
            </w:r>
            <w:r w:rsidRPr="005E74A7">
              <w:rPr>
                <w:color w:val="FF0000"/>
                <w:lang w:val="fr-FR"/>
              </w:rPr>
              <w:t>[</w:t>
            </w:r>
            <w:r w:rsidRPr="00A9027C">
              <w:rPr>
                <w:lang w:val="fr-FR"/>
              </w:rPr>
              <w:t>torture</w:t>
            </w:r>
            <w:r w:rsidRPr="005E74A7">
              <w:rPr>
                <w:color w:val="FF0000"/>
                <w:lang w:val="fr-FR"/>
              </w:rPr>
              <w:t>]</w:t>
            </w:r>
            <w:r w:rsidRPr="005E74A7">
              <w:rPr>
                <w:lang w:val="fr-FR"/>
              </w:rPr>
              <w:t> </w:t>
            </w:r>
            <w:r w:rsidRPr="00A9027C">
              <w:rPr>
                <w:lang w:val="fr-FR"/>
              </w:rPr>
              <w:t xml:space="preserve">; </w:t>
            </w:r>
            <w:r w:rsidRPr="005E74A7">
              <w:rPr>
                <w:color w:val="FF0000"/>
                <w:lang w:val="fr-FR"/>
              </w:rPr>
              <w:t>[</w:t>
            </w:r>
            <w:r w:rsidRPr="00A9027C">
              <w:rPr>
                <w:lang w:val="fr-FR"/>
              </w:rPr>
              <w:t>peine ou traitement cruel, inhumain ou dégradant</w:t>
            </w:r>
            <w:r w:rsidRPr="005E74A7">
              <w:rPr>
                <w:color w:val="FF0000"/>
                <w:lang w:val="fr-FR"/>
              </w:rPr>
              <w:t>]</w:t>
            </w:r>
            <w:r w:rsidRPr="005E74A7">
              <w:rPr>
                <w:lang w:val="fr-FR"/>
              </w:rPr>
              <w:t> </w:t>
            </w:r>
            <w:r w:rsidRPr="00A9027C">
              <w:rPr>
                <w:lang w:val="fr-FR"/>
              </w:rPr>
              <w:t xml:space="preserve">; </w:t>
            </w:r>
            <w:r w:rsidRPr="005E74A7">
              <w:rPr>
                <w:color w:val="FF0000"/>
                <w:lang w:val="fr-FR"/>
              </w:rPr>
              <w:t>[</w:t>
            </w:r>
            <w:r w:rsidRPr="00A9027C">
              <w:rPr>
                <w:lang w:val="fr-FR"/>
              </w:rPr>
              <w:t>liberté et sécurité de la personne</w:t>
            </w:r>
            <w:r w:rsidRPr="005E74A7">
              <w:rPr>
                <w:color w:val="FF0000"/>
                <w:lang w:val="fr-FR"/>
              </w:rPr>
              <w:t>]</w:t>
            </w:r>
            <w:r w:rsidRPr="005E74A7">
              <w:rPr>
                <w:lang w:val="fr-FR"/>
              </w:rPr>
              <w:t xml:space="preserve"> ; </w:t>
            </w:r>
            <w:r w:rsidRPr="005E74A7">
              <w:rPr>
                <w:color w:val="FF0000"/>
                <w:lang w:val="fr-FR"/>
              </w:rPr>
              <w:t>[</w:t>
            </w:r>
            <w:r w:rsidRPr="00A9027C">
              <w:rPr>
                <w:lang w:val="fr-FR"/>
              </w:rPr>
              <w:t>dignité humaine</w:t>
            </w:r>
            <w:r w:rsidRPr="005E74A7">
              <w:rPr>
                <w:color w:val="FF0000"/>
                <w:lang w:val="fr-FR"/>
              </w:rPr>
              <w:t>]</w:t>
            </w:r>
            <w:r w:rsidRPr="005E74A7">
              <w:rPr>
                <w:lang w:val="fr-FR"/>
              </w:rPr>
              <w:t> </w:t>
            </w:r>
            <w:r w:rsidRPr="00A9027C">
              <w:rPr>
                <w:lang w:val="fr-FR"/>
              </w:rPr>
              <w:t xml:space="preserve">; </w:t>
            </w:r>
            <w:r w:rsidRPr="005E74A7">
              <w:rPr>
                <w:color w:val="FF0000"/>
                <w:lang w:val="fr-FR"/>
              </w:rPr>
              <w:t>[</w:t>
            </w:r>
            <w:r w:rsidRPr="00A9027C">
              <w:rPr>
                <w:lang w:val="fr-FR"/>
              </w:rPr>
              <w:t>droits de l’enfant</w:t>
            </w:r>
            <w:r w:rsidRPr="005E74A7">
              <w:rPr>
                <w:color w:val="FF0000"/>
                <w:lang w:val="fr-FR"/>
              </w:rPr>
              <w:t>]</w:t>
            </w:r>
            <w:r w:rsidRPr="005E74A7">
              <w:rPr>
                <w:lang w:val="fr-FR"/>
              </w:rPr>
              <w:t xml:space="preserve"> ; </w:t>
            </w:r>
            <w:r w:rsidRPr="005E74A7">
              <w:rPr>
                <w:color w:val="FF0000"/>
                <w:lang w:val="fr-FR"/>
              </w:rPr>
              <w:t>[</w:t>
            </w:r>
            <w:r w:rsidRPr="00A9027C">
              <w:rPr>
                <w:lang w:val="fr-FR"/>
              </w:rPr>
              <w:t>droit à un recours utile</w:t>
            </w:r>
            <w:r w:rsidRPr="005E74A7">
              <w:rPr>
                <w:color w:val="FF0000"/>
                <w:lang w:val="fr-FR"/>
              </w:rPr>
              <w:t>]</w:t>
            </w:r>
            <w:r w:rsidRPr="005E74A7">
              <w:rPr>
                <w:lang w:val="fr-FR"/>
              </w:rPr>
              <w:t> </w:t>
            </w:r>
            <w:r w:rsidRPr="00A9027C">
              <w:rPr>
                <w:lang w:val="fr-FR"/>
              </w:rPr>
              <w:t xml:space="preserve">; </w:t>
            </w:r>
            <w:r w:rsidRPr="005E74A7">
              <w:rPr>
                <w:color w:val="FF0000"/>
                <w:lang w:val="fr-FR"/>
              </w:rPr>
              <w:t>[</w:t>
            </w:r>
            <w:r w:rsidRPr="00A9027C">
              <w:rPr>
                <w:lang w:val="fr-FR"/>
              </w:rPr>
              <w:t>liberté de réunion</w:t>
            </w:r>
            <w:r w:rsidRPr="005E74A7">
              <w:rPr>
                <w:color w:val="FF0000"/>
                <w:lang w:val="fr-FR"/>
              </w:rPr>
              <w:t>]</w:t>
            </w:r>
            <w:r w:rsidRPr="005E74A7">
              <w:rPr>
                <w:lang w:val="fr-FR"/>
              </w:rPr>
              <w:t> </w:t>
            </w:r>
            <w:r w:rsidRPr="00A9027C">
              <w:rPr>
                <w:lang w:val="fr-FR"/>
              </w:rPr>
              <w:t>;</w:t>
            </w:r>
            <w:r w:rsidRPr="005E74A7">
              <w:rPr>
                <w:color w:val="FF0000"/>
                <w:lang w:val="fr-FR"/>
              </w:rPr>
              <w:t xml:space="preserve"> [</w:t>
            </w:r>
            <w:r w:rsidRPr="00A9027C">
              <w:rPr>
                <w:lang w:val="fr-FR"/>
              </w:rPr>
              <w:t>liberté d’opinion et d’expression</w:t>
            </w:r>
            <w:r w:rsidRPr="005E74A7">
              <w:rPr>
                <w:color w:val="FF0000"/>
                <w:lang w:val="fr-FR"/>
              </w:rPr>
              <w:t>]</w:t>
            </w:r>
          </w:p>
        </w:tc>
      </w:tr>
      <w:tr w:rsidR="001637DA" w:rsidRPr="00F13494" w:rsidTr="00F24FC6">
        <w:tc>
          <w:tcPr>
            <w:tcW w:w="2835" w:type="dxa"/>
          </w:tcPr>
          <w:p w:rsidR="001637DA" w:rsidRPr="001311B4" w:rsidRDefault="001637DA" w:rsidP="00F1751A">
            <w:pPr>
              <w:pStyle w:val="SingleTxtG"/>
              <w:keepNext/>
              <w:keepLines/>
              <w:ind w:left="0" w:right="0"/>
              <w:jc w:val="left"/>
              <w:rPr>
                <w:i/>
              </w:rPr>
            </w:pPr>
            <w:r w:rsidRPr="00A9027C">
              <w:rPr>
                <w:i/>
                <w:iCs/>
                <w:lang w:val="fr-FR"/>
              </w:rPr>
              <w:t>Article(s) du Pacte</w:t>
            </w:r>
            <w:r w:rsidRPr="00A0259A">
              <w:rPr>
                <w:iCs/>
                <w:lang w:val="fr-FR"/>
              </w:rPr>
              <w:t> :</w:t>
            </w:r>
          </w:p>
        </w:tc>
        <w:tc>
          <w:tcPr>
            <w:tcW w:w="3970" w:type="dxa"/>
            <w:vAlign w:val="bottom"/>
          </w:tcPr>
          <w:p w:rsidR="001637DA" w:rsidRPr="00F13494" w:rsidRDefault="00A0259A" w:rsidP="00F1751A">
            <w:pPr>
              <w:pStyle w:val="SingleTxtG"/>
              <w:keepNext/>
              <w:keepLines/>
              <w:ind w:left="0" w:right="0"/>
              <w:jc w:val="left"/>
            </w:pPr>
            <w:r>
              <w:rPr>
                <w:color w:val="FF0000"/>
                <w:lang w:val="fr-FR"/>
              </w:rPr>
              <w:t>[2 (par. </w:t>
            </w:r>
            <w:r w:rsidR="001637DA" w:rsidRPr="005E74A7">
              <w:rPr>
                <w:color w:val="FF0000"/>
                <w:lang w:val="fr-FR"/>
              </w:rPr>
              <w:t xml:space="preserve">3), 6, 7, 9, 16, 24 </w:t>
            </w:r>
            <w:r w:rsidR="001637DA" w:rsidRPr="00A9027C">
              <w:rPr>
                <w:lang w:val="fr-FR"/>
              </w:rPr>
              <w:t xml:space="preserve">et </w:t>
            </w:r>
            <w:r>
              <w:rPr>
                <w:color w:val="FF0000"/>
                <w:lang w:val="fr-FR"/>
              </w:rPr>
              <w:t>26</w:t>
            </w:r>
            <w:r w:rsidR="001637DA" w:rsidRPr="005E74A7">
              <w:rPr>
                <w:color w:val="FF0000"/>
                <w:lang w:val="fr-FR"/>
              </w:rPr>
              <w:t>]</w:t>
            </w:r>
          </w:p>
        </w:tc>
      </w:tr>
      <w:tr w:rsidR="001637DA" w:rsidRPr="00F13494" w:rsidTr="00F24FC6">
        <w:tc>
          <w:tcPr>
            <w:tcW w:w="2835" w:type="dxa"/>
          </w:tcPr>
          <w:p w:rsidR="001637DA" w:rsidRPr="001311B4" w:rsidRDefault="001637DA" w:rsidP="00495779">
            <w:pPr>
              <w:spacing w:after="120"/>
            </w:pPr>
            <w:r w:rsidRPr="00B10E3A">
              <w:rPr>
                <w:i/>
                <w:lang w:val="fr-FR"/>
              </w:rPr>
              <w:t>Article(s) du Protocole facultatif</w:t>
            </w:r>
            <w:r w:rsidRPr="00A0259A">
              <w:rPr>
                <w:lang w:val="fr-FR"/>
              </w:rPr>
              <w:t> :</w:t>
            </w:r>
          </w:p>
        </w:tc>
        <w:tc>
          <w:tcPr>
            <w:tcW w:w="3970" w:type="dxa"/>
            <w:vAlign w:val="bottom"/>
          </w:tcPr>
          <w:p w:rsidR="001637DA" w:rsidRPr="00F13494" w:rsidRDefault="00A0259A" w:rsidP="00495779">
            <w:pPr>
              <w:pStyle w:val="SingleTxtG"/>
              <w:keepNext/>
              <w:keepLines/>
              <w:ind w:left="0" w:right="0"/>
              <w:jc w:val="left"/>
            </w:pPr>
            <w:r>
              <w:rPr>
                <w:iCs/>
                <w:color w:val="FF0000"/>
                <w:lang w:val="fr-FR"/>
              </w:rPr>
              <w:t>[5 (par. 2 </w:t>
            </w:r>
            <w:r w:rsidR="001637DA" w:rsidRPr="005E74A7">
              <w:rPr>
                <w:iCs/>
                <w:color w:val="FF0000"/>
                <w:lang w:val="fr-FR"/>
              </w:rPr>
              <w:t>b))]</w:t>
            </w:r>
          </w:p>
        </w:tc>
      </w:tr>
    </w:tbl>
    <w:p w:rsidR="001637DA" w:rsidRPr="00A9027C" w:rsidRDefault="001637DA" w:rsidP="00495779">
      <w:pPr>
        <w:pStyle w:val="SingleTxtG"/>
        <w:rPr>
          <w:lang w:val="fr-FR"/>
        </w:rPr>
      </w:pPr>
      <w:r w:rsidRPr="00A9027C">
        <w:rPr>
          <w:lang w:val="fr-FR"/>
        </w:rPr>
        <w:lastRenderedPageBreak/>
        <w:t>1.</w:t>
      </w:r>
      <w:r w:rsidRPr="00A9027C">
        <w:rPr>
          <w:lang w:val="fr-FR"/>
        </w:rPr>
        <w:tab/>
        <w:t>L’auteur de la communication est</w:t>
      </w:r>
      <w:r w:rsidRPr="005E74A7">
        <w:rPr>
          <w:color w:val="FF0000"/>
          <w:lang w:val="fr-FR"/>
        </w:rPr>
        <w:t xml:space="preserve"> nom</w:t>
      </w:r>
      <w:r w:rsidRPr="00A9027C">
        <w:rPr>
          <w:lang w:val="fr-FR"/>
        </w:rPr>
        <w:t>, de nationalité a</w:t>
      </w:r>
      <w:r w:rsidRPr="005E74A7">
        <w:rPr>
          <w:color w:val="FF0000"/>
          <w:lang w:val="fr-FR"/>
        </w:rPr>
        <w:t>djectif</w:t>
      </w:r>
      <w:r w:rsidRPr="00A9027C">
        <w:rPr>
          <w:lang w:val="fr-FR"/>
        </w:rPr>
        <w:t>,</w:t>
      </w:r>
      <w:r w:rsidR="00F40258">
        <w:rPr>
          <w:lang w:val="fr-FR"/>
        </w:rPr>
        <w:t xml:space="preserve"> </w:t>
      </w:r>
      <w:r w:rsidRPr="00A9027C">
        <w:rPr>
          <w:lang w:val="fr-FR"/>
        </w:rPr>
        <w:t xml:space="preserve">né le </w:t>
      </w:r>
      <w:r w:rsidRPr="005E74A7">
        <w:rPr>
          <w:color w:val="FF0000"/>
          <w:lang w:val="fr-FR"/>
        </w:rPr>
        <w:t>date</w:t>
      </w:r>
      <w:r w:rsidRPr="005E74A7">
        <w:rPr>
          <w:lang w:val="fr-FR"/>
        </w:rPr>
        <w:t xml:space="preserve">. </w:t>
      </w:r>
      <w:r w:rsidRPr="005E74A7">
        <w:rPr>
          <w:color w:val="FF0000"/>
          <w:lang w:val="fr-FR"/>
        </w:rPr>
        <w:t xml:space="preserve">[Il] [Elle] </w:t>
      </w:r>
      <w:r w:rsidRPr="00A9027C">
        <w:rPr>
          <w:lang w:val="fr-FR"/>
        </w:rPr>
        <w:t>affirme que l’État partie a violé les droits qu’</w:t>
      </w:r>
      <w:r w:rsidRPr="005E74A7">
        <w:rPr>
          <w:color w:val="FF0000"/>
          <w:lang w:val="fr-FR"/>
        </w:rPr>
        <w:t xml:space="preserve">[il] [elle] </w:t>
      </w:r>
      <w:r w:rsidRPr="00A9027C">
        <w:rPr>
          <w:lang w:val="fr-FR"/>
        </w:rPr>
        <w:t xml:space="preserve">tient des articles </w:t>
      </w:r>
      <w:r w:rsidRPr="005E74A7">
        <w:rPr>
          <w:color w:val="FF0000"/>
          <w:lang w:val="fr-FR"/>
        </w:rPr>
        <w:t>XX</w:t>
      </w:r>
      <w:r w:rsidRPr="00A9027C">
        <w:rPr>
          <w:lang w:val="fr-FR"/>
        </w:rPr>
        <w:t xml:space="preserve"> et</w:t>
      </w:r>
      <w:r w:rsidRPr="005E74A7">
        <w:rPr>
          <w:color w:val="FF0000"/>
          <w:lang w:val="fr-FR"/>
        </w:rPr>
        <w:t xml:space="preserve"> XX </w:t>
      </w:r>
      <w:r w:rsidRPr="00A9027C">
        <w:rPr>
          <w:lang w:val="fr-FR"/>
        </w:rPr>
        <w:t xml:space="preserve">du Pacte. Le Protocole facultatif est entré en vigueur pour l’État partie le </w:t>
      </w:r>
      <w:r w:rsidRPr="005E74A7">
        <w:rPr>
          <w:color w:val="FF0000"/>
          <w:lang w:val="fr-FR"/>
        </w:rPr>
        <w:t>date</w:t>
      </w:r>
      <w:r w:rsidRPr="00A9027C">
        <w:rPr>
          <w:lang w:val="fr-FR"/>
        </w:rPr>
        <w:t>.</w:t>
      </w:r>
    </w:p>
    <w:p w:rsidR="001637DA" w:rsidRDefault="001637DA" w:rsidP="00495779">
      <w:pPr>
        <w:pStyle w:val="SingleTxtG"/>
        <w:rPr>
          <w:lang w:val="fr-FR"/>
        </w:rPr>
      </w:pPr>
      <w:r w:rsidRPr="00A9027C">
        <w:rPr>
          <w:lang w:val="fr-FR"/>
        </w:rPr>
        <w:t>…</w:t>
      </w:r>
    </w:p>
    <w:sectPr w:rsidR="001637DA"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Piedepgina"/>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E94FDD">
      <w:rPr>
        <w:b/>
        <w:noProof/>
        <w:sz w:val="18"/>
      </w:rPr>
      <w:t>2</w:t>
    </w:r>
    <w:r w:rsidRPr="0072392D">
      <w:rPr>
        <w:b/>
        <w:sz w:val="18"/>
      </w:rPr>
      <w:fldChar w:fldCharType="end"/>
    </w:r>
    <w:r>
      <w:tab/>
    </w:r>
    <w:fldSimple w:instr=" DOCPROPERTY  gdocf  \* MERGEFORMAT ">
      <w:r w:rsidR="00510F3E">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F24FC6" w:rsidP="005B6BC9">
    <w:pPr>
      <w:pStyle w:val="Piedepgina"/>
      <w:tabs>
        <w:tab w:val="right" w:pos="9639"/>
      </w:tabs>
      <w:rPr>
        <w:sz w:val="20"/>
      </w:rPr>
    </w:pPr>
    <w:fldSimple w:instr=" DOCPROPERTY  gdocf  \* MERGEFORMAT ">
      <w:r w:rsidR="00510F3E">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00DEE">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Piedepgina"/>
      <w:spacing w:before="120"/>
      <w:rPr>
        <w:noProof/>
        <w:sz w:val="20"/>
        <w:lang w:eastAsia="fr-FR"/>
      </w:rPr>
    </w:pPr>
    <w:r w:rsidRPr="008A0E26">
      <w:rPr>
        <w:noProof/>
        <w:lang w:eastAsia="fr-CH"/>
      </w:rPr>
      <w:drawing>
        <wp:anchor distT="0" distB="0" distL="114300" distR="114300" simplePos="0" relativeHeight="251658240"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510F3E">
      <w:rPr>
        <w:sz w:val="20"/>
      </w:rPr>
      <w:t>gdoc</w:t>
    </w:r>
    <w:r w:rsidR="008A0E26" w:rsidRPr="008A0E26">
      <w:rPr>
        <w:sz w:val="20"/>
      </w:rPr>
      <w:fldChar w:fldCharType="end"/>
    </w:r>
    <w:r w:rsidR="008A0E26" w:rsidRPr="008A0E26">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Piedepgina"/>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B55080">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1637DA" w:rsidRPr="00A9027C" w:rsidRDefault="001637DA" w:rsidP="001637DA">
      <w:pPr>
        <w:pStyle w:val="Textonotapie"/>
        <w:rPr>
          <w:lang w:val="fr-FR"/>
        </w:rPr>
      </w:pPr>
      <w:r w:rsidRPr="00B10E3A">
        <w:rPr>
          <w:sz w:val="20"/>
        </w:rPr>
        <w:tab/>
        <w:t>*</w:t>
      </w:r>
      <w:r w:rsidRPr="00B10E3A">
        <w:rPr>
          <w:rStyle w:val="Refdenotaalpie"/>
          <w:szCs w:val="18"/>
          <w:vertAlign w:val="baseline"/>
          <w:lang w:val="fr-FR"/>
        </w:rPr>
        <w:tab/>
      </w:r>
      <w:r w:rsidRPr="00A9027C">
        <w:rPr>
          <w:lang w:val="fr-FR"/>
        </w:rPr>
        <w:t xml:space="preserve">Adoptées par le Comité à sa </w:t>
      </w:r>
      <w:r w:rsidR="00B10E3A" w:rsidRPr="00CE1AB5">
        <w:rPr>
          <w:color w:val="FF0000"/>
        </w:rPr>
        <w:t>[</w:t>
      </w:r>
      <w:r w:rsidR="00B10E3A">
        <w:rPr>
          <w:color w:val="FF0000"/>
        </w:rPr>
        <w:t>énième</w:t>
      </w:r>
      <w:r w:rsidR="00B10E3A" w:rsidRPr="00CE1AB5">
        <w:rPr>
          <w:color w:val="FF0000"/>
        </w:rPr>
        <w:t>]</w:t>
      </w:r>
      <w:r w:rsidR="00B10E3A">
        <w:rPr>
          <w:color w:val="FF0000"/>
        </w:rPr>
        <w:t xml:space="preserve"> </w:t>
      </w:r>
      <w:r w:rsidRPr="00A9027C">
        <w:rPr>
          <w:lang w:val="fr-FR"/>
        </w:rPr>
        <w:t>session (</w:t>
      </w:r>
      <w:r w:rsidRPr="005E74A7">
        <w:rPr>
          <w:color w:val="FF0000"/>
          <w:lang w:val="fr-FR"/>
        </w:rPr>
        <w:t>dates</w:t>
      </w:r>
      <w:r w:rsidRPr="00A9027C">
        <w:rPr>
          <w:lang w:val="fr-FR"/>
        </w:rPr>
        <w:t>).</w:t>
      </w:r>
    </w:p>
    <w:p w:rsidR="00E41624" w:rsidRPr="00CC71A6" w:rsidRDefault="001637DA" w:rsidP="001637DA">
      <w:pPr>
        <w:pStyle w:val="Textonotapie"/>
        <w:rPr>
          <w:lang w:val="fr-FR"/>
        </w:rPr>
      </w:pPr>
      <w:r w:rsidRPr="00B10E3A">
        <w:rPr>
          <w:sz w:val="20"/>
          <w:lang w:val="fr-FR"/>
        </w:rPr>
        <w:tab/>
        <w:t>**</w:t>
      </w:r>
      <w:r w:rsidRPr="00B10E3A">
        <w:rPr>
          <w:sz w:val="20"/>
          <w:lang w:val="fr-FR"/>
        </w:rPr>
        <w:tab/>
      </w:r>
      <w:r w:rsidRPr="00A9027C">
        <w:rPr>
          <w:lang w:val="fr-FR"/>
        </w:rPr>
        <w:t>Les membres du Comité dont le nom suit ont participé à l’examen de la communication</w:t>
      </w:r>
      <w:r>
        <w:rPr>
          <w:lang w:val="fr-FR"/>
        </w:rPr>
        <w:t> :</w:t>
      </w:r>
      <w:r w:rsidR="00E41624">
        <w:rPr>
          <w:lang w:val="fr-FR"/>
        </w:rPr>
        <w:t xml:space="preserve"> </w:t>
      </w:r>
      <w:r w:rsidR="00E41624">
        <w:rPr>
          <w:lang w:val="fr-FR"/>
        </w:rPr>
        <w:br/>
      </w:r>
      <w:r w:rsidR="00E41624" w:rsidRPr="00535466">
        <w:rPr>
          <w:lang w:val="fr-FR"/>
        </w:rPr>
        <w:t>[</w:t>
      </w:r>
      <w:r w:rsidR="00E41624">
        <w:rPr>
          <w:color w:val="FF0000"/>
          <w:lang w:val="fr-FR"/>
        </w:rPr>
        <w:t>noms des membres du Groupe de travail</w:t>
      </w:r>
      <w:r w:rsidR="00E41624" w:rsidRPr="00535466">
        <w:rPr>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F24FC6">
    <w:pPr>
      <w:pStyle w:val="Encabezado"/>
    </w:pPr>
    <w:fldSimple w:instr=" DOCPROPERTY  symh  \* MERGEFORMAT ">
      <w:r w:rsidR="00510F3E">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F24FC6" w:rsidP="005B6BC9">
    <w:pPr>
      <w:pStyle w:val="Encabezado"/>
      <w:jc w:val="right"/>
    </w:pPr>
    <w:fldSimple w:instr=" DOCPROPERTY  symh  \* MERGEFORMAT ">
      <w:r w:rsidR="00510F3E">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32AC5C50"/>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8030249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64BC20A4"/>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5529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9D"/>
    <w:rsid w:val="00017F94"/>
    <w:rsid w:val="00023842"/>
    <w:rsid w:val="000334F9"/>
    <w:rsid w:val="00041902"/>
    <w:rsid w:val="00065CBF"/>
    <w:rsid w:val="000714FD"/>
    <w:rsid w:val="0007796D"/>
    <w:rsid w:val="000860BB"/>
    <w:rsid w:val="000B7790"/>
    <w:rsid w:val="000C1293"/>
    <w:rsid w:val="000C2875"/>
    <w:rsid w:val="000C390E"/>
    <w:rsid w:val="000D1A91"/>
    <w:rsid w:val="000D6818"/>
    <w:rsid w:val="001067B9"/>
    <w:rsid w:val="00111F2F"/>
    <w:rsid w:val="0014365E"/>
    <w:rsid w:val="001459C9"/>
    <w:rsid w:val="00150DB2"/>
    <w:rsid w:val="001637DA"/>
    <w:rsid w:val="00176178"/>
    <w:rsid w:val="001D64AF"/>
    <w:rsid w:val="001E498C"/>
    <w:rsid w:val="001F525A"/>
    <w:rsid w:val="00214CB3"/>
    <w:rsid w:val="00223272"/>
    <w:rsid w:val="0024779E"/>
    <w:rsid w:val="002850BA"/>
    <w:rsid w:val="00291F1D"/>
    <w:rsid w:val="002A0540"/>
    <w:rsid w:val="002D340A"/>
    <w:rsid w:val="00353ED5"/>
    <w:rsid w:val="0037014C"/>
    <w:rsid w:val="00376ABD"/>
    <w:rsid w:val="0039005B"/>
    <w:rsid w:val="003D1AD0"/>
    <w:rsid w:val="003D7DA4"/>
    <w:rsid w:val="003F1369"/>
    <w:rsid w:val="0041336D"/>
    <w:rsid w:val="00436B2B"/>
    <w:rsid w:val="00437041"/>
    <w:rsid w:val="00446FE5"/>
    <w:rsid w:val="00452396"/>
    <w:rsid w:val="00470737"/>
    <w:rsid w:val="00475149"/>
    <w:rsid w:val="00484F44"/>
    <w:rsid w:val="00494BBC"/>
    <w:rsid w:val="00495779"/>
    <w:rsid w:val="004C360F"/>
    <w:rsid w:val="00510F3E"/>
    <w:rsid w:val="005505B7"/>
    <w:rsid w:val="00573BE5"/>
    <w:rsid w:val="00582D63"/>
    <w:rsid w:val="00586ED3"/>
    <w:rsid w:val="00596AA9"/>
    <w:rsid w:val="005B2412"/>
    <w:rsid w:val="005B6BC9"/>
    <w:rsid w:val="005E2B17"/>
    <w:rsid w:val="006056E0"/>
    <w:rsid w:val="00613A58"/>
    <w:rsid w:val="00684555"/>
    <w:rsid w:val="006910CE"/>
    <w:rsid w:val="006D44E0"/>
    <w:rsid w:val="006E7DB4"/>
    <w:rsid w:val="00700591"/>
    <w:rsid w:val="00706E82"/>
    <w:rsid w:val="0071601D"/>
    <w:rsid w:val="00732C2F"/>
    <w:rsid w:val="00766CEC"/>
    <w:rsid w:val="007A62E6"/>
    <w:rsid w:val="0080684C"/>
    <w:rsid w:val="00815502"/>
    <w:rsid w:val="00823F88"/>
    <w:rsid w:val="00824D57"/>
    <w:rsid w:val="00867D17"/>
    <w:rsid w:val="00871C75"/>
    <w:rsid w:val="008776DC"/>
    <w:rsid w:val="008A0E26"/>
    <w:rsid w:val="008C6C1B"/>
    <w:rsid w:val="008C7952"/>
    <w:rsid w:val="008F5D35"/>
    <w:rsid w:val="00900EE1"/>
    <w:rsid w:val="00957790"/>
    <w:rsid w:val="009705C8"/>
    <w:rsid w:val="00981901"/>
    <w:rsid w:val="009E06AD"/>
    <w:rsid w:val="009F65C5"/>
    <w:rsid w:val="00A0259A"/>
    <w:rsid w:val="00A41291"/>
    <w:rsid w:val="00AA69DF"/>
    <w:rsid w:val="00AC3823"/>
    <w:rsid w:val="00AC7C7A"/>
    <w:rsid w:val="00AE2A62"/>
    <w:rsid w:val="00AE323C"/>
    <w:rsid w:val="00B00181"/>
    <w:rsid w:val="00B002C4"/>
    <w:rsid w:val="00B01046"/>
    <w:rsid w:val="00B10E3A"/>
    <w:rsid w:val="00B33DFE"/>
    <w:rsid w:val="00B43C66"/>
    <w:rsid w:val="00B55080"/>
    <w:rsid w:val="00B765F7"/>
    <w:rsid w:val="00B80BD3"/>
    <w:rsid w:val="00BA0CA9"/>
    <w:rsid w:val="00BC4CFE"/>
    <w:rsid w:val="00BD5A26"/>
    <w:rsid w:val="00BE4745"/>
    <w:rsid w:val="00BF3C2C"/>
    <w:rsid w:val="00C02897"/>
    <w:rsid w:val="00C02B10"/>
    <w:rsid w:val="00C04DBC"/>
    <w:rsid w:val="00C454D2"/>
    <w:rsid w:val="00C54ED5"/>
    <w:rsid w:val="00C71AAB"/>
    <w:rsid w:val="00CA3912"/>
    <w:rsid w:val="00CB2A6A"/>
    <w:rsid w:val="00CC2887"/>
    <w:rsid w:val="00CE20ED"/>
    <w:rsid w:val="00D00DEE"/>
    <w:rsid w:val="00D02F73"/>
    <w:rsid w:val="00D3439C"/>
    <w:rsid w:val="00D76F7A"/>
    <w:rsid w:val="00DA21C9"/>
    <w:rsid w:val="00DA22F4"/>
    <w:rsid w:val="00DA6123"/>
    <w:rsid w:val="00DA7434"/>
    <w:rsid w:val="00DB1831"/>
    <w:rsid w:val="00DB73C7"/>
    <w:rsid w:val="00DD3BFD"/>
    <w:rsid w:val="00DF0775"/>
    <w:rsid w:val="00DF6678"/>
    <w:rsid w:val="00E018E1"/>
    <w:rsid w:val="00E0623C"/>
    <w:rsid w:val="00E13DC7"/>
    <w:rsid w:val="00E22CF2"/>
    <w:rsid w:val="00E41624"/>
    <w:rsid w:val="00E506F1"/>
    <w:rsid w:val="00E52D9F"/>
    <w:rsid w:val="00E94FDD"/>
    <w:rsid w:val="00EA0791"/>
    <w:rsid w:val="00EA4D06"/>
    <w:rsid w:val="00F164B0"/>
    <w:rsid w:val="00F24FC6"/>
    <w:rsid w:val="00F40258"/>
    <w:rsid w:val="00F43810"/>
    <w:rsid w:val="00F660DF"/>
    <w:rsid w:val="00F80094"/>
    <w:rsid w:val="00F95C08"/>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F44"/>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rsid w:val="00484F44"/>
    <w:pPr>
      <w:keepNext/>
      <w:keepLines/>
      <w:spacing w:after="0" w:line="240" w:lineRule="auto"/>
      <w:ind w:right="0"/>
      <w:jc w:val="left"/>
      <w:outlineLvl w:val="0"/>
    </w:pPr>
  </w:style>
  <w:style w:type="paragraph" w:styleId="Ttulo2">
    <w:name w:val="heading 2"/>
    <w:basedOn w:val="Normal"/>
    <w:next w:val="Normal"/>
    <w:link w:val="Ttulo2Car"/>
    <w:semiHidden/>
    <w:qFormat/>
    <w:rsid w:val="00484F44"/>
    <w:pPr>
      <w:outlineLvl w:val="1"/>
    </w:pPr>
  </w:style>
  <w:style w:type="paragraph" w:styleId="Ttulo3">
    <w:name w:val="heading 3"/>
    <w:basedOn w:val="Normal"/>
    <w:next w:val="Normal"/>
    <w:link w:val="Ttulo3Car"/>
    <w:semiHidden/>
    <w:qFormat/>
    <w:rsid w:val="00484F44"/>
    <w:pPr>
      <w:outlineLvl w:val="2"/>
    </w:pPr>
  </w:style>
  <w:style w:type="paragraph" w:styleId="Ttulo4">
    <w:name w:val="heading 4"/>
    <w:basedOn w:val="Normal"/>
    <w:next w:val="Normal"/>
    <w:link w:val="Ttulo4Car"/>
    <w:semiHidden/>
    <w:qFormat/>
    <w:rsid w:val="00484F44"/>
    <w:pPr>
      <w:outlineLvl w:val="3"/>
    </w:pPr>
  </w:style>
  <w:style w:type="paragraph" w:styleId="Ttulo5">
    <w:name w:val="heading 5"/>
    <w:basedOn w:val="Normal"/>
    <w:next w:val="Normal"/>
    <w:link w:val="Ttulo5Car"/>
    <w:semiHidden/>
    <w:qFormat/>
    <w:rsid w:val="00484F44"/>
    <w:pPr>
      <w:outlineLvl w:val="4"/>
    </w:pPr>
  </w:style>
  <w:style w:type="paragraph" w:styleId="Ttulo6">
    <w:name w:val="heading 6"/>
    <w:basedOn w:val="Normal"/>
    <w:next w:val="Normal"/>
    <w:link w:val="Ttulo6Car"/>
    <w:semiHidden/>
    <w:qFormat/>
    <w:rsid w:val="00484F44"/>
    <w:pPr>
      <w:outlineLvl w:val="5"/>
    </w:pPr>
  </w:style>
  <w:style w:type="paragraph" w:styleId="Ttulo7">
    <w:name w:val="heading 7"/>
    <w:basedOn w:val="Normal"/>
    <w:next w:val="Normal"/>
    <w:link w:val="Ttulo7Car"/>
    <w:semiHidden/>
    <w:qFormat/>
    <w:rsid w:val="00484F44"/>
    <w:pPr>
      <w:outlineLvl w:val="6"/>
    </w:pPr>
  </w:style>
  <w:style w:type="paragraph" w:styleId="Ttulo8">
    <w:name w:val="heading 8"/>
    <w:basedOn w:val="Normal"/>
    <w:next w:val="Normal"/>
    <w:link w:val="Ttulo8Car"/>
    <w:semiHidden/>
    <w:qFormat/>
    <w:rsid w:val="00484F44"/>
    <w:pPr>
      <w:outlineLvl w:val="7"/>
    </w:pPr>
  </w:style>
  <w:style w:type="paragraph" w:styleId="Ttulo9">
    <w:name w:val="heading 9"/>
    <w:basedOn w:val="Normal"/>
    <w:next w:val="Normal"/>
    <w:link w:val="Ttulo9Car"/>
    <w:semiHidden/>
    <w:qFormat/>
    <w:rsid w:val="00484F44"/>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rsid w:val="00484F44"/>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sid w:val="00484F44"/>
    <w:rPr>
      <w:rFonts w:ascii="Times New Roman" w:hAnsi="Times New Roman" w:cs="Times New Roman"/>
      <w:b/>
      <w:sz w:val="18"/>
      <w:szCs w:val="20"/>
    </w:rPr>
  </w:style>
  <w:style w:type="paragraph" w:styleId="Piedepgina">
    <w:name w:val="footer"/>
    <w:aliases w:val="3_G"/>
    <w:basedOn w:val="Normal"/>
    <w:next w:val="Normal"/>
    <w:link w:val="PiedepginaCar"/>
    <w:qFormat/>
    <w:rsid w:val="00484F44"/>
    <w:pPr>
      <w:spacing w:line="240" w:lineRule="auto"/>
    </w:pPr>
    <w:rPr>
      <w:sz w:val="16"/>
    </w:rPr>
  </w:style>
  <w:style w:type="character" w:customStyle="1" w:styleId="PiedepginaCar">
    <w:name w:val="Pie de página Car"/>
    <w:aliases w:val="3_G Car"/>
    <w:basedOn w:val="Fuentedeprrafopredeter"/>
    <w:link w:val="Piedepgina"/>
    <w:rsid w:val="00484F44"/>
    <w:rPr>
      <w:rFonts w:ascii="Times New Roman" w:hAnsi="Times New Roman" w:cs="Times New Roman"/>
      <w:sz w:val="16"/>
      <w:szCs w:val="20"/>
    </w:rPr>
  </w:style>
  <w:style w:type="paragraph" w:customStyle="1" w:styleId="HMG">
    <w:name w:val="_ H __M_G"/>
    <w:basedOn w:val="Normal"/>
    <w:next w:val="Normal"/>
    <w:qFormat/>
    <w:rsid w:val="00484F44"/>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484F44"/>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484F44"/>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484F44"/>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484F44"/>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484F44"/>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484F44"/>
    <w:pPr>
      <w:spacing w:after="120"/>
      <w:ind w:left="1134" w:right="1134"/>
      <w:jc w:val="both"/>
    </w:pPr>
  </w:style>
  <w:style w:type="paragraph" w:customStyle="1" w:styleId="SLG">
    <w:name w:val="__S_L_G"/>
    <w:basedOn w:val="Normal"/>
    <w:next w:val="Normal"/>
    <w:rsid w:val="00484F44"/>
    <w:pPr>
      <w:keepNext/>
      <w:keepLines/>
      <w:spacing w:before="240" w:after="240" w:line="580" w:lineRule="exact"/>
      <w:ind w:left="1134" w:right="1134"/>
    </w:pPr>
    <w:rPr>
      <w:b/>
      <w:sz w:val="56"/>
    </w:rPr>
  </w:style>
  <w:style w:type="paragraph" w:customStyle="1" w:styleId="SMG">
    <w:name w:val="__S_M_G"/>
    <w:basedOn w:val="Normal"/>
    <w:next w:val="Normal"/>
    <w:rsid w:val="00484F44"/>
    <w:pPr>
      <w:keepNext/>
      <w:keepLines/>
      <w:spacing w:before="240" w:after="240" w:line="420" w:lineRule="exact"/>
      <w:ind w:left="1134" w:right="1134"/>
    </w:pPr>
    <w:rPr>
      <w:b/>
      <w:sz w:val="40"/>
    </w:rPr>
  </w:style>
  <w:style w:type="paragraph" w:customStyle="1" w:styleId="SSG">
    <w:name w:val="__S_S_G"/>
    <w:basedOn w:val="Normal"/>
    <w:next w:val="Normal"/>
    <w:rsid w:val="00484F44"/>
    <w:pPr>
      <w:keepNext/>
      <w:keepLines/>
      <w:spacing w:before="240" w:after="240" w:line="300" w:lineRule="exact"/>
      <w:ind w:left="1134" w:right="1134"/>
    </w:pPr>
    <w:rPr>
      <w:b/>
      <w:sz w:val="28"/>
    </w:rPr>
  </w:style>
  <w:style w:type="paragraph" w:customStyle="1" w:styleId="XLargeG">
    <w:name w:val="__XLarge_G"/>
    <w:basedOn w:val="Normal"/>
    <w:next w:val="Normal"/>
    <w:rsid w:val="00484F44"/>
    <w:pPr>
      <w:keepNext/>
      <w:keepLines/>
      <w:spacing w:before="240" w:after="240" w:line="420" w:lineRule="exact"/>
      <w:ind w:left="1134" w:right="1134"/>
    </w:pPr>
    <w:rPr>
      <w:b/>
      <w:sz w:val="40"/>
    </w:rPr>
  </w:style>
  <w:style w:type="paragraph" w:customStyle="1" w:styleId="Bullet1G">
    <w:name w:val="_Bullet 1_G"/>
    <w:basedOn w:val="Normal"/>
    <w:qFormat/>
    <w:rsid w:val="00484F44"/>
    <w:pPr>
      <w:numPr>
        <w:numId w:val="17"/>
      </w:numPr>
      <w:spacing w:after="120"/>
      <w:ind w:right="1134"/>
      <w:jc w:val="both"/>
    </w:pPr>
  </w:style>
  <w:style w:type="paragraph" w:customStyle="1" w:styleId="Bullet2G">
    <w:name w:val="_Bullet 2_G"/>
    <w:basedOn w:val="Normal"/>
    <w:qFormat/>
    <w:rsid w:val="00484F44"/>
    <w:pPr>
      <w:numPr>
        <w:numId w:val="18"/>
      </w:numPr>
      <w:spacing w:after="120"/>
      <w:ind w:right="1134"/>
      <w:jc w:val="both"/>
    </w:pPr>
  </w:style>
  <w:style w:type="paragraph" w:customStyle="1" w:styleId="ParNoG">
    <w:name w:val="_ParNo_G"/>
    <w:basedOn w:val="Normal"/>
    <w:qFormat/>
    <w:rsid w:val="00484F44"/>
    <w:pPr>
      <w:numPr>
        <w:numId w:val="19"/>
      </w:numPr>
      <w:tabs>
        <w:tab w:val="clear" w:pos="1701"/>
      </w:tabs>
      <w:spacing w:after="120"/>
      <w:ind w:right="1134"/>
      <w:jc w:val="both"/>
    </w:pPr>
  </w:style>
  <w:style w:type="character" w:styleId="Refdenotaalpie">
    <w:name w:val="footnote reference"/>
    <w:aliases w:val="4_G,ftref,BVI fnr,16 Point,Superscript 6 Point,Footnote,Footnote symbol,Footnote Refernece,Texto de nota al pie,Fußnotenzeichen_Raxen"/>
    <w:basedOn w:val="Fuentedeprrafopredeter"/>
    <w:qFormat/>
    <w:rsid w:val="00484F44"/>
    <w:rPr>
      <w:rFonts w:ascii="Times New Roman" w:hAnsi="Times New Roman"/>
      <w:sz w:val="18"/>
      <w:vertAlign w:val="superscript"/>
      <w:lang w:val="fr-CH"/>
    </w:rPr>
  </w:style>
  <w:style w:type="character" w:styleId="Refdenotaalfinal">
    <w:name w:val="endnote reference"/>
    <w:aliases w:val="1_G"/>
    <w:basedOn w:val="Refdenotaalpie"/>
    <w:qFormat/>
    <w:rsid w:val="00484F44"/>
    <w:rPr>
      <w:rFonts w:ascii="Times New Roman" w:hAnsi="Times New Roman"/>
      <w:sz w:val="18"/>
      <w:vertAlign w:val="superscript"/>
      <w:lang w:val="fr-CH"/>
    </w:rPr>
  </w:style>
  <w:style w:type="table" w:styleId="Tablaconcuadrcula">
    <w:name w:val="Table Grid"/>
    <w:basedOn w:val="Tablanormal"/>
    <w:rsid w:val="00484F44"/>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sid w:val="00484F44"/>
    <w:rPr>
      <w:color w:val="0000FF"/>
      <w:u w:val="none"/>
    </w:rPr>
  </w:style>
  <w:style w:type="character" w:styleId="Hipervnculovisitado">
    <w:name w:val="FollowedHyperlink"/>
    <w:basedOn w:val="Fuentedeprrafopredeter"/>
    <w:unhideWhenUsed/>
    <w:rsid w:val="00484F44"/>
    <w:rPr>
      <w:color w:val="0000FF"/>
      <w:u w:val="none"/>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rsid w:val="00484F44"/>
    <w:pPr>
      <w:tabs>
        <w:tab w:val="right" w:pos="1021"/>
      </w:tabs>
      <w:spacing w:line="220" w:lineRule="exact"/>
      <w:ind w:left="1134" w:right="1134" w:hanging="1134"/>
    </w:pPr>
    <w:rPr>
      <w:sz w:val="18"/>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sid w:val="00484F44"/>
    <w:rPr>
      <w:rFonts w:ascii="Times New Roman" w:hAnsi="Times New Roman" w:cs="Times New Roman"/>
      <w:sz w:val="18"/>
      <w:szCs w:val="20"/>
    </w:rPr>
  </w:style>
  <w:style w:type="paragraph" w:styleId="Textonotaalfinal">
    <w:name w:val="endnote text"/>
    <w:aliases w:val="2_G"/>
    <w:basedOn w:val="Textonotapie"/>
    <w:link w:val="TextonotaalfinalCar"/>
    <w:qFormat/>
    <w:rsid w:val="00484F44"/>
  </w:style>
  <w:style w:type="character" w:customStyle="1" w:styleId="TextonotaalfinalCar">
    <w:name w:val="Texto nota al final Car"/>
    <w:aliases w:val="2_G Car"/>
    <w:basedOn w:val="Fuentedeprrafopredeter"/>
    <w:link w:val="Textonotaalfinal"/>
    <w:rsid w:val="00484F44"/>
    <w:rPr>
      <w:rFonts w:ascii="Times New Roman" w:hAnsi="Times New Roman" w:cs="Times New Roman"/>
      <w:sz w:val="18"/>
      <w:szCs w:val="20"/>
    </w:rPr>
  </w:style>
  <w:style w:type="character" w:styleId="Nmerodepgina">
    <w:name w:val="page number"/>
    <w:aliases w:val="7_G"/>
    <w:basedOn w:val="Fuentedeprrafopredeter"/>
    <w:qFormat/>
    <w:rsid w:val="00484F44"/>
    <w:rPr>
      <w:rFonts w:ascii="Times New Roman" w:hAnsi="Times New Roman"/>
      <w:b/>
      <w:sz w:val="18"/>
      <w:lang w:val="fr-CH"/>
    </w:rPr>
  </w:style>
  <w:style w:type="character" w:customStyle="1" w:styleId="Ttulo1Car">
    <w:name w:val="Título 1 Car"/>
    <w:aliases w:val="Table_G Car"/>
    <w:basedOn w:val="Fuentedeprrafopredeter"/>
    <w:link w:val="Ttulo1"/>
    <w:rsid w:val="00484F44"/>
    <w:rPr>
      <w:rFonts w:ascii="Times New Roman" w:hAnsi="Times New Roman" w:cs="Times New Roman"/>
      <w:sz w:val="20"/>
      <w:szCs w:val="20"/>
    </w:rPr>
  </w:style>
  <w:style w:type="character" w:customStyle="1" w:styleId="Ttulo2Car">
    <w:name w:val="Título 2 Car"/>
    <w:basedOn w:val="Fuentedeprrafopredeter"/>
    <w:link w:val="Ttulo2"/>
    <w:semiHidden/>
    <w:rsid w:val="00484F44"/>
    <w:rPr>
      <w:rFonts w:ascii="Times New Roman" w:hAnsi="Times New Roman" w:cs="Times New Roman"/>
      <w:sz w:val="20"/>
      <w:szCs w:val="20"/>
    </w:rPr>
  </w:style>
  <w:style w:type="character" w:customStyle="1" w:styleId="Ttulo3Car">
    <w:name w:val="Título 3 Car"/>
    <w:basedOn w:val="Fuentedeprrafopredeter"/>
    <w:link w:val="Ttulo3"/>
    <w:semiHidden/>
    <w:rsid w:val="00484F44"/>
    <w:rPr>
      <w:rFonts w:ascii="Times New Roman" w:hAnsi="Times New Roman" w:cs="Times New Roman"/>
      <w:sz w:val="20"/>
      <w:szCs w:val="20"/>
    </w:rPr>
  </w:style>
  <w:style w:type="character" w:customStyle="1" w:styleId="Ttulo4Car">
    <w:name w:val="Título 4 Car"/>
    <w:basedOn w:val="Fuentedeprrafopredeter"/>
    <w:link w:val="Ttulo4"/>
    <w:semiHidden/>
    <w:rsid w:val="00484F44"/>
    <w:rPr>
      <w:rFonts w:ascii="Times New Roman" w:hAnsi="Times New Roman" w:cs="Times New Roman"/>
      <w:sz w:val="20"/>
      <w:szCs w:val="20"/>
    </w:rPr>
  </w:style>
  <w:style w:type="character" w:customStyle="1" w:styleId="Ttulo5Car">
    <w:name w:val="Título 5 Car"/>
    <w:basedOn w:val="Fuentedeprrafopredeter"/>
    <w:link w:val="Ttulo5"/>
    <w:semiHidden/>
    <w:rsid w:val="00484F44"/>
    <w:rPr>
      <w:rFonts w:ascii="Times New Roman" w:hAnsi="Times New Roman" w:cs="Times New Roman"/>
      <w:sz w:val="20"/>
      <w:szCs w:val="20"/>
    </w:rPr>
  </w:style>
  <w:style w:type="character" w:customStyle="1" w:styleId="Ttulo6Car">
    <w:name w:val="Título 6 Car"/>
    <w:basedOn w:val="Fuentedeprrafopredeter"/>
    <w:link w:val="Ttulo6"/>
    <w:semiHidden/>
    <w:rsid w:val="00484F44"/>
    <w:rPr>
      <w:rFonts w:ascii="Times New Roman" w:hAnsi="Times New Roman" w:cs="Times New Roman"/>
      <w:sz w:val="20"/>
      <w:szCs w:val="20"/>
    </w:rPr>
  </w:style>
  <w:style w:type="character" w:customStyle="1" w:styleId="Ttulo7Car">
    <w:name w:val="Título 7 Car"/>
    <w:basedOn w:val="Fuentedeprrafopredeter"/>
    <w:link w:val="Ttulo7"/>
    <w:semiHidden/>
    <w:rsid w:val="00484F44"/>
    <w:rPr>
      <w:rFonts w:ascii="Times New Roman" w:hAnsi="Times New Roman" w:cs="Times New Roman"/>
      <w:sz w:val="20"/>
      <w:szCs w:val="20"/>
    </w:rPr>
  </w:style>
  <w:style w:type="character" w:customStyle="1" w:styleId="Ttulo8Car">
    <w:name w:val="Título 8 Car"/>
    <w:basedOn w:val="Fuentedeprrafopredeter"/>
    <w:link w:val="Ttulo8"/>
    <w:semiHidden/>
    <w:rsid w:val="00484F44"/>
    <w:rPr>
      <w:rFonts w:ascii="Times New Roman" w:hAnsi="Times New Roman" w:cs="Times New Roman"/>
      <w:sz w:val="20"/>
      <w:szCs w:val="20"/>
    </w:rPr>
  </w:style>
  <w:style w:type="character" w:customStyle="1" w:styleId="Ttulo9Car">
    <w:name w:val="Título 9 Car"/>
    <w:basedOn w:val="Fuentedeprrafopredeter"/>
    <w:link w:val="Ttulo9"/>
    <w:semiHidden/>
    <w:rsid w:val="00484F44"/>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1E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309</Words>
  <Characters>1701</Characters>
  <Application>Microsoft Office Word</Application>
  <DocSecurity>0</DocSecurity>
  <Lines>14</Lines>
  <Paragraphs>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a/hthhhh</vt:lpstr>
    </vt:vector>
  </TitlesOfParts>
  <Company>DCM</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13</cp:revision>
  <cp:lastPrinted>2017-02-27T14:31:00Z</cp:lastPrinted>
  <dcterms:created xsi:type="dcterms:W3CDTF">2018-03-23T15:46:00Z</dcterms:created>
  <dcterms:modified xsi:type="dcterms:W3CDTF">2018-06-27T06:47:00Z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