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7481B" w:rsidP="00E56EE3">
            <w:pPr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 w:rsidR="00935A0B" w:rsidRPr="00F43810">
              <w:t>/</w:t>
            </w:r>
            <w:proofErr w:type="spellStart"/>
            <w:r w:rsidR="002F31CE">
              <w:fldChar w:fldCharType="begin"/>
            </w:r>
            <w:r w:rsidR="002F31CE">
              <w:instrText xml:space="preserve"> DOCPROPERTY  sym1  \* MERGEFORMAT </w:instrText>
            </w:r>
            <w:r w:rsidR="002F31CE">
              <w:fldChar w:fldCharType="separate"/>
            </w:r>
            <w:r w:rsidR="00935A0B" w:rsidRPr="00F43810">
              <w:t>sym1</w:t>
            </w:r>
            <w:proofErr w:type="spellEnd"/>
            <w:r w:rsidR="002F31C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7481B" w:rsidP="00D7481B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Eliminación de Todas las Formas</w:t>
            </w:r>
            <w:r>
              <w:rPr>
                <w:b/>
                <w:sz w:val="34"/>
                <w:szCs w:val="34"/>
              </w:rPr>
              <w:br/>
              <w:t>de Discriminación Racial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9B69D1">
              <w:fldChar w:fldCharType="begin"/>
            </w:r>
            <w:r w:rsidR="009B69D1">
              <w:instrText xml:space="preserve"> DOCPROPERTY  dist  \* MERGEFORMAT </w:instrText>
            </w:r>
            <w:r w:rsidR="009B69D1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9B69D1">
              <w:fldChar w:fldCharType="end"/>
            </w:r>
          </w:p>
          <w:p w:rsidR="00935A0B" w:rsidRPr="00F43810" w:rsidRDefault="009B69D1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B69D1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9B69D1">
              <w:fldChar w:fldCharType="begin"/>
            </w:r>
            <w:r w:rsidR="009B69D1">
              <w:instrText xml:space="preserve"> DOCPROPERTY  olang  \* MERGEFORMAT </w:instrText>
            </w:r>
            <w:r w:rsidR="009B69D1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9B69D1">
              <w:fldChar w:fldCharType="end"/>
            </w:r>
          </w:p>
          <w:p w:rsidR="002D5AAC" w:rsidRDefault="009B69D1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7481B" w:rsidP="001A4396">
      <w:pPr>
        <w:spacing w:before="120"/>
        <w:rPr>
          <w:b/>
          <w:sz w:val="24"/>
          <w:szCs w:val="24"/>
          <w:lang w:val="es-ES_tradnl"/>
        </w:rPr>
      </w:pPr>
      <w:r w:rsidRPr="009273F3">
        <w:rPr>
          <w:b/>
          <w:sz w:val="24"/>
          <w:szCs w:val="24"/>
          <w:lang w:val="es-ES_tradnl"/>
        </w:rPr>
        <w:t>Comité para la Eliminación de la Discriminación Racial</w:t>
      </w:r>
    </w:p>
    <w:p w:rsidR="009A7FC7" w:rsidRPr="007E2C6D" w:rsidRDefault="009A7FC7" w:rsidP="009A7FC7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A7FC7" w:rsidRDefault="009B69D1" w:rsidP="009A7FC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A7FC7">
        <w:t>sdate</w:t>
      </w:r>
      <w:proofErr w:type="spellEnd"/>
      <w:r>
        <w:fldChar w:fldCharType="end"/>
      </w:r>
    </w:p>
    <w:p w:rsidR="009A7FC7" w:rsidRDefault="009A7FC7" w:rsidP="009A7FC7">
      <w:r w:rsidRPr="002C3864">
        <w:t xml:space="preserve">Tema </w:t>
      </w:r>
      <w:r w:rsidR="009B69D1">
        <w:fldChar w:fldCharType="begin"/>
      </w:r>
      <w:r w:rsidR="009B69D1">
        <w:instrText xml:space="preserve"> DOCPROPERTY  anum  \* MERGEFORMAT </w:instrText>
      </w:r>
      <w:r w:rsidR="009B69D1">
        <w:fldChar w:fldCharType="separate"/>
      </w:r>
      <w:proofErr w:type="spellStart"/>
      <w:r>
        <w:t>anum</w:t>
      </w:r>
      <w:proofErr w:type="spellEnd"/>
      <w:r w:rsidR="009B69D1">
        <w:fldChar w:fldCharType="end"/>
      </w:r>
      <w:r w:rsidRPr="002C3864">
        <w:t xml:space="preserve"> del programa</w:t>
      </w:r>
      <w:r>
        <w:t xml:space="preserve"> provisional</w:t>
      </w:r>
    </w:p>
    <w:p w:rsidR="009A7FC7" w:rsidRPr="00E831D7" w:rsidRDefault="009A7FC7" w:rsidP="009A7FC7">
      <w:pPr>
        <w:rPr>
          <w:b/>
          <w:bCs/>
        </w:rPr>
      </w:pPr>
      <w:r w:rsidRPr="00E831D7">
        <w:rPr>
          <w:b/>
          <w:bCs/>
        </w:rPr>
        <w:fldChar w:fldCharType="begin"/>
      </w:r>
      <w:r w:rsidRPr="00E831D7">
        <w:rPr>
          <w:b/>
          <w:bCs/>
        </w:rPr>
        <w:instrText xml:space="preserve"> DOCPROPERTY  atitle  \* MERGEFORMAT </w:instrText>
      </w:r>
      <w:r w:rsidRPr="00E831D7">
        <w:rPr>
          <w:b/>
          <w:bCs/>
        </w:rPr>
        <w:fldChar w:fldCharType="separate"/>
      </w:r>
      <w:proofErr w:type="spellStart"/>
      <w:r w:rsidRPr="00E831D7">
        <w:rPr>
          <w:b/>
          <w:bCs/>
        </w:rPr>
        <w:t>atitle</w:t>
      </w:r>
      <w:proofErr w:type="spellEnd"/>
      <w:r w:rsidRPr="00E831D7">
        <w:rPr>
          <w:b/>
          <w:bCs/>
        </w:rPr>
        <w:fldChar w:fldCharType="end"/>
      </w:r>
    </w:p>
    <w:p w:rsidR="009A7FC7" w:rsidRPr="00802E77" w:rsidRDefault="001A4396" w:rsidP="009A7FC7">
      <w:pPr>
        <w:pStyle w:val="HChG"/>
        <w:rPr>
          <w:lang w:val="en-GB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A7FC7" w:rsidRPr="00802E77">
        <w:rPr>
          <w:lang w:val="es-ES_tradnl"/>
        </w:rPr>
        <w:t xml:space="preserve">Lista de temas relativa </w:t>
      </w:r>
      <w:r w:rsidR="009A7FC7">
        <w:rPr>
          <w:szCs w:val="28"/>
          <w:lang w:val="es-ES_tradnl" w:eastAsia="en-US"/>
        </w:rPr>
        <w:fldChar w:fldCharType="begin"/>
      </w:r>
      <w:r w:rsidR="009A7FC7">
        <w:rPr>
          <w:szCs w:val="28"/>
          <w:lang w:val="es-ES_tradnl" w:eastAsia="en-US"/>
        </w:rPr>
        <w:instrText xml:space="preserve"> DOCPROPERTY  prep  \* MERGEFORMAT </w:instrText>
      </w:r>
      <w:r w:rsidR="009A7FC7">
        <w:rPr>
          <w:szCs w:val="28"/>
          <w:lang w:val="es-ES_tradnl" w:eastAsia="en-US"/>
        </w:rPr>
        <w:fldChar w:fldCharType="separate"/>
      </w:r>
      <w:proofErr w:type="spellStart"/>
      <w:r w:rsidR="009A7FC7">
        <w:rPr>
          <w:szCs w:val="28"/>
          <w:lang w:val="es-ES_tradnl" w:eastAsia="en-US"/>
        </w:rPr>
        <w:t>prep</w:t>
      </w:r>
      <w:proofErr w:type="spellEnd"/>
      <w:r w:rsidR="009A7FC7">
        <w:rPr>
          <w:szCs w:val="28"/>
          <w:lang w:val="es-ES_tradnl" w:eastAsia="en-US"/>
        </w:rPr>
        <w:fldChar w:fldCharType="end"/>
      </w:r>
    </w:p>
    <w:p w:rsidR="009A7FC7" w:rsidRPr="00802E77" w:rsidRDefault="009A7FC7" w:rsidP="009A7FC7">
      <w:pPr>
        <w:pStyle w:val="H1G"/>
        <w:rPr>
          <w:lang w:val="en-GB"/>
        </w:rPr>
      </w:pPr>
      <w:r w:rsidRPr="00802E77">
        <w:rPr>
          <w:lang w:val="en-GB"/>
        </w:rPr>
        <w:tab/>
      </w:r>
      <w:r w:rsidRPr="00802E77">
        <w:rPr>
          <w:lang w:val="en-GB"/>
        </w:rPr>
        <w:tab/>
      </w:r>
      <w:r w:rsidRPr="00802E77">
        <w:rPr>
          <w:lang w:val="es-ES_tradnl"/>
        </w:rPr>
        <w:t>Nota del Relator para el país</w:t>
      </w:r>
    </w:p>
    <w:p w:rsidR="009A7FC7" w:rsidRPr="00802E77" w:rsidRDefault="009A7FC7" w:rsidP="009A7FC7">
      <w:pPr>
        <w:pStyle w:val="SingleTxtG"/>
        <w:rPr>
          <w:lang w:val="en-GB"/>
        </w:rPr>
      </w:pPr>
      <w:proofErr w:type="gramStart"/>
      <w:r w:rsidRPr="00802E77">
        <w:rPr>
          <w:lang w:val="en-GB"/>
        </w:rPr>
        <w:t>1.</w:t>
      </w:r>
      <w:r w:rsidRPr="00802E77">
        <w:rPr>
          <w:lang w:val="en-GB"/>
        </w:rPr>
        <w:tab/>
      </w:r>
      <w:r w:rsidRPr="00802E77">
        <w:rPr>
          <w:lang w:val="es-ES_tradnl"/>
        </w:rPr>
        <w:t>El Comité para la Eliminación de la Discriminación Racial decidió en su 76º período de sesiones (véase A/65/18, párr. 85) que el Relator para el país enviaría al Estado parte en cuestión una breve lista de temas con miras a orientar y centrar el diálogo entre la delegación del Estado parte y el Comité durante el examen del informe del Estado parte.</w:t>
      </w:r>
      <w:proofErr w:type="gramEnd"/>
      <w:r w:rsidRPr="00802E77">
        <w:rPr>
          <w:lang w:val="en-GB"/>
        </w:rPr>
        <w:t xml:space="preserve"> </w:t>
      </w:r>
      <w:r w:rsidRPr="00802E77">
        <w:rPr>
          <w:lang w:val="es-ES_tradnl"/>
        </w:rPr>
        <w:t>El presente documento contiene una lista de temas con esa finalidad.</w:t>
      </w:r>
      <w:r w:rsidRPr="00802E77">
        <w:rPr>
          <w:lang w:val="en-GB"/>
        </w:rPr>
        <w:t xml:space="preserve"> </w:t>
      </w:r>
      <w:r w:rsidRPr="00802E77">
        <w:rPr>
          <w:lang w:val="es-ES_tradnl"/>
        </w:rPr>
        <w:t>La lista no es exhaustiva; durante el diálogo con el Estado parte podrán abordarse otros asuntos.</w:t>
      </w:r>
      <w:r w:rsidRPr="00802E77">
        <w:rPr>
          <w:lang w:val="en-GB"/>
        </w:rPr>
        <w:t xml:space="preserve"> </w:t>
      </w:r>
      <w:r w:rsidRPr="00802E77">
        <w:rPr>
          <w:lang w:val="es-ES_tradnl"/>
        </w:rPr>
        <w:t>No se requieren respuestas por escrito.</w:t>
      </w:r>
    </w:p>
    <w:p w:rsidR="009A7FC7" w:rsidRPr="00802E77" w:rsidRDefault="009A7FC7" w:rsidP="009A7FC7">
      <w:pPr>
        <w:pStyle w:val="H23G"/>
        <w:rPr>
          <w:lang w:val="en-US"/>
        </w:rPr>
      </w:pPr>
      <w:r w:rsidRPr="00802E77">
        <w:rPr>
          <w:lang w:val="en-US"/>
        </w:rPr>
        <w:tab/>
      </w:r>
      <w:r w:rsidRPr="00802E77">
        <w:rPr>
          <w:lang w:val="en-US"/>
        </w:rPr>
        <w:tab/>
      </w:r>
      <w:r w:rsidRPr="00802E77">
        <w:rPr>
          <w:lang w:val="es-ES_tradnl"/>
        </w:rPr>
        <w:t>La Convención en el derecho interno y el marco institucional y normativo</w:t>
      </w:r>
      <w:r>
        <w:rPr>
          <w:lang w:val="es-ES_tradnl"/>
        </w:rPr>
        <w:br/>
      </w:r>
      <w:r w:rsidRPr="00802E77">
        <w:rPr>
          <w:lang w:val="es-ES_tradnl"/>
        </w:rPr>
        <w:t xml:space="preserve">para su aplicación (arts.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 xml:space="preserve">,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 xml:space="preserve"> y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>)</w:t>
      </w:r>
      <w:r w:rsidRPr="00802E77">
        <w:rPr>
          <w:lang w:val="en-US"/>
        </w:rPr>
        <w:t xml:space="preserve"> </w:t>
      </w:r>
    </w:p>
    <w:p w:rsidR="009A7FC7" w:rsidRPr="008C57FC" w:rsidRDefault="009A7FC7" w:rsidP="009A7FC7">
      <w:pPr>
        <w:pStyle w:val="SingleTxtG"/>
        <w:rPr>
          <w:b/>
          <w:highlight w:val="yellow"/>
          <w:lang w:val="es-ES_tradnl" w:eastAsia="en-US"/>
        </w:rPr>
      </w:pPr>
      <w:r w:rsidRPr="00802E77">
        <w:t>2.</w:t>
      </w:r>
      <w:r w:rsidRPr="00802E77">
        <w:tab/>
      </w:r>
      <w:r w:rsidRPr="001A049B">
        <w:rPr>
          <w:color w:val="FF0000"/>
          <w:lang w:val="es-ES_tradnl"/>
        </w:rPr>
        <w:t>…</w:t>
      </w:r>
      <w:r w:rsidRPr="00802E77">
        <w:t xml:space="preserve"> </w:t>
      </w:r>
      <w:r w:rsidRPr="00802E77">
        <w:rPr>
          <w:lang w:val="es-ES_tradnl"/>
        </w:rPr>
        <w:t>(</w:t>
      </w:r>
      <w:proofErr w:type="spellStart"/>
      <w:r w:rsidRPr="00802E77">
        <w:rPr>
          <w:lang w:val="es-ES_tradnl"/>
        </w:rPr>
        <w:t>CERD</w:t>
      </w:r>
      <w:proofErr w:type="spellEnd"/>
      <w:r w:rsidRPr="00802E77">
        <w:rPr>
          <w:lang w:val="es-ES_tradnl"/>
        </w:rPr>
        <w:t>/C/</w:t>
      </w:r>
      <w:r w:rsidRPr="008C57FC">
        <w:rPr>
          <w:color w:val="FF0000"/>
          <w:lang w:val="es-ES_tradnl"/>
        </w:rPr>
        <w:t>XXX</w:t>
      </w:r>
      <w:r w:rsidRPr="00802E77">
        <w:rPr>
          <w:lang w:val="es-ES_tradnl"/>
        </w:rPr>
        <w:t>/CO/</w:t>
      </w:r>
      <w:r w:rsidRPr="008C57FC">
        <w:rPr>
          <w:color w:val="FF0000"/>
          <w:lang w:val="es-ES_tradnl"/>
        </w:rPr>
        <w:t>Y</w:t>
      </w:r>
      <w:r w:rsidRPr="00802E77">
        <w:rPr>
          <w:lang w:val="es-ES_tradnl"/>
        </w:rPr>
        <w:t xml:space="preserve">, párr. </w:t>
      </w:r>
      <w:r w:rsidRPr="00F234E5">
        <w:rPr>
          <w:color w:val="FF0000"/>
          <w:lang w:val="es-ES_tradnl"/>
        </w:rPr>
        <w:t>XX</w:t>
      </w:r>
      <w:r w:rsidRPr="00802E77">
        <w:rPr>
          <w:lang w:val="es-ES_tradnl"/>
        </w:rPr>
        <w:t xml:space="preserve">; </w:t>
      </w:r>
      <w:proofErr w:type="spellStart"/>
      <w:r w:rsidRPr="00802E77">
        <w:rPr>
          <w:lang w:val="es-ES_tradnl"/>
        </w:rPr>
        <w:t>CERD</w:t>
      </w:r>
      <w:proofErr w:type="spellEnd"/>
      <w:r w:rsidRPr="00802E77">
        <w:rPr>
          <w:lang w:val="es-ES_tradnl"/>
        </w:rPr>
        <w:t>/C/</w:t>
      </w:r>
      <w:r w:rsidRPr="008C57FC">
        <w:rPr>
          <w:color w:val="FF0000"/>
          <w:lang w:val="es-ES_tradnl"/>
        </w:rPr>
        <w:t>XXX</w:t>
      </w:r>
      <w:r w:rsidRPr="00802E77">
        <w:rPr>
          <w:lang w:val="es-ES_tradnl"/>
        </w:rPr>
        <w:t>/</w:t>
      </w:r>
      <w:r w:rsidRPr="008C57FC">
        <w:rPr>
          <w:color w:val="FF0000"/>
          <w:lang w:val="es-ES_tradnl"/>
        </w:rPr>
        <w:t>Y</w:t>
      </w:r>
      <w:r w:rsidRPr="00802E77">
        <w:rPr>
          <w:lang w:val="es-ES_tradnl"/>
        </w:rPr>
        <w:t xml:space="preserve">, </w:t>
      </w:r>
      <w:proofErr w:type="spellStart"/>
      <w:r w:rsidRPr="00802E77">
        <w:rPr>
          <w:lang w:val="es-ES_tradnl"/>
        </w:rPr>
        <w:t>párrs</w:t>
      </w:r>
      <w:proofErr w:type="spellEnd"/>
      <w:r w:rsidRPr="00802E77">
        <w:rPr>
          <w:lang w:val="es-ES_tradnl"/>
        </w:rPr>
        <w:t xml:space="preserve">.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 xml:space="preserve">,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 xml:space="preserve"> a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 xml:space="preserve"> y </w:t>
      </w:r>
      <w:r w:rsidRPr="008C57FC">
        <w:rPr>
          <w:color w:val="FF0000"/>
          <w:lang w:val="es-ES_tradnl"/>
        </w:rPr>
        <w:t>XX</w:t>
      </w:r>
      <w:r w:rsidRPr="00802E77">
        <w:rPr>
          <w:lang w:val="es-ES_tradnl"/>
        </w:rPr>
        <w:t>).</w:t>
      </w:r>
      <w:r w:rsidRPr="00802E77">
        <w:rPr>
          <w:b/>
          <w:bCs/>
          <w:lang w:val="en-GB"/>
        </w:rPr>
        <w:t xml:space="preserve"> </w:t>
      </w:r>
      <w:r w:rsidRPr="008C57FC">
        <w:rPr>
          <w:b/>
          <w:highlight w:val="yellow"/>
          <w:lang w:val="es-ES_tradnl" w:eastAsia="en-US"/>
        </w:rPr>
        <w:t>[[Frases incompletas, deliberadamente.]]</w:t>
      </w:r>
    </w:p>
    <w:p w:rsidR="00381C24" w:rsidRPr="009A7FC7" w:rsidRDefault="009A7FC7" w:rsidP="009A7FC7">
      <w:pPr>
        <w:pStyle w:val="SingleTxtG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81C24" w:rsidRPr="009A7FC7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5927B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B69D1">
      <w:fldChar w:fldCharType="begin"/>
    </w:r>
    <w:r w:rsidR="009B69D1">
      <w:instrText xml:space="preserve"> DOCPROPERTY  gdocf  \* MERGEFORMAT </w:instrText>
    </w:r>
    <w:r w:rsidR="009B69D1">
      <w:fldChar w:fldCharType="separate"/>
    </w:r>
    <w:proofErr w:type="spellStart"/>
    <w:r w:rsidR="005927B3" w:rsidRPr="005927B3">
      <w:t>gdocf</w:t>
    </w:r>
    <w:proofErr w:type="spellEnd"/>
    <w:r w:rsidR="009B69D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9B69D1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927B3" w:rsidRPr="005927B3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5927B3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9B69D1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9B69D1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137C8"/>
    <w:rsid w:val="00180183"/>
    <w:rsid w:val="0018024D"/>
    <w:rsid w:val="0018649F"/>
    <w:rsid w:val="00196389"/>
    <w:rsid w:val="001A4396"/>
    <w:rsid w:val="001B3EF6"/>
    <w:rsid w:val="001B4830"/>
    <w:rsid w:val="001C7A89"/>
    <w:rsid w:val="002A02C6"/>
    <w:rsid w:val="002A2EFC"/>
    <w:rsid w:val="002C0E18"/>
    <w:rsid w:val="002D4172"/>
    <w:rsid w:val="002D5AAC"/>
    <w:rsid w:val="002F31CE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27B3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07432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A7FC7"/>
    <w:rsid w:val="009B69D1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EBD6-E6AA-42AE-A4E8-E9850512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8</cp:revision>
  <cp:lastPrinted>2013-10-24T10:25:00Z</cp:lastPrinted>
  <dcterms:created xsi:type="dcterms:W3CDTF">2018-03-27T14:26:00Z</dcterms:created>
  <dcterms:modified xsi:type="dcterms:W3CDTF">2018-06-27T06:51:00Z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