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E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9E1133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9E1133" w:rsidRPr="00DB7679" w:rsidRDefault="00562315" w:rsidP="009E1133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9E1133" w:rsidRPr="008930DB" w:rsidRDefault="009E1133" w:rsidP="009E1133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8930DB">
              <w:rPr>
                <w:rFonts w:hint="cs"/>
                <w:b/>
                <w:bCs/>
                <w:sz w:val="56"/>
                <w:szCs w:val="56"/>
                <w:rtl/>
              </w:rPr>
              <w:t>المجلس الاقتصادي والاجتماعي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9E1133" w:rsidRPr="000C196E" w:rsidRDefault="009E1133" w:rsidP="009E1133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9E1133" w:rsidRPr="000C196E" w:rsidRDefault="009E1133" w:rsidP="009E1133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9E1133" w:rsidRPr="00024732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562315" w:rsidRPr="00CA5CBE" w:rsidRDefault="00562315" w:rsidP="00562315">
      <w:pPr>
        <w:pStyle w:val="SingleTxtGA"/>
        <w:spacing w:before="120" w:after="0"/>
        <w:ind w:left="0" w:right="3969"/>
        <w:jc w:val="left"/>
        <w:rPr>
          <w:b/>
          <w:bCs/>
          <w:sz w:val="26"/>
          <w:szCs w:val="36"/>
          <w:rtl/>
        </w:rPr>
      </w:pPr>
      <w:r w:rsidRPr="00CA5CBE">
        <w:rPr>
          <w:b/>
          <w:bCs/>
          <w:sz w:val="26"/>
          <w:szCs w:val="36"/>
          <w:rtl/>
        </w:rPr>
        <w:t>اللجنة المعنية بالحقوق الاقتصادية والاجتماعية والثقافية</w:t>
      </w:r>
    </w:p>
    <w:p w:rsidR="00562315" w:rsidRPr="00190854" w:rsidRDefault="00562315" w:rsidP="00562315">
      <w:pPr>
        <w:pStyle w:val="SingleTxtGA"/>
        <w:spacing w:after="0"/>
        <w:ind w:left="0" w:right="4252"/>
        <w:jc w:val="left"/>
        <w:rPr>
          <w:rStyle w:val="BlueFont"/>
          <w:rFonts w:eastAsiaTheme="majorEastAsia"/>
          <w:b/>
          <w:bCs/>
          <w:rtl/>
        </w:rPr>
      </w:pPr>
      <w:r w:rsidRPr="00190854">
        <w:rPr>
          <w:rFonts w:hint="cs"/>
          <w:b/>
          <w:bCs/>
          <w:rtl/>
        </w:rPr>
        <w:t xml:space="preserve">الدورة </w:t>
      </w:r>
      <w:r w:rsidRPr="00190854">
        <w:rPr>
          <w:rStyle w:val="RedFont"/>
          <w:rFonts w:hint="cs"/>
          <w:b/>
          <w:bCs/>
          <w:rtl/>
        </w:rPr>
        <w:t>الرقم</w:t>
      </w:r>
      <w:r w:rsidRPr="00190854">
        <w:rPr>
          <w:rFonts w:hint="cs"/>
          <w:b/>
          <w:bCs/>
          <w:rtl/>
        </w:rPr>
        <w:t> </w:t>
      </w:r>
      <w:r w:rsidRPr="00190854">
        <w:rPr>
          <w:rStyle w:val="BlueFont"/>
          <w:rFonts w:eastAsiaTheme="majorEastAsia" w:hint="cs"/>
          <w:b/>
          <w:bCs/>
          <w:highlight w:val="yellow"/>
          <w:rtl/>
        </w:rPr>
        <w:t>[[تُدرج معلومات إن وُجدت]]</w:t>
      </w:r>
    </w:p>
    <w:p w:rsidR="00562315" w:rsidRPr="00CA5CBE" w:rsidRDefault="00562315" w:rsidP="00562315">
      <w:pPr>
        <w:pStyle w:val="SingleTxtGA"/>
        <w:spacing w:after="0"/>
        <w:ind w:left="0" w:right="4252"/>
        <w:jc w:val="left"/>
        <w:rPr>
          <w:rStyle w:val="RedFont"/>
          <w:rtl/>
        </w:rPr>
      </w:pPr>
      <w:r w:rsidRPr="00CA5CBE">
        <w:rPr>
          <w:rStyle w:val="RedFont"/>
          <w:rFonts w:hint="cs"/>
          <w:rtl/>
        </w:rPr>
        <w:t>التواريخ</w:t>
      </w:r>
    </w:p>
    <w:p w:rsidR="00562315" w:rsidRPr="00CA5CBE" w:rsidRDefault="00562315" w:rsidP="00562315">
      <w:pPr>
        <w:pStyle w:val="SingleTxtGA"/>
        <w:spacing w:after="0"/>
        <w:ind w:left="0" w:right="4252"/>
        <w:jc w:val="left"/>
        <w:rPr>
          <w:rtl/>
        </w:rPr>
      </w:pPr>
      <w:r w:rsidRPr="00CA5CBE">
        <w:rPr>
          <w:rFonts w:hint="cs"/>
          <w:rtl/>
        </w:rPr>
        <w:t xml:space="preserve">البند </w:t>
      </w:r>
      <w:r w:rsidRPr="00CA5CBE">
        <w:rPr>
          <w:rStyle w:val="RedFont"/>
        </w:rPr>
        <w:t>XX</w:t>
      </w:r>
      <w:r w:rsidRPr="00CA5CBE">
        <w:rPr>
          <w:rFonts w:hint="cs"/>
          <w:rtl/>
        </w:rPr>
        <w:t xml:space="preserve"> من جدول الأعمال المؤقت</w:t>
      </w:r>
    </w:p>
    <w:p w:rsidR="00562315" w:rsidRPr="00CA5CBE" w:rsidRDefault="00562315" w:rsidP="00562315">
      <w:pPr>
        <w:pStyle w:val="SingleTxtGA"/>
        <w:spacing w:after="0"/>
        <w:ind w:left="0" w:right="4252"/>
        <w:jc w:val="left"/>
        <w:rPr>
          <w:b/>
          <w:bCs/>
          <w:rtl/>
        </w:rPr>
      </w:pPr>
      <w:r w:rsidRPr="00CA5CBE">
        <w:rPr>
          <w:rFonts w:hint="cs"/>
          <w:b/>
          <w:bCs/>
          <w:rtl/>
        </w:rPr>
        <w:t xml:space="preserve">النظر في التقارير: </w:t>
      </w:r>
      <w:r w:rsidRPr="00CA5CBE">
        <w:rPr>
          <w:b/>
          <w:bCs/>
          <w:rtl/>
        </w:rPr>
        <w:t>التقارير المقدمة من الدول الأطراف</w:t>
      </w:r>
      <w:r>
        <w:rPr>
          <w:rFonts w:hint="cs"/>
          <w:b/>
          <w:bCs/>
          <w:rtl/>
        </w:rPr>
        <w:t xml:space="preserve"> </w:t>
      </w:r>
      <w:r w:rsidRPr="00CA5CBE">
        <w:rPr>
          <w:rFonts w:hint="cs"/>
          <w:b/>
          <w:bCs/>
          <w:rtl/>
        </w:rPr>
        <w:t>وفقاً</w:t>
      </w:r>
      <w:r>
        <w:rPr>
          <w:rFonts w:hint="eastAsia"/>
          <w:b/>
          <w:bCs/>
          <w:rtl/>
        </w:rPr>
        <w:t> </w:t>
      </w:r>
      <w:r w:rsidRPr="00CA5CBE">
        <w:rPr>
          <w:rFonts w:hint="cs"/>
          <w:b/>
          <w:bCs/>
          <w:rtl/>
        </w:rPr>
        <w:t>لل</w:t>
      </w:r>
      <w:r w:rsidRPr="00CA5CBE">
        <w:rPr>
          <w:b/>
          <w:bCs/>
          <w:rtl/>
        </w:rPr>
        <w:t>مادتين 16 و17 من العهد</w:t>
      </w:r>
    </w:p>
    <w:p w:rsidR="00562315" w:rsidRPr="00FC353B" w:rsidRDefault="00562315" w:rsidP="00562315">
      <w:pPr>
        <w:pStyle w:val="HChGA"/>
        <w:jc w:val="lef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CA5CBE">
        <w:rPr>
          <w:rtl/>
        </w:rPr>
        <w:t>قائمة</w:t>
      </w:r>
      <w:r w:rsidRPr="00FC353B">
        <w:rPr>
          <w:rtl/>
        </w:rPr>
        <w:t xml:space="preserve"> </w:t>
      </w:r>
      <w:r>
        <w:rPr>
          <w:rFonts w:hint="cs"/>
          <w:rtl/>
        </w:rPr>
        <w:t>المسائل</w:t>
      </w:r>
      <w:r w:rsidRPr="00FC353B">
        <w:rPr>
          <w:rFonts w:hint="cs"/>
          <w:rtl/>
        </w:rPr>
        <w:t xml:space="preserve"> المتصلة ب</w:t>
      </w:r>
      <w:r w:rsidRPr="00FC353B">
        <w:rPr>
          <w:rtl/>
        </w:rPr>
        <w:t>التقرير</w:t>
      </w:r>
      <w:r w:rsidRPr="00FC353B">
        <w:rPr>
          <w:rFonts w:hint="cs"/>
          <w:rtl/>
        </w:rPr>
        <w:t xml:space="preserve"> </w:t>
      </w:r>
      <w:r w:rsidRPr="0014761D">
        <w:rPr>
          <w:b w:val="0"/>
          <w:bCs w:val="0"/>
          <w:color w:val="FF0000"/>
          <w:rtl/>
          <w:lang w:eastAsia="zh-TW"/>
        </w:rPr>
        <w:t>[</w:t>
      </w:r>
      <w:r w:rsidRPr="00930734">
        <w:rPr>
          <w:b w:val="0"/>
          <w:color w:val="FF0000"/>
          <w:rtl/>
          <w:lang w:eastAsia="zh-TW"/>
        </w:rPr>
        <w:t>الأولي</w:t>
      </w:r>
      <w:r w:rsidRPr="0014761D">
        <w:rPr>
          <w:b w:val="0"/>
          <w:bCs w:val="0"/>
          <w:color w:val="FF0000"/>
          <w:rtl/>
          <w:lang w:eastAsia="zh-TW"/>
        </w:rPr>
        <w:t>] [</w:t>
      </w:r>
      <w:r w:rsidRPr="00930734">
        <w:rPr>
          <w:b w:val="0"/>
          <w:color w:val="FF0000"/>
          <w:rtl/>
          <w:lang w:eastAsia="zh-TW"/>
        </w:rPr>
        <w:t>الجامع للتقارير الدورية</w:t>
      </w:r>
      <w:r w:rsidRPr="00930734">
        <w:rPr>
          <w:color w:val="FF0000"/>
          <w:rtl/>
          <w:lang w:eastAsia="zh-TW"/>
        </w:rPr>
        <w:t xml:space="preserve"> </w:t>
      </w:r>
      <w:r w:rsidRPr="0014761D">
        <w:rPr>
          <w:b w:val="0"/>
          <w:bCs w:val="0"/>
          <w:color w:val="FF0000"/>
          <w:rtl/>
          <w:lang w:eastAsia="zh-TW"/>
        </w:rPr>
        <w:t>[</w:t>
      </w:r>
      <w:r w:rsidRPr="00930734">
        <w:rPr>
          <w:b w:val="0"/>
          <w:color w:val="FF0000"/>
          <w:rtl/>
          <w:lang w:eastAsia="zh-TW"/>
        </w:rPr>
        <w:t>الرقم</w:t>
      </w:r>
      <w:r w:rsidRPr="0014761D">
        <w:rPr>
          <w:b w:val="0"/>
          <w:bCs w:val="0"/>
          <w:color w:val="FF0000"/>
          <w:rtl/>
          <w:lang w:eastAsia="zh-TW"/>
        </w:rPr>
        <w:t>]] [</w:t>
      </w:r>
      <w:r w:rsidRPr="00930734">
        <w:rPr>
          <w:b w:val="0"/>
          <w:color w:val="FF0000"/>
          <w:rtl/>
          <w:lang w:eastAsia="zh-TW"/>
        </w:rPr>
        <w:t>الدوري</w:t>
      </w:r>
      <w:r w:rsidRPr="00930734">
        <w:rPr>
          <w:color w:val="FF0000"/>
          <w:rtl/>
          <w:lang w:eastAsia="zh-TW"/>
        </w:rPr>
        <w:t xml:space="preserve"> </w:t>
      </w:r>
      <w:r w:rsidRPr="0014761D">
        <w:rPr>
          <w:b w:val="0"/>
          <w:bCs w:val="0"/>
          <w:color w:val="FF0000"/>
          <w:rtl/>
          <w:lang w:eastAsia="zh-TW"/>
        </w:rPr>
        <w:t>[</w:t>
      </w:r>
      <w:r w:rsidRPr="00930734">
        <w:rPr>
          <w:b w:val="0"/>
          <w:color w:val="FF0000"/>
          <w:rtl/>
          <w:lang w:eastAsia="zh-TW"/>
        </w:rPr>
        <w:t>الرقم</w:t>
      </w:r>
      <w:r w:rsidRPr="0014761D">
        <w:rPr>
          <w:b w:val="0"/>
          <w:bCs w:val="0"/>
          <w:color w:val="FF0000"/>
          <w:rtl/>
          <w:lang w:eastAsia="zh-TW"/>
        </w:rPr>
        <w:t>]]</w:t>
      </w:r>
      <w:r>
        <w:rPr>
          <w:rtl/>
          <w:lang w:eastAsia="zh-TW"/>
        </w:rPr>
        <w:t xml:space="preserve"> </w:t>
      </w:r>
      <w:r>
        <w:rPr>
          <w:rFonts w:hint="cs"/>
          <w:rtl/>
          <w:lang w:eastAsia="zh-TW"/>
        </w:rPr>
        <w:t>ل‍‍</w:t>
      </w:r>
      <w:r>
        <w:rPr>
          <w:rtl/>
          <w:lang w:eastAsia="zh-TW"/>
        </w:rPr>
        <w:t xml:space="preserve"> </w:t>
      </w:r>
      <w:r w:rsidRPr="0014761D">
        <w:rPr>
          <w:b w:val="0"/>
          <w:bCs w:val="0"/>
          <w:color w:val="FF0000"/>
          <w:rtl/>
          <w:lang w:eastAsia="zh-TW"/>
        </w:rPr>
        <w:t>[</w:t>
      </w:r>
      <w:r w:rsidRPr="00930734">
        <w:rPr>
          <w:b w:val="0"/>
          <w:color w:val="FF0000"/>
          <w:rtl/>
          <w:lang w:eastAsia="zh-TW"/>
        </w:rPr>
        <w:t>البلد</w:t>
      </w:r>
      <w:r w:rsidRPr="0014761D">
        <w:rPr>
          <w:b w:val="0"/>
          <w:bCs w:val="0"/>
          <w:color w:val="FF0000"/>
          <w:rtl/>
          <w:lang w:eastAsia="zh-TW"/>
        </w:rPr>
        <w:t>]</w:t>
      </w:r>
    </w:p>
    <w:p w:rsidR="00562315" w:rsidRPr="00952E89" w:rsidRDefault="00562315" w:rsidP="00562315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52E89">
        <w:rPr>
          <w:rFonts w:hint="cs"/>
          <w:rtl/>
        </w:rPr>
        <w:t>إضافة</w:t>
      </w:r>
    </w:p>
    <w:p w:rsidR="00562315" w:rsidRPr="00562315" w:rsidRDefault="00562315" w:rsidP="00562315">
      <w:pPr>
        <w:pStyle w:val="HCh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ردود </w:t>
      </w:r>
      <w:r w:rsidRPr="00A66610">
        <w:rPr>
          <w:rStyle w:val="RedFont"/>
          <w:rFonts w:hint="cs"/>
          <w:b w:val="0"/>
          <w:bCs w:val="0"/>
          <w:rtl/>
        </w:rPr>
        <w:t>[</w:t>
      </w:r>
      <w:r w:rsidRPr="0057520A">
        <w:rPr>
          <w:rStyle w:val="RedFont"/>
          <w:rFonts w:hint="cs"/>
          <w:rtl/>
        </w:rPr>
        <w:t>البلد</w:t>
      </w:r>
      <w:r w:rsidRPr="00A66610">
        <w:rPr>
          <w:rStyle w:val="RedFont"/>
          <w:rFonts w:hint="cs"/>
          <w:b w:val="0"/>
          <w:bCs w:val="0"/>
          <w:rtl/>
        </w:rPr>
        <w:t>]</w:t>
      </w:r>
      <w:r>
        <w:rPr>
          <w:rFonts w:hint="cs"/>
          <w:rtl/>
        </w:rPr>
        <w:t xml:space="preserve"> على قائمة المسائل</w:t>
      </w:r>
      <w:r w:rsidRPr="00CA5CBE">
        <w:rPr>
          <w:rStyle w:val="Appelnotedebasdep"/>
          <w:sz w:val="20"/>
          <w:vertAlign w:val="baseline"/>
          <w:rtl/>
        </w:rPr>
        <w:footnoteReference w:customMarkFollows="1" w:id="1"/>
        <w:t>*</w:t>
      </w:r>
      <w:bookmarkStart w:id="0" w:name="_GoBack"/>
    </w:p>
    <w:bookmarkEnd w:id="0"/>
    <w:p w:rsidR="00562315" w:rsidRPr="007F4341" w:rsidRDefault="00562315" w:rsidP="00562315">
      <w:pPr>
        <w:pStyle w:val="SingleTxtGA"/>
        <w:jc w:val="right"/>
        <w:rPr>
          <w:rtl/>
        </w:rPr>
      </w:pPr>
      <w:r w:rsidRPr="007F4341">
        <w:rPr>
          <w:rFonts w:hint="cs"/>
          <w:rtl/>
        </w:rPr>
        <w:t>[</w:t>
      </w:r>
      <w:r w:rsidRPr="00A1409C">
        <w:rPr>
          <w:rFonts w:hint="cs"/>
          <w:rtl/>
        </w:rPr>
        <w:t>تاريخ الاستلام</w:t>
      </w:r>
      <w:r>
        <w:rPr>
          <w:rFonts w:hint="cs"/>
          <w:rtl/>
        </w:rPr>
        <w:t xml:space="preserve">: </w:t>
      </w:r>
      <w:r>
        <w:rPr>
          <w:color w:val="FF0000"/>
          <w:szCs w:val="20"/>
        </w:rPr>
        <w:t>XX</w:t>
      </w:r>
      <w:r w:rsidRPr="00A1409C">
        <w:rPr>
          <w:rFonts w:hint="cs"/>
          <w:color w:val="FF0000"/>
          <w:rtl/>
        </w:rPr>
        <w:t xml:space="preserve"> الشهر السنة</w:t>
      </w:r>
      <w:r w:rsidRPr="007F4341">
        <w:rPr>
          <w:rFonts w:hint="cs"/>
          <w:rtl/>
        </w:rPr>
        <w:t>]</w:t>
      </w:r>
    </w:p>
    <w:p w:rsidR="00562315" w:rsidRPr="00A66610" w:rsidRDefault="00562315" w:rsidP="00562315">
      <w:pPr>
        <w:pStyle w:val="SingleTxtGA"/>
        <w:rPr>
          <w:rStyle w:val="BlueFont"/>
          <w:rFonts w:eastAsiaTheme="majorEastAsia"/>
          <w:rtl/>
        </w:rPr>
      </w:pPr>
      <w:r w:rsidRPr="00A66610">
        <w:rPr>
          <w:rStyle w:val="BlueFont"/>
          <w:rFonts w:eastAsiaTheme="majorEastAsia" w:hint="cs"/>
          <w:highlight w:val="yellow"/>
          <w:rtl/>
        </w:rPr>
        <w:t>[[يبدأ النص في الصفحة التالية]]</w:t>
      </w:r>
    </w:p>
    <w:p w:rsidR="00A53B98" w:rsidRPr="00562315" w:rsidRDefault="00A53B98" w:rsidP="00562315">
      <w:pPr>
        <w:pStyle w:val="SingleTxtGA"/>
        <w:rPr>
          <w:szCs w:val="20"/>
          <w:rtl/>
        </w:rPr>
      </w:pPr>
    </w:p>
    <w:sectPr w:rsidR="00A53B98" w:rsidRPr="0056231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Pr="000132BF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562315" w:rsidRPr="00CA5CBE" w:rsidRDefault="00562315" w:rsidP="00562315">
      <w:pPr>
        <w:pStyle w:val="FootnoteText1"/>
      </w:pPr>
      <w:r>
        <w:rPr>
          <w:rtl/>
        </w:rPr>
        <w:t>*</w:t>
      </w:r>
      <w:r>
        <w:rPr>
          <w:rFonts w:hint="cs"/>
          <w:rtl/>
        </w:rPr>
        <w:tab/>
      </w:r>
      <w:r w:rsidRPr="00CA5CBE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7825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85C6-0F78-4AFA-9624-2C451334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25</cp:revision>
  <cp:lastPrinted>2016-06-21T10:29:00Z</cp:lastPrinted>
  <dcterms:created xsi:type="dcterms:W3CDTF">2018-06-22T08:39:00Z</dcterms:created>
  <dcterms:modified xsi:type="dcterms:W3CDTF">2018-06-25T06:18:00Z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