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AF249E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AF249E" w:rsidRPr="003E1417" w:rsidRDefault="00AF249E" w:rsidP="00AF249E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AF249E" w:rsidRPr="00A3380E" w:rsidRDefault="00AF249E" w:rsidP="00AF249E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قائمة المسائل المتصلة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rtl/>
        </w:rPr>
        <w:t>با</w:t>
      </w:r>
      <w:r w:rsidRPr="00A3380E">
        <w:rPr>
          <w:rFonts w:hint="cs"/>
          <w:rtl/>
        </w:rPr>
        <w:t>ل</w:t>
      </w:r>
      <w:r>
        <w:rPr>
          <w:rtl/>
        </w:rPr>
        <w:t>تق</w:t>
      </w:r>
      <w:r w:rsidRPr="00A3380E">
        <w:rPr>
          <w:rtl/>
        </w:rPr>
        <w:t>رير</w:t>
      </w:r>
      <w:r>
        <w:rPr>
          <w:rFonts w:hint="cs"/>
          <w:rtl/>
        </w:rPr>
        <w:t xml:space="preserve"> الدوري</w:t>
      </w:r>
      <w:r w:rsidRPr="00A3380E">
        <w:rPr>
          <w:rFonts w:hint="cs"/>
          <w:rtl/>
        </w:rPr>
        <w:t xml:space="preserve"> </w:t>
      </w:r>
      <w:r>
        <w:rPr>
          <w:rFonts w:hint="cs"/>
          <w:color w:val="FF0000"/>
          <w:rtl/>
        </w:rPr>
        <w:t>[ا</w:t>
      </w:r>
      <w:r w:rsidRPr="00A3380E">
        <w:rPr>
          <w:rFonts w:hint="cs"/>
          <w:color w:val="FF0000"/>
          <w:rtl/>
        </w:rPr>
        <w:t>لرقم</w:t>
      </w:r>
      <w:r>
        <w:rPr>
          <w:rFonts w:hint="cs"/>
          <w:color w:val="FF0000"/>
          <w:rtl/>
        </w:rPr>
        <w:t>]</w:t>
      </w:r>
      <w:r w:rsidRPr="00A3380E">
        <w:rPr>
          <w:rFonts w:hint="cs"/>
          <w:color w:val="FF0000"/>
          <w:rtl/>
        </w:rPr>
        <w:t>]</w:t>
      </w:r>
      <w:r w:rsidRPr="00A3380E">
        <w:rPr>
          <w:rFonts w:hint="cs"/>
          <w:rtl/>
        </w:rPr>
        <w:t xml:space="preserve">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rtl/>
        </w:rPr>
        <w:t>بالتقرير الأولي</w:t>
      </w:r>
      <w:r w:rsidRPr="00A3380E">
        <w:rPr>
          <w:rFonts w:hint="cs"/>
          <w:color w:val="FF0000"/>
          <w:rtl/>
        </w:rPr>
        <w:t>]</w:t>
      </w:r>
      <w:r w:rsidRPr="00EA677C">
        <w:rPr>
          <w:rFonts w:hint="cs"/>
          <w:sz w:val="38"/>
          <w:rtl/>
        </w:rPr>
        <w:t xml:space="preserve"> ﻟ</w:t>
      </w:r>
      <w:r>
        <w:rPr>
          <w:rFonts w:hint="eastAsia"/>
          <w:sz w:val="38"/>
          <w:rtl/>
        </w:rPr>
        <w:t> </w:t>
      </w:r>
      <w:r>
        <w:rPr>
          <w:rFonts w:hint="cs"/>
          <w:color w:val="FF0000"/>
          <w:rtl/>
        </w:rPr>
        <w:t>[البلد]</w:t>
      </w:r>
      <w:r w:rsidRPr="00151F58">
        <w:rPr>
          <w:szCs w:val="28"/>
          <w:rtl/>
        </w:rPr>
        <w:footnoteReference w:customMarkFollows="1" w:id="1"/>
        <w:t>*</w:t>
      </w:r>
    </w:p>
    <w:p w:rsidR="00AF249E" w:rsidRPr="003E1417" w:rsidRDefault="00AF249E" w:rsidP="00AF249E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bookmarkEnd w:id="0"/>
    <w:p w:rsidR="00A53B98" w:rsidRPr="00562315" w:rsidRDefault="00A53B98" w:rsidP="00562315">
      <w:pPr>
        <w:pStyle w:val="SingleTxtGA"/>
        <w:rPr>
          <w:szCs w:val="20"/>
          <w:rtl/>
        </w:rPr>
      </w:pPr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151F58">
      <w:fldChar w:fldCharType="begin"/>
    </w:r>
    <w:r w:rsidR="00151F58">
      <w:instrText xml:space="preserve"> DOCPROPERTY  gdocf  \* MERGEFORMAT </w:instrText>
    </w:r>
    <w:r w:rsidR="00151F58">
      <w:fldChar w:fldCharType="separate"/>
    </w:r>
    <w:proofErr w:type="spellStart"/>
    <w:r w:rsidRPr="000132BF">
      <w:t>gdocf</w:t>
    </w:r>
    <w:proofErr w:type="spellEnd"/>
    <w:r w:rsidR="00151F5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F249E" w:rsidRPr="0086425D" w:rsidRDefault="00AF249E" w:rsidP="00AF249E">
      <w:pPr>
        <w:pStyle w:val="FootnoteText1"/>
        <w:rPr>
          <w:rFonts w:hint="cs"/>
        </w:rPr>
      </w:pPr>
      <w:r w:rsidRPr="00151F58">
        <w:rPr>
          <w:rtl/>
        </w:rPr>
        <w:t>*</w:t>
      </w:r>
      <w:r>
        <w:rPr>
          <w:rtl/>
        </w:rPr>
        <w:tab/>
      </w:r>
      <w:r>
        <w:rPr>
          <w:rFonts w:hint="cs"/>
          <w:rtl/>
        </w:rPr>
        <w:t xml:space="preserve">اعتمدتها اللجنة في دورتها </w:t>
      </w:r>
      <w:r>
        <w:rPr>
          <w:rFonts w:hint="cs"/>
          <w:color w:val="FF0000"/>
          <w:rtl/>
        </w:rPr>
        <w:t>[الرقم]</w:t>
      </w:r>
      <w:r>
        <w:rPr>
          <w:rFonts w:hint="cs"/>
          <w:rtl/>
        </w:rPr>
        <w:t xml:space="preserve"> (</w:t>
      </w:r>
      <w:r>
        <w:rPr>
          <w:rFonts w:hint="cs"/>
          <w:color w:val="FF0000"/>
          <w:rtl/>
        </w:rPr>
        <w:t>تواريخ الاجتماع</w:t>
      </w:r>
      <w:r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51F5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011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011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5A131-0F9C-46B5-B385-52482146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33</cp:revision>
  <cp:lastPrinted>2016-06-21T10:29:00Z</cp:lastPrinted>
  <dcterms:created xsi:type="dcterms:W3CDTF">2018-06-22T08:39:00Z</dcterms:created>
  <dcterms:modified xsi:type="dcterms:W3CDTF">2018-06-25T06:33:00Z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