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5" w:tblpY="285"/>
        <w:tblOverlap w:val="never"/>
        <w:bidiVisual/>
        <w:tblW w:w="965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6"/>
        <w:gridCol w:w="4767"/>
        <w:gridCol w:w="3598"/>
      </w:tblGrid>
      <w:tr w:rsidR="002234D2" w:rsidRPr="00DB7679" w:rsidTr="00C51057">
        <w:trPr>
          <w:trHeight w:hRule="exact" w:val="810"/>
        </w:trPr>
        <w:tc>
          <w:tcPr>
            <w:tcW w:w="128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62072" w:rsidP="001467EC">
            <w:pPr>
              <w:bidi w:val="0"/>
              <w:spacing w:after="20"/>
              <w:jc w:val="left"/>
              <w:rPr>
                <w:szCs w:val="20"/>
                <w:lang w:val="fr-FR"/>
              </w:rPr>
            </w:pPr>
            <w:r>
              <w:rPr>
                <w:sz w:val="40"/>
                <w:szCs w:val="20"/>
              </w:rPr>
              <w:t>C</w:t>
            </w:r>
            <w:r w:rsidR="001467EC">
              <w:rPr>
                <w:sz w:val="40"/>
                <w:szCs w:val="20"/>
              </w:rPr>
              <w:t>RC</w:t>
            </w:r>
            <w:r w:rsidR="00F56723" w:rsidRPr="00946601">
              <w:rPr>
                <w:lang w:val="fr-FR"/>
              </w:rPr>
              <w:t>/</w:t>
            </w:r>
            <w:r w:rsidR="00F56723">
              <w:rPr>
                <w:lang w:val="fr-FR"/>
              </w:rPr>
              <w:fldChar w:fldCharType="begin"/>
            </w:r>
            <w:r w:rsidR="00F56723">
              <w:rPr>
                <w:lang w:val="fr-FR"/>
              </w:rPr>
              <w:instrText xml:space="preserve"> DOCPROPERTY  sym1  \* MERGEFORMAT </w:instrText>
            </w:r>
            <w:r w:rsidR="00F56723">
              <w:rPr>
                <w:lang w:val="fr-FR"/>
              </w:rPr>
              <w:fldChar w:fldCharType="separate"/>
            </w:r>
            <w:r w:rsidR="00F56723">
              <w:rPr>
                <w:lang w:val="fr-FR"/>
              </w:rPr>
              <w:t>sym1</w:t>
            </w:r>
            <w:r w:rsidR="00F56723">
              <w:rPr>
                <w:lang w:val="fr-FR"/>
              </w:rPr>
              <w:fldChar w:fldCharType="end"/>
            </w:r>
          </w:p>
        </w:tc>
      </w:tr>
      <w:tr w:rsidR="002234D2" w:rsidRPr="00DB7679" w:rsidTr="00C51057">
        <w:trPr>
          <w:trHeight w:hRule="exact" w:val="45"/>
        </w:trPr>
        <w:tc>
          <w:tcPr>
            <w:tcW w:w="1286" w:type="dxa"/>
            <w:tcBorders>
              <w:top w:val="single" w:sz="4" w:space="0" w:color="auto"/>
              <w:bottom w:val="nil"/>
            </w:tcBorders>
          </w:tcPr>
          <w:p w:rsidR="002234D2" w:rsidRPr="00983870" w:rsidRDefault="002234D2" w:rsidP="002234D2">
            <w:pPr>
              <w:bidi w:val="0"/>
              <w:jc w:val="right"/>
            </w:pPr>
          </w:p>
        </w:tc>
        <w:tc>
          <w:tcPr>
            <w:tcW w:w="4767" w:type="dxa"/>
            <w:tcBorders>
              <w:top w:val="single" w:sz="4" w:space="0" w:color="auto"/>
              <w:bottom w:val="nil"/>
            </w:tcBorders>
            <w:vAlign w:val="bottom"/>
          </w:tcPr>
          <w:p w:rsidR="002234D2" w:rsidRPr="00DB7679" w:rsidRDefault="002234D2" w:rsidP="002234D2">
            <w:pPr>
              <w:spacing w:after="80" w:line="480" w:lineRule="exact"/>
              <w:jc w:val="left"/>
              <w:rPr>
                <w:szCs w:val="40"/>
                <w:rtl/>
              </w:rPr>
            </w:pPr>
          </w:p>
        </w:tc>
        <w:tc>
          <w:tcPr>
            <w:tcW w:w="3598" w:type="dxa"/>
            <w:tcBorders>
              <w:top w:val="single" w:sz="4" w:space="0" w:color="auto"/>
              <w:bottom w:val="nil"/>
            </w:tcBorders>
            <w:vAlign w:val="bottom"/>
          </w:tcPr>
          <w:p w:rsidR="002234D2" w:rsidRPr="00243C8A" w:rsidRDefault="002234D2" w:rsidP="002234D2">
            <w:pPr>
              <w:bidi w:val="0"/>
              <w:spacing w:after="20"/>
              <w:jc w:val="left"/>
              <w:rPr>
                <w:szCs w:val="20"/>
              </w:rPr>
            </w:pPr>
          </w:p>
        </w:tc>
      </w:tr>
      <w:tr w:rsidR="00BF3BEF" w:rsidRPr="00630627" w:rsidTr="00C51057">
        <w:trPr>
          <w:trHeight w:hRule="exact" w:val="2835"/>
        </w:trPr>
        <w:tc>
          <w:tcPr>
            <w:tcW w:w="1286" w:type="dxa"/>
            <w:tcBorders>
              <w:top w:val="nil"/>
              <w:bottom w:val="single" w:sz="12" w:space="0" w:color="auto"/>
            </w:tcBorders>
          </w:tcPr>
          <w:p w:rsidR="00BF3BEF" w:rsidRPr="00DB7679" w:rsidRDefault="00B76436" w:rsidP="00BF3BEF">
            <w:pPr>
              <w:jc w:val="center"/>
            </w:pPr>
            <w:r>
              <w:pict w14:anchorId="14084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3.2pt;height:49.45pt" o:allowincell="f" o:allowoverlap="f">
                  <v:imagedata r:id="rId8" o:title=""/>
                </v:shape>
              </w:pict>
            </w:r>
          </w:p>
        </w:tc>
        <w:tc>
          <w:tcPr>
            <w:tcW w:w="4767" w:type="dxa"/>
            <w:tcBorders>
              <w:top w:val="nil"/>
              <w:bottom w:val="single" w:sz="12" w:space="0" w:color="auto"/>
            </w:tcBorders>
          </w:tcPr>
          <w:p w:rsidR="00BF3BEF" w:rsidRPr="0045649E" w:rsidRDefault="001467EC" w:rsidP="00BF3BEF">
            <w:pPr>
              <w:spacing w:before="120" w:after="40" w:line="640" w:lineRule="exact"/>
              <w:jc w:val="left"/>
              <w:rPr>
                <w:b/>
                <w:bCs/>
                <w:sz w:val="50"/>
                <w:szCs w:val="50"/>
                <w:rtl/>
              </w:rPr>
            </w:pPr>
            <w:r w:rsidRPr="00A65558">
              <w:rPr>
                <w:rFonts w:hint="cs"/>
                <w:b/>
                <w:bCs/>
                <w:sz w:val="60"/>
                <w:szCs w:val="60"/>
                <w:rtl/>
              </w:rPr>
              <w:t>اتفاقيـة حقوق الطفل</w:t>
            </w:r>
          </w:p>
        </w:tc>
        <w:tc>
          <w:tcPr>
            <w:tcW w:w="3598" w:type="dxa"/>
            <w:tcBorders>
              <w:top w:val="nil"/>
              <w:bottom w:val="single" w:sz="12" w:space="0" w:color="auto"/>
            </w:tcBorders>
          </w:tcPr>
          <w:p w:rsidR="00BF3BEF" w:rsidRPr="000C196E" w:rsidRDefault="00BF3BEF" w:rsidP="00BF3BEF">
            <w:pPr>
              <w:bidi w:val="0"/>
              <w:spacing w:before="240" w:line="240" w:lineRule="exact"/>
              <w:jc w:val="left"/>
              <w:rPr>
                <w:lang w:val="fr-CH"/>
              </w:rPr>
            </w:pPr>
            <w:r w:rsidRPr="000C196E">
              <w:rPr>
                <w:lang w:val="fr-CH"/>
              </w:rPr>
              <w:t xml:space="preserve">Distr.: </w:t>
            </w:r>
            <w:r w:rsidRPr="00E71938">
              <w:fldChar w:fldCharType="begin"/>
            </w:r>
            <w:r w:rsidRPr="000C196E">
              <w:rPr>
                <w:lang w:val="fr-CH"/>
              </w:rPr>
              <w:instrText xml:space="preserve"> DOCPROPERTY  dist  \* MERGEFORMAT </w:instrText>
            </w:r>
            <w:r w:rsidRPr="00E71938">
              <w:fldChar w:fldCharType="separate"/>
            </w:r>
            <w:proofErr w:type="spellStart"/>
            <w:r w:rsidRPr="000C196E">
              <w:rPr>
                <w:lang w:val="fr-CH"/>
              </w:rPr>
              <w:t>dist</w:t>
            </w:r>
            <w:proofErr w:type="spellEnd"/>
            <w:r w:rsidRPr="00E71938">
              <w:fldChar w:fldCharType="end"/>
            </w:r>
          </w:p>
          <w:p w:rsidR="00BF3BEF" w:rsidRPr="000C196E" w:rsidRDefault="00BF3BEF" w:rsidP="00BF3BEF">
            <w:pPr>
              <w:bidi w:val="0"/>
              <w:spacing w:line="240" w:lineRule="exact"/>
              <w:jc w:val="left"/>
              <w:rPr>
                <w:lang w:val="fr-CH"/>
              </w:rPr>
            </w:pPr>
            <w:r>
              <w:fldChar w:fldCharType="begin"/>
            </w:r>
            <w:r w:rsidRPr="000C196E">
              <w:rPr>
                <w:lang w:val="fr-CH"/>
              </w:rPr>
              <w:instrText xml:space="preserve"> DOCPROPERTY  date  \* MERGEFORMAT </w:instrText>
            </w:r>
            <w:r>
              <w:fldChar w:fldCharType="separate"/>
            </w:r>
            <w:r w:rsidRPr="000C196E">
              <w:rPr>
                <w:lang w:val="fr-CH"/>
              </w:rPr>
              <w:t>date</w:t>
            </w:r>
            <w:r>
              <w:fldChar w:fldCharType="end"/>
            </w:r>
          </w:p>
          <w:p w:rsidR="00BF3BEF" w:rsidRPr="000C196E" w:rsidRDefault="00BF3BEF" w:rsidP="00BF3BEF">
            <w:pPr>
              <w:bidi w:val="0"/>
              <w:jc w:val="left"/>
              <w:rPr>
                <w:lang w:val="fr-CH"/>
              </w:rPr>
            </w:pPr>
            <w:r>
              <w:fldChar w:fldCharType="begin"/>
            </w:r>
            <w:r w:rsidRPr="000C196E">
              <w:rPr>
                <w:lang w:val="fr-CH"/>
              </w:rPr>
              <w:instrText xml:space="preserve"> DOCPROPERTY  tlang  \* MERGEFORMAT </w:instrText>
            </w:r>
            <w:r>
              <w:fldChar w:fldCharType="separate"/>
            </w:r>
            <w:proofErr w:type="spellStart"/>
            <w:r w:rsidRPr="000C196E">
              <w:rPr>
                <w:lang w:val="fr-CH"/>
              </w:rPr>
              <w:t>tlang</w:t>
            </w:r>
            <w:proofErr w:type="spellEnd"/>
            <w:r>
              <w:fldChar w:fldCharType="end"/>
            </w:r>
          </w:p>
          <w:p w:rsidR="00BF3BEF" w:rsidRPr="000C196E" w:rsidRDefault="00BF3BEF" w:rsidP="00BF3BEF">
            <w:pPr>
              <w:bidi w:val="0"/>
              <w:jc w:val="left"/>
              <w:rPr>
                <w:lang w:val="fr-CH"/>
              </w:rPr>
            </w:pPr>
            <w:r w:rsidRPr="000C196E">
              <w:rPr>
                <w:lang w:val="fr-CH"/>
              </w:rPr>
              <w:t xml:space="preserve">Original: </w:t>
            </w:r>
            <w:r>
              <w:fldChar w:fldCharType="begin"/>
            </w:r>
            <w:r w:rsidRPr="000C196E">
              <w:rPr>
                <w:lang w:val="fr-CH"/>
              </w:rPr>
              <w:instrText xml:space="preserve"> DOCPROPERTY  olang  \* MERGEFORMAT </w:instrText>
            </w:r>
            <w:r>
              <w:fldChar w:fldCharType="separate"/>
            </w:r>
            <w:proofErr w:type="spellStart"/>
            <w:r w:rsidRPr="000C196E">
              <w:rPr>
                <w:lang w:val="fr-CH"/>
              </w:rPr>
              <w:t>olang</w:t>
            </w:r>
            <w:proofErr w:type="spellEnd"/>
            <w:r>
              <w:fldChar w:fldCharType="end"/>
            </w:r>
          </w:p>
          <w:p w:rsidR="00BF3BEF" w:rsidRPr="00024732" w:rsidRDefault="00BF3BEF" w:rsidP="00BF3BEF">
            <w:pPr>
              <w:bidi w:val="0"/>
              <w:jc w:val="left"/>
              <w:rPr>
                <w:lang w:val="fr-CH"/>
              </w:rPr>
            </w:pPr>
            <w:r>
              <w:fldChar w:fldCharType="begin"/>
            </w:r>
            <w:r w:rsidRPr="00024732">
              <w:rPr>
                <w:lang w:val="fr-CH"/>
              </w:rPr>
              <w:instrText xml:space="preserve"> DOCPROPERTY  virs  \* MERGEFORMAT </w:instrText>
            </w:r>
            <w:r>
              <w:fldChar w:fldCharType="separate"/>
            </w:r>
            <w:proofErr w:type="spellStart"/>
            <w:r w:rsidRPr="00024732">
              <w:rPr>
                <w:lang w:val="fr-CH"/>
              </w:rPr>
              <w:t>virs</w:t>
            </w:r>
            <w:proofErr w:type="spellEnd"/>
            <w:r>
              <w:fldChar w:fldCharType="end"/>
            </w:r>
          </w:p>
        </w:tc>
      </w:tr>
    </w:tbl>
    <w:p w:rsidR="00472F4A" w:rsidRPr="00C47676" w:rsidRDefault="00472F4A" w:rsidP="00472F4A">
      <w:pPr>
        <w:pStyle w:val="SingleTxtGA"/>
        <w:spacing w:before="120" w:after="0"/>
        <w:ind w:left="0" w:right="4252"/>
        <w:jc w:val="left"/>
        <w:rPr>
          <w:b/>
          <w:bCs/>
          <w:sz w:val="26"/>
          <w:szCs w:val="36"/>
          <w:rtl/>
          <w:lang w:eastAsia="zh-TW"/>
        </w:rPr>
      </w:pPr>
      <w:r w:rsidRPr="00C47676">
        <w:rPr>
          <w:b/>
          <w:bCs/>
          <w:sz w:val="26"/>
          <w:szCs w:val="36"/>
          <w:rtl/>
          <w:cs/>
          <w:lang w:eastAsia="zh-TW"/>
        </w:rPr>
        <w:t>لجنة حقوق الطفل</w:t>
      </w:r>
    </w:p>
    <w:p w:rsidR="00472F4A" w:rsidRPr="00C47676" w:rsidRDefault="00472F4A" w:rsidP="00472F4A">
      <w:pPr>
        <w:pStyle w:val="SingleTxtGA"/>
        <w:spacing w:after="0"/>
        <w:ind w:left="0" w:right="4252"/>
        <w:jc w:val="left"/>
        <w:rPr>
          <w:b/>
          <w:bCs/>
          <w:rtl/>
          <w:lang w:eastAsia="zh-TW"/>
        </w:rPr>
      </w:pPr>
      <w:r w:rsidRPr="00C47676">
        <w:rPr>
          <w:b/>
          <w:bCs/>
          <w:rtl/>
          <w:lang w:eastAsia="zh-TW"/>
        </w:rPr>
        <w:t xml:space="preserve">الدورة </w:t>
      </w:r>
      <w:r w:rsidRPr="00C47676">
        <w:rPr>
          <w:b/>
          <w:bCs/>
          <w:color w:val="FF0000"/>
          <w:rtl/>
          <w:lang w:eastAsia="zh-TW"/>
        </w:rPr>
        <w:t>الرقم</w:t>
      </w:r>
    </w:p>
    <w:p w:rsidR="00472F4A" w:rsidRPr="00C47676" w:rsidRDefault="00472F4A" w:rsidP="00472F4A">
      <w:pPr>
        <w:pStyle w:val="SingleTxtGA"/>
        <w:spacing w:after="0"/>
        <w:ind w:left="0" w:right="4252"/>
        <w:jc w:val="left"/>
        <w:rPr>
          <w:color w:val="FF0000"/>
          <w:rtl/>
          <w:lang w:eastAsia="zh-TW"/>
        </w:rPr>
      </w:pPr>
      <w:r w:rsidRPr="00C47676">
        <w:rPr>
          <w:color w:val="FF0000"/>
          <w:rtl/>
          <w:lang w:eastAsia="zh-TW"/>
        </w:rPr>
        <w:t>التواريخ</w:t>
      </w:r>
    </w:p>
    <w:p w:rsidR="00472F4A" w:rsidRPr="00C47676" w:rsidRDefault="00472F4A" w:rsidP="00472F4A">
      <w:pPr>
        <w:pStyle w:val="SingleTxtGA"/>
        <w:spacing w:after="0"/>
        <w:ind w:left="0" w:right="4252"/>
        <w:jc w:val="left"/>
        <w:rPr>
          <w:rtl/>
          <w:lang w:eastAsia="zh-TW"/>
        </w:rPr>
      </w:pPr>
      <w:r w:rsidRPr="00C47676">
        <w:rPr>
          <w:rtl/>
          <w:lang w:eastAsia="zh-TW"/>
        </w:rPr>
        <w:t xml:space="preserve">البند </w:t>
      </w:r>
      <w:r w:rsidRPr="00C47676">
        <w:rPr>
          <w:color w:val="FF0000"/>
          <w:lang w:eastAsia="zh-TW"/>
        </w:rPr>
        <w:t>X</w:t>
      </w:r>
      <w:r w:rsidRPr="00C47676">
        <w:rPr>
          <w:rtl/>
          <w:lang w:eastAsia="zh-TW"/>
        </w:rPr>
        <w:t xml:space="preserve"> من جدول الأعمال المؤقت</w:t>
      </w:r>
    </w:p>
    <w:p w:rsidR="00472F4A" w:rsidRPr="00C47676" w:rsidRDefault="00472F4A" w:rsidP="00472F4A">
      <w:pPr>
        <w:pStyle w:val="SingleTxtGA"/>
        <w:spacing w:after="0"/>
        <w:ind w:left="0" w:right="4252"/>
        <w:jc w:val="left"/>
        <w:rPr>
          <w:b/>
          <w:bCs/>
          <w:rtl/>
          <w:lang w:eastAsia="zh-TW"/>
        </w:rPr>
      </w:pPr>
      <w:r w:rsidRPr="00C47676">
        <w:rPr>
          <w:b/>
          <w:bCs/>
          <w:rtl/>
          <w:lang w:eastAsia="zh-TW"/>
        </w:rPr>
        <w:t>النظر في تقارير الدول الأطراف</w:t>
      </w:r>
    </w:p>
    <w:p w:rsidR="00472F4A" w:rsidRPr="008D37C8" w:rsidRDefault="00472F4A" w:rsidP="00472F4A">
      <w:pPr>
        <w:pStyle w:val="HChGA"/>
        <w:rPr>
          <w:rtl/>
          <w:lang w:eastAsia="zh-TW"/>
        </w:rPr>
      </w:pPr>
      <w:r>
        <w:rPr>
          <w:rFonts w:hint="cs"/>
          <w:rtl/>
          <w:lang w:eastAsia="zh-TW"/>
        </w:rPr>
        <w:tab/>
      </w:r>
      <w:r>
        <w:rPr>
          <w:rFonts w:hint="cs"/>
          <w:rtl/>
          <w:lang w:eastAsia="zh-TW"/>
        </w:rPr>
        <w:tab/>
      </w:r>
      <w:r w:rsidRPr="008D37C8">
        <w:rPr>
          <w:rtl/>
          <w:lang w:eastAsia="zh-TW"/>
        </w:rPr>
        <w:t xml:space="preserve">قائمة المسائل المتصلة بالتقرير </w:t>
      </w:r>
      <w:r w:rsidRPr="008D37C8">
        <w:rPr>
          <w:color w:val="FF0000"/>
          <w:rtl/>
          <w:lang w:eastAsia="zh-TW"/>
        </w:rPr>
        <w:t>[الأولي] [الدوري [الرقم]] [الجامع للتقارير الدورية [الرقم]]</w:t>
      </w:r>
      <w:r w:rsidRPr="008D37C8">
        <w:rPr>
          <w:rtl/>
          <w:lang w:eastAsia="zh-TW"/>
        </w:rPr>
        <w:t xml:space="preserve"> لـ </w:t>
      </w:r>
      <w:r w:rsidRPr="008D37C8">
        <w:rPr>
          <w:color w:val="FF0000"/>
          <w:rtl/>
          <w:lang w:eastAsia="zh-TW"/>
        </w:rPr>
        <w:t>[البلد]</w:t>
      </w:r>
    </w:p>
    <w:p w:rsidR="00472F4A" w:rsidRPr="00283D32" w:rsidRDefault="00472F4A" w:rsidP="00472F4A">
      <w:pPr>
        <w:pStyle w:val="SingleTxtGA"/>
        <w:rPr>
          <w:rtl/>
          <w:lang w:eastAsia="zh-TW"/>
        </w:rPr>
      </w:pPr>
      <w:r>
        <w:rPr>
          <w:rFonts w:hint="cs"/>
          <w:rtl/>
          <w:lang w:eastAsia="zh-TW"/>
        </w:rPr>
        <w:tab/>
      </w:r>
      <w:r>
        <w:rPr>
          <w:rtl/>
          <w:lang w:eastAsia="zh-TW"/>
        </w:rPr>
        <w:t xml:space="preserve">يُطلب إلى الدولة الطرف أن تقـدم كتابةً معلومـات إضافيـة ومحدثـة </w:t>
      </w:r>
      <w:r w:rsidR="00B76436">
        <w:rPr>
          <w:rtl/>
          <w:lang w:eastAsia="zh-TW"/>
        </w:rPr>
        <w:t>(</w:t>
      </w:r>
      <w:r w:rsidR="00B76436">
        <w:rPr>
          <w:rFonts w:hint="cs"/>
          <w:rtl/>
          <w:lang w:eastAsia="zh-TW"/>
        </w:rPr>
        <w:t>700 10</w:t>
      </w:r>
      <w:r w:rsidR="00B76436">
        <w:rPr>
          <w:rtl/>
          <w:lang w:eastAsia="zh-TW"/>
        </w:rPr>
        <w:t xml:space="preserve"> </w:t>
      </w:r>
      <w:r>
        <w:rPr>
          <w:rtl/>
          <w:lang w:eastAsia="zh-TW"/>
        </w:rPr>
        <w:t xml:space="preserve">كلمة كحد أقصى) قبل </w:t>
      </w:r>
      <w:r w:rsidRPr="008D37C8">
        <w:rPr>
          <w:color w:val="FF0000"/>
          <w:rtl/>
          <w:lang w:eastAsia="zh-TW"/>
        </w:rPr>
        <w:t xml:space="preserve">التاريخ </w:t>
      </w:r>
      <w:r>
        <w:rPr>
          <w:rtl/>
          <w:lang w:eastAsia="zh-TW"/>
        </w:rPr>
        <w:t>إن أمكن. وقد تتناول اللجنة في حوارها مع الدولة الطرف جميع جوانب حقوق الطفل المنصوص عليها في الاتفاقية.</w:t>
      </w:r>
    </w:p>
    <w:p w:rsidR="00472F4A" w:rsidRPr="008D37C8" w:rsidRDefault="00472F4A" w:rsidP="00472F4A">
      <w:pPr>
        <w:pStyle w:val="HChGA"/>
        <w:rPr>
          <w:rtl/>
          <w:lang w:eastAsia="zh-TW"/>
        </w:rPr>
      </w:pPr>
      <w:r>
        <w:rPr>
          <w:rFonts w:hint="cs"/>
          <w:rtl/>
          <w:lang w:eastAsia="zh-TW"/>
        </w:rPr>
        <w:tab/>
      </w:r>
      <w:r>
        <w:rPr>
          <w:rFonts w:hint="cs"/>
          <w:rtl/>
          <w:lang w:eastAsia="zh-TW"/>
        </w:rPr>
        <w:tab/>
      </w:r>
      <w:r w:rsidRPr="008D37C8">
        <w:rPr>
          <w:rtl/>
          <w:lang w:eastAsia="zh-TW"/>
        </w:rPr>
        <w:t>الجزء الأول</w:t>
      </w:r>
    </w:p>
    <w:p w:rsidR="00472F4A" w:rsidRPr="00283D32" w:rsidRDefault="00472F4A" w:rsidP="00472F4A">
      <w:pPr>
        <w:pStyle w:val="SingleTxtGA"/>
        <w:rPr>
          <w:rtl/>
          <w:lang w:eastAsia="zh-TW"/>
        </w:rPr>
      </w:pPr>
      <w:r w:rsidRPr="00C47676">
        <w:rPr>
          <w:rtl/>
        </w:rPr>
        <w:t>1-</w:t>
      </w:r>
      <w:r>
        <w:rPr>
          <w:b/>
          <w:bCs/>
          <w:rtl/>
          <w:lang w:eastAsia="zh-TW"/>
        </w:rPr>
        <w:tab/>
      </w:r>
      <w:r>
        <w:rPr>
          <w:rFonts w:hint="cs"/>
          <w:color w:val="FF0000"/>
          <w:rtl/>
          <w:lang w:eastAsia="zh-TW"/>
        </w:rPr>
        <w:t>...</w:t>
      </w:r>
      <w:r>
        <w:rPr>
          <w:rtl/>
          <w:lang w:eastAsia="zh-TW"/>
        </w:rPr>
        <w:t>.</w:t>
      </w:r>
    </w:p>
    <w:p w:rsidR="00472F4A" w:rsidRPr="008D37C8" w:rsidRDefault="00472F4A" w:rsidP="00472F4A">
      <w:pPr>
        <w:pStyle w:val="HChGA"/>
        <w:rPr>
          <w:rtl/>
          <w:lang w:eastAsia="zh-TW"/>
        </w:rPr>
      </w:pPr>
      <w:r>
        <w:rPr>
          <w:rFonts w:hint="cs"/>
          <w:rtl/>
          <w:lang w:eastAsia="zh-TW"/>
        </w:rPr>
        <w:tab/>
      </w:r>
      <w:r>
        <w:rPr>
          <w:rFonts w:hint="cs"/>
          <w:rtl/>
          <w:lang w:eastAsia="zh-TW"/>
        </w:rPr>
        <w:tab/>
      </w:r>
      <w:r w:rsidRPr="008D37C8">
        <w:rPr>
          <w:rtl/>
          <w:lang w:eastAsia="zh-TW"/>
        </w:rPr>
        <w:t>الجزء الثاني</w:t>
      </w:r>
    </w:p>
    <w:p w:rsidR="00472F4A" w:rsidRPr="00283D32" w:rsidRDefault="00472F4A" w:rsidP="00472F4A">
      <w:pPr>
        <w:pStyle w:val="SingleTxtGA"/>
        <w:rPr>
          <w:rtl/>
          <w:lang w:eastAsia="zh-TW"/>
        </w:rPr>
      </w:pPr>
      <w:r w:rsidRPr="00C47676">
        <w:rPr>
          <w:rtl/>
        </w:rPr>
        <w:t>2-</w:t>
      </w:r>
      <w:r>
        <w:rPr>
          <w:b/>
          <w:bCs/>
          <w:rtl/>
          <w:lang w:eastAsia="zh-TW"/>
        </w:rPr>
        <w:tab/>
      </w:r>
      <w:r>
        <w:rPr>
          <w:rtl/>
          <w:lang w:eastAsia="zh-TW"/>
        </w:rPr>
        <w:t xml:space="preserve">تدعو اللجنة الدولة الطرف إلى تقديم تحديث موجز (لا يزيد على ثلاث صفحات) للمعلومات المقدمة في تقريرها، </w:t>
      </w:r>
      <w:r>
        <w:rPr>
          <w:rtl/>
          <w:lang w:val="fr-CH" w:eastAsia="zh-TW"/>
        </w:rPr>
        <w:t>تتناول فيه</w:t>
      </w:r>
      <w:r>
        <w:rPr>
          <w:rtl/>
          <w:lang w:eastAsia="zh-TW"/>
        </w:rPr>
        <w:t xml:space="preserve"> ما يلي:</w:t>
      </w:r>
    </w:p>
    <w:p w:rsidR="00472F4A" w:rsidRPr="00283D32" w:rsidRDefault="00472F4A" w:rsidP="00472F4A">
      <w:pPr>
        <w:pStyle w:val="SingleTxtGA"/>
        <w:rPr>
          <w:rtl/>
          <w:lang w:eastAsia="zh-TW"/>
        </w:rPr>
      </w:pPr>
      <w:r>
        <w:rPr>
          <w:rtl/>
          <w:lang w:eastAsia="zh-TW"/>
        </w:rPr>
        <w:tab/>
        <w:t>(أ)</w:t>
      </w:r>
      <w:r>
        <w:rPr>
          <w:rtl/>
          <w:lang w:eastAsia="zh-TW"/>
        </w:rPr>
        <w:tab/>
        <w:t>مشاريع القوانين الجديدة أو القوانين الجديدة، ولوائحها التنظيمية؛</w:t>
      </w:r>
    </w:p>
    <w:p w:rsidR="00472F4A" w:rsidRPr="00283D32" w:rsidRDefault="00472F4A" w:rsidP="00472F4A">
      <w:pPr>
        <w:pStyle w:val="SingleTxtGA"/>
        <w:rPr>
          <w:rtl/>
          <w:lang w:eastAsia="zh-TW"/>
        </w:rPr>
      </w:pPr>
      <w:r>
        <w:rPr>
          <w:rtl/>
          <w:lang w:eastAsia="zh-TW"/>
        </w:rPr>
        <w:tab/>
        <w:t>(ب)</w:t>
      </w:r>
      <w:r>
        <w:rPr>
          <w:rtl/>
          <w:lang w:eastAsia="zh-TW"/>
        </w:rPr>
        <w:tab/>
        <w:t>المؤسسات الجديدة (وولاياتها) أو الإصلاحات المؤسسية؛</w:t>
      </w:r>
    </w:p>
    <w:p w:rsidR="00472F4A" w:rsidRPr="00283D32" w:rsidRDefault="00472F4A" w:rsidP="00472F4A">
      <w:pPr>
        <w:pStyle w:val="SingleTxtGA"/>
        <w:rPr>
          <w:rtl/>
          <w:lang w:eastAsia="zh-TW"/>
        </w:rPr>
      </w:pPr>
      <w:r>
        <w:rPr>
          <w:rtl/>
          <w:lang w:eastAsia="zh-TW"/>
        </w:rPr>
        <w:tab/>
        <w:t>(ج)</w:t>
      </w:r>
      <w:r>
        <w:rPr>
          <w:rtl/>
          <w:lang w:eastAsia="zh-TW"/>
        </w:rPr>
        <w:tab/>
        <w:t>السياسات والبرامج وخطط العمل المستحدثة مؤخراً ونطاقها وتمويلها؛</w:t>
      </w:r>
    </w:p>
    <w:p w:rsidR="00472F4A" w:rsidRPr="00283D32" w:rsidRDefault="00472F4A" w:rsidP="00472F4A">
      <w:pPr>
        <w:pStyle w:val="SingleTxtGA"/>
        <w:rPr>
          <w:rtl/>
          <w:lang w:eastAsia="zh-TW"/>
        </w:rPr>
      </w:pPr>
      <w:r>
        <w:rPr>
          <w:rtl/>
          <w:lang w:eastAsia="zh-TW"/>
        </w:rPr>
        <w:tab/>
        <w:t>(د)</w:t>
      </w:r>
      <w:r>
        <w:rPr>
          <w:rtl/>
          <w:lang w:eastAsia="zh-TW"/>
        </w:rPr>
        <w:tab/>
        <w:t>التصديقات الأخيرة على صكوك حقوق الإنسان.</w:t>
      </w:r>
    </w:p>
    <w:p w:rsidR="00472F4A" w:rsidRDefault="00472F4A" w:rsidP="00472F4A">
      <w:pPr>
        <w:pStyle w:val="HChGA"/>
        <w:rPr>
          <w:b w:val="0"/>
          <w:rtl/>
          <w:lang w:eastAsia="zh-TW"/>
        </w:rPr>
      </w:pPr>
      <w:r>
        <w:rPr>
          <w:rFonts w:hint="cs"/>
          <w:rtl/>
          <w:lang w:eastAsia="zh-TW"/>
        </w:rPr>
        <w:lastRenderedPageBreak/>
        <w:tab/>
      </w:r>
      <w:r>
        <w:rPr>
          <w:rFonts w:hint="cs"/>
          <w:rtl/>
          <w:lang w:eastAsia="zh-TW"/>
        </w:rPr>
        <w:tab/>
      </w:r>
      <w:r w:rsidRPr="008D37C8">
        <w:rPr>
          <w:rtl/>
          <w:lang w:eastAsia="zh-TW"/>
        </w:rPr>
        <w:t>الجزء الثالث</w:t>
      </w:r>
    </w:p>
    <w:p w:rsidR="00472F4A" w:rsidRPr="008D37C8" w:rsidRDefault="00472F4A" w:rsidP="00472F4A">
      <w:pPr>
        <w:pStyle w:val="H23GA"/>
        <w:rPr>
          <w:rtl/>
        </w:rPr>
      </w:pPr>
      <w:r>
        <w:rPr>
          <w:rFonts w:hint="cs"/>
          <w:rtl/>
        </w:rPr>
        <w:tab/>
      </w:r>
      <w:r>
        <w:rPr>
          <w:rFonts w:hint="cs"/>
          <w:rtl/>
        </w:rPr>
        <w:tab/>
      </w:r>
      <w:r w:rsidRPr="008D37C8">
        <w:rPr>
          <w:rtl/>
        </w:rPr>
        <w:t xml:space="preserve">البيانات والإحصاءات وغيرها من المعلومات، إن </w:t>
      </w:r>
      <w:r>
        <w:rPr>
          <w:rtl/>
        </w:rPr>
        <w:t>أُتيحت</w:t>
      </w:r>
    </w:p>
    <w:p w:rsidR="00472F4A" w:rsidRPr="00283D32" w:rsidRDefault="00472F4A" w:rsidP="00472F4A">
      <w:pPr>
        <w:pStyle w:val="SingleTxtGA"/>
        <w:rPr>
          <w:rtl/>
          <w:lang w:eastAsia="zh-TW"/>
        </w:rPr>
      </w:pPr>
      <w:r w:rsidRPr="00C47676">
        <w:rPr>
          <w:rtl/>
        </w:rPr>
        <w:t>3-</w:t>
      </w:r>
      <w:r>
        <w:rPr>
          <w:b/>
          <w:bCs/>
          <w:rtl/>
          <w:lang w:eastAsia="zh-TW"/>
        </w:rPr>
        <w:tab/>
      </w:r>
      <w:r>
        <w:rPr>
          <w:rtl/>
          <w:lang w:eastAsia="zh-TW"/>
        </w:rPr>
        <w:t xml:space="preserve">يُرجى تقديم معلومات موحدة عن البنود الخاصة بالأطفال والقطاعات الاجتماعية في ميزانيات السنوات الثلاث الماضية، وذلك ببيان النسبة المئوية المخصصة لكل بند من بنود الميزانية بالنسبة إلى الميزانية الوطنية الكلية والناتج </w:t>
      </w:r>
      <w:r>
        <w:rPr>
          <w:rtl/>
          <w:lang w:val="fr-CH" w:eastAsia="zh-TW"/>
        </w:rPr>
        <w:t>القومي</w:t>
      </w:r>
      <w:r>
        <w:rPr>
          <w:rtl/>
          <w:lang w:eastAsia="zh-TW"/>
        </w:rPr>
        <w:t xml:space="preserve"> الإجمالي. </w:t>
      </w:r>
      <w:r w:rsidRPr="00C252C0">
        <w:rPr>
          <w:color w:val="FF0000"/>
          <w:rtl/>
          <w:lang w:eastAsia="zh-TW"/>
        </w:rPr>
        <w:t>[</w:t>
      </w:r>
      <w:r>
        <w:rPr>
          <w:rtl/>
          <w:lang w:eastAsia="zh-TW"/>
        </w:rPr>
        <w:t>ويُرجى أيضاً تقديم معلومات عن التوزيع الجغرافي لتلك الموارد.</w:t>
      </w:r>
      <w:r w:rsidRPr="00C252C0">
        <w:rPr>
          <w:color w:val="FF0000"/>
          <w:rtl/>
          <w:lang w:eastAsia="zh-TW"/>
        </w:rPr>
        <w:t>]</w:t>
      </w:r>
    </w:p>
    <w:p w:rsidR="00472F4A" w:rsidRPr="00283D32" w:rsidRDefault="00472F4A" w:rsidP="00472F4A">
      <w:pPr>
        <w:pStyle w:val="SingleTxtGA"/>
        <w:rPr>
          <w:rtl/>
          <w:lang w:eastAsia="zh-TW"/>
        </w:rPr>
      </w:pPr>
      <w:r>
        <w:rPr>
          <w:rtl/>
          <w:lang w:eastAsia="zh-TW"/>
        </w:rPr>
        <w:t>4-</w:t>
      </w:r>
      <w:r>
        <w:rPr>
          <w:rtl/>
          <w:lang w:eastAsia="zh-TW"/>
        </w:rPr>
        <w:tab/>
        <w:t xml:space="preserve">ويُرجى تقديم بيانات إحصائية محدثة، إن وُجدت، مصنفة بحسب السن والجنس والأصل </w:t>
      </w:r>
      <w:proofErr w:type="spellStart"/>
      <w:r>
        <w:rPr>
          <w:rtl/>
          <w:lang w:eastAsia="zh-TW"/>
        </w:rPr>
        <w:t>الإثني</w:t>
      </w:r>
      <w:proofErr w:type="spellEnd"/>
      <w:r>
        <w:rPr>
          <w:rtl/>
          <w:lang w:eastAsia="zh-TW"/>
        </w:rPr>
        <w:t xml:space="preserve"> والأصل القومي والموقع الجغرافي والوضع الاجتماعي - الاقتصادي، تغطي السنوات الثلاث الماضية، بشأن ما يلي:</w:t>
      </w:r>
    </w:p>
    <w:p w:rsidR="00472F4A" w:rsidRPr="00283D32" w:rsidRDefault="00472F4A" w:rsidP="00472F4A">
      <w:pPr>
        <w:pStyle w:val="SingleTxtGA"/>
        <w:spacing w:after="100"/>
        <w:rPr>
          <w:rtl/>
          <w:lang w:eastAsia="zh-TW"/>
        </w:rPr>
      </w:pPr>
      <w:r>
        <w:rPr>
          <w:rtl/>
          <w:lang w:eastAsia="zh-TW"/>
        </w:rPr>
        <w:tab/>
        <w:t>(أ)</w:t>
      </w:r>
      <w:r>
        <w:rPr>
          <w:rtl/>
          <w:lang w:eastAsia="zh-TW"/>
        </w:rPr>
        <w:tab/>
      </w:r>
      <w:r>
        <w:rPr>
          <w:rFonts w:hint="cs"/>
          <w:color w:val="FF0000"/>
          <w:rtl/>
          <w:lang w:eastAsia="zh-TW"/>
        </w:rPr>
        <w:t>...</w:t>
      </w:r>
      <w:r>
        <w:rPr>
          <w:rtl/>
          <w:lang w:eastAsia="zh-TW"/>
        </w:rPr>
        <w:t>؛</w:t>
      </w:r>
    </w:p>
    <w:p w:rsidR="00472F4A" w:rsidRPr="00283D32" w:rsidRDefault="00472F4A" w:rsidP="00472F4A">
      <w:pPr>
        <w:pStyle w:val="SingleTxtGA"/>
        <w:spacing w:after="100"/>
        <w:rPr>
          <w:rtl/>
          <w:lang w:eastAsia="zh-TW"/>
        </w:rPr>
      </w:pPr>
      <w:r>
        <w:rPr>
          <w:rtl/>
          <w:lang w:eastAsia="zh-TW"/>
        </w:rPr>
        <w:tab/>
        <w:t>(ب)</w:t>
      </w:r>
      <w:r>
        <w:rPr>
          <w:rtl/>
          <w:lang w:eastAsia="zh-TW"/>
        </w:rPr>
        <w:tab/>
      </w:r>
      <w:r>
        <w:rPr>
          <w:rFonts w:hint="cs"/>
          <w:color w:val="FF0000"/>
          <w:rtl/>
          <w:lang w:eastAsia="zh-TW"/>
        </w:rPr>
        <w:t>...</w:t>
      </w:r>
      <w:r>
        <w:rPr>
          <w:rtl/>
          <w:lang w:eastAsia="zh-TW"/>
        </w:rPr>
        <w:t>؛</w:t>
      </w:r>
    </w:p>
    <w:p w:rsidR="00472F4A" w:rsidRPr="00283D32" w:rsidRDefault="00472F4A" w:rsidP="00472F4A">
      <w:pPr>
        <w:pStyle w:val="SingleTxtGA"/>
        <w:spacing w:after="100"/>
        <w:rPr>
          <w:rtl/>
          <w:lang w:eastAsia="zh-TW"/>
        </w:rPr>
      </w:pPr>
      <w:r>
        <w:rPr>
          <w:rtl/>
          <w:lang w:eastAsia="zh-TW"/>
        </w:rPr>
        <w:tab/>
        <w:t>(ج)</w:t>
      </w:r>
      <w:r>
        <w:rPr>
          <w:rtl/>
          <w:lang w:eastAsia="zh-TW"/>
        </w:rPr>
        <w:tab/>
      </w:r>
      <w:r>
        <w:rPr>
          <w:rFonts w:hint="cs"/>
          <w:color w:val="FF0000"/>
          <w:rtl/>
          <w:lang w:eastAsia="zh-TW"/>
        </w:rPr>
        <w:t>...</w:t>
      </w:r>
      <w:r>
        <w:rPr>
          <w:rtl/>
          <w:lang w:eastAsia="zh-TW"/>
        </w:rPr>
        <w:t>.</w:t>
      </w:r>
    </w:p>
    <w:p w:rsidR="00472F4A" w:rsidRPr="00283D32" w:rsidRDefault="00472F4A" w:rsidP="00472F4A">
      <w:pPr>
        <w:pStyle w:val="SingleTxtGA"/>
        <w:rPr>
          <w:rtl/>
          <w:lang w:eastAsia="zh-TW"/>
        </w:rPr>
      </w:pPr>
      <w:r>
        <w:rPr>
          <w:rtl/>
          <w:lang w:eastAsia="zh-TW"/>
        </w:rPr>
        <w:t>5-</w:t>
      </w:r>
      <w:r>
        <w:rPr>
          <w:rtl/>
          <w:lang w:eastAsia="zh-TW"/>
        </w:rPr>
        <w:tab/>
        <w:t xml:space="preserve">ويُرجى تقديم بيانات مصنفة بحسب السن والجنس والخلفية الاجتماعية - الاقتصادية والأصل </w:t>
      </w:r>
      <w:proofErr w:type="spellStart"/>
      <w:r>
        <w:rPr>
          <w:rtl/>
          <w:lang w:eastAsia="zh-TW"/>
        </w:rPr>
        <w:t>الإثني</w:t>
      </w:r>
      <w:proofErr w:type="spellEnd"/>
      <w:r>
        <w:rPr>
          <w:rtl/>
          <w:lang w:eastAsia="zh-TW"/>
        </w:rPr>
        <w:t xml:space="preserve"> والموقع الجغرافي، تغطي السنوات الثلاث الماضية، بشأن حالة الأطفال المحرومين من بيئة أسرية، تشمل عدد الأطفال:</w:t>
      </w:r>
    </w:p>
    <w:p w:rsidR="00472F4A" w:rsidRPr="00283D32" w:rsidRDefault="00472F4A" w:rsidP="00472F4A">
      <w:pPr>
        <w:pStyle w:val="SingleTxtGA"/>
        <w:spacing w:after="100"/>
        <w:rPr>
          <w:rtl/>
          <w:lang w:eastAsia="zh-TW"/>
        </w:rPr>
      </w:pPr>
      <w:r>
        <w:rPr>
          <w:rtl/>
          <w:lang w:eastAsia="zh-TW"/>
        </w:rPr>
        <w:tab/>
        <w:t>(أ)</w:t>
      </w:r>
      <w:r>
        <w:rPr>
          <w:rtl/>
          <w:lang w:eastAsia="zh-TW"/>
        </w:rPr>
        <w:tab/>
      </w:r>
      <w:r w:rsidRPr="00C252C0">
        <w:rPr>
          <w:color w:val="FF0000"/>
          <w:rtl/>
          <w:lang w:eastAsia="zh-TW"/>
        </w:rPr>
        <w:t>...</w:t>
      </w:r>
      <w:r>
        <w:rPr>
          <w:rtl/>
          <w:lang w:eastAsia="zh-TW"/>
        </w:rPr>
        <w:t>؛</w:t>
      </w:r>
    </w:p>
    <w:p w:rsidR="00472F4A" w:rsidRPr="00283D32" w:rsidRDefault="00472F4A" w:rsidP="00472F4A">
      <w:pPr>
        <w:pStyle w:val="SingleTxtGA"/>
        <w:spacing w:after="100"/>
        <w:rPr>
          <w:rtl/>
          <w:lang w:eastAsia="zh-TW"/>
        </w:rPr>
      </w:pPr>
      <w:r>
        <w:rPr>
          <w:rtl/>
          <w:lang w:eastAsia="zh-TW"/>
        </w:rPr>
        <w:tab/>
        <w:t>(ب)</w:t>
      </w:r>
      <w:r>
        <w:rPr>
          <w:rtl/>
          <w:lang w:eastAsia="zh-TW"/>
        </w:rPr>
        <w:tab/>
      </w:r>
      <w:r w:rsidRPr="00C252C0">
        <w:rPr>
          <w:color w:val="FF0000"/>
          <w:rtl/>
          <w:lang w:eastAsia="zh-TW"/>
        </w:rPr>
        <w:t>...</w:t>
      </w:r>
      <w:r>
        <w:rPr>
          <w:rtl/>
          <w:lang w:eastAsia="zh-TW"/>
        </w:rPr>
        <w:t>؛</w:t>
      </w:r>
    </w:p>
    <w:p w:rsidR="00472F4A" w:rsidRPr="00283D32" w:rsidRDefault="00472F4A" w:rsidP="00472F4A">
      <w:pPr>
        <w:pStyle w:val="SingleTxtGA"/>
        <w:spacing w:after="100"/>
        <w:rPr>
          <w:rtl/>
          <w:lang w:eastAsia="zh-TW"/>
        </w:rPr>
      </w:pPr>
      <w:r>
        <w:rPr>
          <w:rtl/>
          <w:lang w:eastAsia="zh-TW"/>
        </w:rPr>
        <w:tab/>
        <w:t>(ج)</w:t>
      </w:r>
      <w:r>
        <w:rPr>
          <w:rtl/>
          <w:lang w:eastAsia="zh-TW"/>
        </w:rPr>
        <w:tab/>
      </w:r>
      <w:r>
        <w:rPr>
          <w:rFonts w:hint="cs"/>
          <w:color w:val="FF0000"/>
          <w:rtl/>
          <w:lang w:eastAsia="zh-TW"/>
        </w:rPr>
        <w:t>...</w:t>
      </w:r>
      <w:r>
        <w:rPr>
          <w:rtl/>
          <w:lang w:eastAsia="zh-TW"/>
        </w:rPr>
        <w:t>.</w:t>
      </w:r>
    </w:p>
    <w:p w:rsidR="00472F4A" w:rsidRPr="00283D32" w:rsidRDefault="00472F4A" w:rsidP="00472F4A">
      <w:pPr>
        <w:pStyle w:val="SingleTxtGA"/>
        <w:rPr>
          <w:rtl/>
          <w:lang w:eastAsia="zh-TW"/>
        </w:rPr>
      </w:pPr>
      <w:r>
        <w:rPr>
          <w:rtl/>
          <w:lang w:eastAsia="zh-TW"/>
        </w:rPr>
        <w:t>6-</w:t>
      </w:r>
      <w:r>
        <w:rPr>
          <w:rtl/>
          <w:lang w:eastAsia="zh-TW"/>
        </w:rPr>
        <w:tab/>
        <w:t xml:space="preserve">ويُرجى تقديم بيانات مصنفة بحسب السن والجنس ونوع الإعاقة والأصل </w:t>
      </w:r>
      <w:proofErr w:type="spellStart"/>
      <w:r>
        <w:rPr>
          <w:rtl/>
          <w:lang w:eastAsia="zh-TW"/>
        </w:rPr>
        <w:t>الإثني</w:t>
      </w:r>
      <w:proofErr w:type="spellEnd"/>
      <w:r>
        <w:rPr>
          <w:rtl/>
          <w:lang w:eastAsia="zh-TW"/>
        </w:rPr>
        <w:t xml:space="preserve"> والموقع الجغرافي، تغطي السنوات الثلاث الماضية، بشأن عدد الأطفال ذوي الإعاقة :</w:t>
      </w:r>
    </w:p>
    <w:p w:rsidR="00472F4A" w:rsidRPr="00283D32" w:rsidRDefault="00472F4A" w:rsidP="00472F4A">
      <w:pPr>
        <w:pStyle w:val="SingleTxtGA"/>
        <w:spacing w:after="100"/>
        <w:rPr>
          <w:rtl/>
          <w:lang w:eastAsia="zh-TW"/>
        </w:rPr>
      </w:pPr>
      <w:r>
        <w:rPr>
          <w:rtl/>
          <w:lang w:eastAsia="zh-TW"/>
        </w:rPr>
        <w:tab/>
        <w:t>(أ)</w:t>
      </w:r>
      <w:r>
        <w:rPr>
          <w:rtl/>
          <w:lang w:eastAsia="zh-TW"/>
        </w:rPr>
        <w:tab/>
        <w:t>الذين يعيشون مع أسرهم؛</w:t>
      </w:r>
    </w:p>
    <w:p w:rsidR="00472F4A" w:rsidRPr="00283D32" w:rsidRDefault="00472F4A" w:rsidP="00472F4A">
      <w:pPr>
        <w:pStyle w:val="SingleTxtGA"/>
        <w:spacing w:after="100"/>
        <w:rPr>
          <w:rtl/>
          <w:lang w:eastAsia="zh-TW"/>
        </w:rPr>
      </w:pPr>
      <w:r>
        <w:rPr>
          <w:rtl/>
          <w:lang w:eastAsia="zh-TW"/>
        </w:rPr>
        <w:tab/>
        <w:t>(ب)</w:t>
      </w:r>
      <w:r>
        <w:rPr>
          <w:rtl/>
          <w:lang w:eastAsia="zh-TW"/>
        </w:rPr>
        <w:tab/>
        <w:t>الذين يعيشون في مؤسسات؛</w:t>
      </w:r>
    </w:p>
    <w:p w:rsidR="00472F4A" w:rsidRPr="00283D32" w:rsidRDefault="00472F4A" w:rsidP="00472F4A">
      <w:pPr>
        <w:pStyle w:val="SingleTxtGA"/>
        <w:spacing w:after="100"/>
        <w:rPr>
          <w:rtl/>
          <w:lang w:eastAsia="zh-TW"/>
        </w:rPr>
      </w:pPr>
      <w:r>
        <w:rPr>
          <w:rtl/>
          <w:lang w:eastAsia="zh-TW"/>
        </w:rPr>
        <w:tab/>
        <w:t>(ج)</w:t>
      </w:r>
      <w:r>
        <w:rPr>
          <w:rtl/>
          <w:lang w:eastAsia="zh-TW"/>
        </w:rPr>
        <w:tab/>
        <w:t>الملتحقين بمدارس ابتدائية عادية؛</w:t>
      </w:r>
    </w:p>
    <w:p w:rsidR="00472F4A" w:rsidRPr="00283D32" w:rsidRDefault="00472F4A" w:rsidP="00472F4A">
      <w:pPr>
        <w:pStyle w:val="SingleTxtGA"/>
        <w:spacing w:after="100"/>
        <w:rPr>
          <w:rtl/>
          <w:lang w:eastAsia="zh-TW"/>
        </w:rPr>
      </w:pPr>
      <w:r>
        <w:rPr>
          <w:rtl/>
          <w:lang w:eastAsia="zh-TW"/>
        </w:rPr>
        <w:tab/>
        <w:t>(د)</w:t>
      </w:r>
      <w:r>
        <w:rPr>
          <w:rtl/>
          <w:lang w:eastAsia="zh-TW"/>
        </w:rPr>
        <w:tab/>
        <w:t>الملتحقين بمدارس ثانوية عادية؛</w:t>
      </w:r>
    </w:p>
    <w:p w:rsidR="00472F4A" w:rsidRPr="00283D32" w:rsidRDefault="00472F4A" w:rsidP="00472F4A">
      <w:pPr>
        <w:pStyle w:val="SingleTxtGA"/>
        <w:spacing w:after="100"/>
        <w:rPr>
          <w:rtl/>
          <w:lang w:eastAsia="zh-TW"/>
        </w:rPr>
      </w:pPr>
      <w:r>
        <w:rPr>
          <w:rtl/>
          <w:lang w:eastAsia="zh-TW"/>
        </w:rPr>
        <w:tab/>
        <w:t>(ه)</w:t>
      </w:r>
      <w:r>
        <w:rPr>
          <w:rtl/>
          <w:lang w:eastAsia="zh-TW"/>
        </w:rPr>
        <w:tab/>
        <w:t>الملتحقين بمدارس خاصة؛</w:t>
      </w:r>
    </w:p>
    <w:p w:rsidR="00472F4A" w:rsidRPr="00283D32" w:rsidRDefault="00472F4A" w:rsidP="00472F4A">
      <w:pPr>
        <w:pStyle w:val="SingleTxtGA"/>
        <w:spacing w:after="100"/>
        <w:rPr>
          <w:rtl/>
          <w:lang w:eastAsia="zh-TW"/>
        </w:rPr>
      </w:pPr>
      <w:r>
        <w:rPr>
          <w:rtl/>
          <w:lang w:eastAsia="zh-TW"/>
        </w:rPr>
        <w:tab/>
        <w:t>(و)</w:t>
      </w:r>
      <w:r>
        <w:rPr>
          <w:rtl/>
          <w:lang w:eastAsia="zh-TW"/>
        </w:rPr>
        <w:tab/>
        <w:t>غير الملتحقين بمدارس؛</w:t>
      </w:r>
    </w:p>
    <w:p w:rsidR="00472F4A" w:rsidRPr="00283D32" w:rsidRDefault="00472F4A" w:rsidP="00472F4A">
      <w:pPr>
        <w:pStyle w:val="SingleTxtGA"/>
        <w:spacing w:after="100"/>
        <w:rPr>
          <w:rtl/>
          <w:lang w:eastAsia="zh-TW"/>
        </w:rPr>
      </w:pPr>
      <w:r>
        <w:rPr>
          <w:rtl/>
          <w:lang w:eastAsia="zh-TW"/>
        </w:rPr>
        <w:tab/>
        <w:t>(ز)</w:t>
      </w:r>
      <w:r>
        <w:rPr>
          <w:rtl/>
          <w:lang w:eastAsia="zh-TW"/>
        </w:rPr>
        <w:tab/>
        <w:t>الذين هجرتهم أسرهم.</w:t>
      </w:r>
    </w:p>
    <w:p w:rsidR="00472F4A" w:rsidRPr="00283D32" w:rsidRDefault="00472F4A" w:rsidP="00472F4A">
      <w:pPr>
        <w:pStyle w:val="SingleTxtGA"/>
        <w:rPr>
          <w:rtl/>
          <w:lang w:eastAsia="zh-TW"/>
        </w:rPr>
      </w:pPr>
      <w:r>
        <w:rPr>
          <w:rtl/>
          <w:lang w:eastAsia="zh-TW"/>
        </w:rPr>
        <w:t>7-</w:t>
      </w:r>
      <w:r>
        <w:rPr>
          <w:rtl/>
          <w:lang w:eastAsia="zh-TW"/>
        </w:rPr>
        <w:tab/>
        <w:t>ويُرجى موافاة اللجنة بتحديث لأي بيانات في التقرير يمكن أن تكون تقادمت ب</w:t>
      </w:r>
      <w:bookmarkStart w:id="0" w:name="_GoBack"/>
      <w:bookmarkEnd w:id="0"/>
      <w:r>
        <w:rPr>
          <w:rtl/>
          <w:lang w:eastAsia="zh-TW"/>
        </w:rPr>
        <w:t>سبب جمع بيانات أحدث أو بسبب حدوث تطورات جديدة أخرى</w:t>
      </w:r>
      <w:r>
        <w:rPr>
          <w:rFonts w:hint="cs"/>
          <w:rtl/>
          <w:lang w:eastAsia="zh-TW"/>
        </w:rPr>
        <w:t>.</w:t>
      </w:r>
    </w:p>
    <w:p w:rsidR="00472F4A" w:rsidRDefault="00472F4A" w:rsidP="00472F4A">
      <w:pPr>
        <w:pStyle w:val="SingleTxtGA"/>
        <w:spacing w:after="0"/>
        <w:rPr>
          <w:rtl/>
          <w:lang w:eastAsia="zh-TW"/>
        </w:rPr>
      </w:pPr>
      <w:r>
        <w:rPr>
          <w:rtl/>
          <w:lang w:eastAsia="zh-TW"/>
        </w:rPr>
        <w:t>8-</w:t>
      </w:r>
      <w:r>
        <w:rPr>
          <w:rtl/>
          <w:lang w:eastAsia="zh-TW"/>
        </w:rPr>
        <w:tab/>
        <w:t>وبالإضافة إلى ذلك، يمكن للدولة الطرف أن تذكر مجالات تؤثر في الأطفال وتعدها ذات أولوية فيما يتعلق بتنفيذ الاتفاقية.</w:t>
      </w:r>
    </w:p>
    <w:p w:rsidR="00472F4A" w:rsidRPr="001656E2" w:rsidRDefault="00472F4A" w:rsidP="00472F4A">
      <w:pPr>
        <w:pStyle w:val="SingleTxtGA"/>
        <w:jc w:val="center"/>
        <w:rPr>
          <w:u w:val="single"/>
          <w:lang w:eastAsia="zh-TW"/>
        </w:rPr>
      </w:pPr>
      <w:r w:rsidRPr="001656E2">
        <w:rPr>
          <w:rFonts w:hint="cs"/>
          <w:u w:val="single"/>
          <w:rtl/>
          <w:lang w:eastAsia="zh-TW"/>
        </w:rPr>
        <w:lastRenderedPageBreak/>
        <w:tab/>
      </w:r>
      <w:r w:rsidRPr="001656E2">
        <w:rPr>
          <w:rFonts w:hint="cs"/>
          <w:u w:val="single"/>
          <w:rtl/>
          <w:lang w:eastAsia="zh-TW"/>
        </w:rPr>
        <w:tab/>
      </w:r>
      <w:r w:rsidRPr="001656E2">
        <w:rPr>
          <w:rFonts w:hint="cs"/>
          <w:u w:val="single"/>
          <w:rtl/>
          <w:lang w:eastAsia="zh-TW"/>
        </w:rPr>
        <w:tab/>
      </w:r>
    </w:p>
    <w:sectPr w:rsidR="00472F4A" w:rsidRPr="001656E2"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472F4A" w:rsidP="00E61B92">
    <w:pPr>
      <w:pStyle w:val="Pieddepage"/>
      <w:tabs>
        <w:tab w:val="right" w:pos="9598"/>
      </w:tabs>
    </w:pPr>
    <w:r>
      <w:fldChar w:fldCharType="begin"/>
    </w:r>
    <w:r>
      <w:instrText xml:space="preserve"> DOCPROPERTY  gdocf  \* MERGEFORMAT </w:instrText>
    </w:r>
    <w:r>
      <w:fldChar w:fldCharType="separate"/>
    </w:r>
    <w:proofErr w:type="spellStart"/>
    <w:r w:rsidR="00E61B92" w:rsidRPr="000132BF">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B76436">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9B0" w:rsidRPr="006959B0" w:rsidRDefault="00E61B92" w:rsidP="006959B0">
    <w:pPr>
      <w:pStyle w:val="Pieddepage"/>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B76436">
      <w:rPr>
        <w:b/>
        <w:noProof/>
        <w:sz w:val="18"/>
        <w:lang w:val="en-US"/>
      </w:rPr>
      <w:t>3</w:t>
    </w:r>
    <w:r w:rsidRPr="005B635A">
      <w:rPr>
        <w:b/>
        <w:sz w:val="18"/>
        <w:lang w:val="en-US"/>
      </w:rPr>
      <w:fldChar w:fldCharType="end"/>
    </w:r>
    <w:r>
      <w:rPr>
        <w:b/>
        <w:sz w:val="18"/>
        <w:lang w:val="en-US"/>
      </w:rPr>
      <w:tab/>
    </w:r>
    <w:r w:rsidR="00472F4A">
      <w:fldChar w:fldCharType="begin"/>
    </w:r>
    <w:r w:rsidR="00472F4A">
      <w:instrText xml:space="preserve"> DOCPROPERTY  gdocf  \* MERGEFORMAT </w:instrText>
    </w:r>
    <w:r w:rsidR="00472F4A">
      <w:fldChar w:fldCharType="separate"/>
    </w:r>
    <w:proofErr w:type="spellStart"/>
    <w:r w:rsidRPr="000132BF">
      <w:t>gdocf</w:t>
    </w:r>
    <w:proofErr w:type="spellEnd"/>
    <w:r w:rsidR="00472F4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993C68">
      <w:tc>
        <w:tcPr>
          <w:tcW w:w="959" w:type="dxa"/>
          <w:vAlign w:val="bottom"/>
        </w:tcPr>
        <w:p w:rsidR="002234D2" w:rsidRPr="000132BF" w:rsidRDefault="002234D2" w:rsidP="002234D2">
          <w:pPr>
            <w:pStyle w:val="Pieddepage"/>
            <w:spacing w:before="120" w:after="120"/>
            <w:jc w:val="right"/>
          </w:pPr>
        </w:p>
      </w:tc>
      <w:tc>
        <w:tcPr>
          <w:tcW w:w="2163" w:type="dxa"/>
          <w:vAlign w:val="bottom"/>
        </w:tcPr>
        <w:p w:rsidR="002234D2" w:rsidRPr="000132BF" w:rsidRDefault="002234D2" w:rsidP="00993C68">
          <w:pPr>
            <w:pStyle w:val="Pieddepage"/>
            <w:jc w:val="right"/>
          </w:pPr>
          <w:r>
            <w:rPr>
              <w:noProof/>
              <w:lang w:val="fr-CH" w:eastAsia="fr-CH"/>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Pieddepage"/>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E71938">
      <w:rPr>
        <w:sz w:val="20"/>
        <w:szCs w:val="20"/>
      </w:rPr>
      <w:t>gdoc</w:t>
    </w:r>
    <w:proofErr w:type="spellEnd"/>
    <w:r w:rsidR="00E71938">
      <w:rPr>
        <w:sz w:val="20"/>
        <w:szCs w:val="20"/>
      </w:rPr>
      <w:fldChar w:fldCharType="end"/>
    </w:r>
  </w:p>
  <w:p w:rsidR="002234D2" w:rsidRPr="002234D2" w:rsidRDefault="002234D2" w:rsidP="002234D2">
    <w:pPr>
      <w:pStyle w:val="Pieddepage"/>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Pr="002234D2">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4D2" w:rsidRPr="004956DC" w:rsidRDefault="002234D2" w:rsidP="00761849">
      <w:pPr>
        <w:pStyle w:val="Pieddepage"/>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472F4A" w:rsidP="00E61B92">
    <w:pPr>
      <w:pStyle w:val="En-tte"/>
      <w:jc w:val="right"/>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B92" w:rsidRDefault="00472F4A">
    <w:pPr>
      <w:pStyle w:val="En-tte"/>
    </w:pPr>
    <w:r>
      <w:fldChar w:fldCharType="begin"/>
    </w:r>
    <w:r>
      <w:instrText xml:space="preserve"> DOCPROPERTY  symh  \* MERGEFORMAT </w:instrText>
    </w:r>
    <w:r>
      <w:fldChar w:fldCharType="separate"/>
    </w:r>
    <w:proofErr w:type="spellStart"/>
    <w:r w:rsidR="00E61B92">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38" w:rsidRDefault="00E71938" w:rsidP="00E71938">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proofState w:spelling="clean"/>
  <w:defaultTabStop w:val="680"/>
  <w:hyphenationZone w:val="425"/>
  <w:evenAndOddHeaders/>
  <w:characterSpacingControl w:val="doNotCompress"/>
  <w:hdrShapeDefaults>
    <o:shapedefaults v:ext="edit" spidmax="9420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D2"/>
    <w:rsid w:val="000076D5"/>
    <w:rsid w:val="00024732"/>
    <w:rsid w:val="00043663"/>
    <w:rsid w:val="000505CF"/>
    <w:rsid w:val="000671EC"/>
    <w:rsid w:val="000A2113"/>
    <w:rsid w:val="000A354B"/>
    <w:rsid w:val="000C196E"/>
    <w:rsid w:val="000D701C"/>
    <w:rsid w:val="000E1A26"/>
    <w:rsid w:val="000E2A71"/>
    <w:rsid w:val="000E4D6C"/>
    <w:rsid w:val="000F5AD2"/>
    <w:rsid w:val="0011410B"/>
    <w:rsid w:val="001467EC"/>
    <w:rsid w:val="00160263"/>
    <w:rsid w:val="00167825"/>
    <w:rsid w:val="00181F96"/>
    <w:rsid w:val="0018231C"/>
    <w:rsid w:val="001A1371"/>
    <w:rsid w:val="001B346A"/>
    <w:rsid w:val="001E1CAD"/>
    <w:rsid w:val="001E290D"/>
    <w:rsid w:val="002144FA"/>
    <w:rsid w:val="002234D2"/>
    <w:rsid w:val="0023469A"/>
    <w:rsid w:val="00243C8A"/>
    <w:rsid w:val="00262072"/>
    <w:rsid w:val="00267A0E"/>
    <w:rsid w:val="002901D9"/>
    <w:rsid w:val="002976C2"/>
    <w:rsid w:val="002C40DA"/>
    <w:rsid w:val="003260FF"/>
    <w:rsid w:val="00334ADD"/>
    <w:rsid w:val="00343D95"/>
    <w:rsid w:val="00373102"/>
    <w:rsid w:val="00374341"/>
    <w:rsid w:val="00380ACD"/>
    <w:rsid w:val="00384DA7"/>
    <w:rsid w:val="003A79A4"/>
    <w:rsid w:val="003B45AB"/>
    <w:rsid w:val="003D1062"/>
    <w:rsid w:val="004058B8"/>
    <w:rsid w:val="0040711A"/>
    <w:rsid w:val="00420D7B"/>
    <w:rsid w:val="00450B21"/>
    <w:rsid w:val="00453B63"/>
    <w:rsid w:val="00455780"/>
    <w:rsid w:val="00472F4A"/>
    <w:rsid w:val="004908D8"/>
    <w:rsid w:val="00492D24"/>
    <w:rsid w:val="004956DC"/>
    <w:rsid w:val="004B0A1C"/>
    <w:rsid w:val="004D298E"/>
    <w:rsid w:val="0054472E"/>
    <w:rsid w:val="00562315"/>
    <w:rsid w:val="005662A9"/>
    <w:rsid w:val="005827D4"/>
    <w:rsid w:val="0059622A"/>
    <w:rsid w:val="005A3015"/>
    <w:rsid w:val="005C5878"/>
    <w:rsid w:val="005C7CEA"/>
    <w:rsid w:val="005D3C0B"/>
    <w:rsid w:val="005E5217"/>
    <w:rsid w:val="005F0FA4"/>
    <w:rsid w:val="005F30EE"/>
    <w:rsid w:val="0060473A"/>
    <w:rsid w:val="00630627"/>
    <w:rsid w:val="00656392"/>
    <w:rsid w:val="006646E9"/>
    <w:rsid w:val="0068781D"/>
    <w:rsid w:val="006959B0"/>
    <w:rsid w:val="006B0634"/>
    <w:rsid w:val="006B3E27"/>
    <w:rsid w:val="006B6507"/>
    <w:rsid w:val="006C104C"/>
    <w:rsid w:val="006E43F4"/>
    <w:rsid w:val="00733704"/>
    <w:rsid w:val="007576BE"/>
    <w:rsid w:val="00761849"/>
    <w:rsid w:val="0078071A"/>
    <w:rsid w:val="00793EC8"/>
    <w:rsid w:val="00800BB4"/>
    <w:rsid w:val="00817373"/>
    <w:rsid w:val="00817D80"/>
    <w:rsid w:val="00852A9A"/>
    <w:rsid w:val="00876BC6"/>
    <w:rsid w:val="00893A8A"/>
    <w:rsid w:val="008D11C9"/>
    <w:rsid w:val="008F49E1"/>
    <w:rsid w:val="0090370F"/>
    <w:rsid w:val="009269D2"/>
    <w:rsid w:val="00942135"/>
    <w:rsid w:val="009521B0"/>
    <w:rsid w:val="00981C12"/>
    <w:rsid w:val="00993C68"/>
    <w:rsid w:val="009A7E9F"/>
    <w:rsid w:val="009B1C5D"/>
    <w:rsid w:val="009E1133"/>
    <w:rsid w:val="009E5018"/>
    <w:rsid w:val="009E5456"/>
    <w:rsid w:val="00A04297"/>
    <w:rsid w:val="00A12B37"/>
    <w:rsid w:val="00A34EA8"/>
    <w:rsid w:val="00A473FF"/>
    <w:rsid w:val="00A53B98"/>
    <w:rsid w:val="00A65899"/>
    <w:rsid w:val="00A67AF5"/>
    <w:rsid w:val="00A93D50"/>
    <w:rsid w:val="00A94CA3"/>
    <w:rsid w:val="00AB6758"/>
    <w:rsid w:val="00AD014E"/>
    <w:rsid w:val="00AE40F1"/>
    <w:rsid w:val="00B10943"/>
    <w:rsid w:val="00B13763"/>
    <w:rsid w:val="00B2689A"/>
    <w:rsid w:val="00B477A4"/>
    <w:rsid w:val="00B54045"/>
    <w:rsid w:val="00B75EE3"/>
    <w:rsid w:val="00B76436"/>
    <w:rsid w:val="00BF3BEF"/>
    <w:rsid w:val="00C11192"/>
    <w:rsid w:val="00C17F74"/>
    <w:rsid w:val="00C246A8"/>
    <w:rsid w:val="00C438D7"/>
    <w:rsid w:val="00C51057"/>
    <w:rsid w:val="00C639B7"/>
    <w:rsid w:val="00C71AB4"/>
    <w:rsid w:val="00C71DEE"/>
    <w:rsid w:val="00C81B50"/>
    <w:rsid w:val="00C87F1F"/>
    <w:rsid w:val="00CD1801"/>
    <w:rsid w:val="00D10EF1"/>
    <w:rsid w:val="00D2043A"/>
    <w:rsid w:val="00D42810"/>
    <w:rsid w:val="00D6711D"/>
    <w:rsid w:val="00D84435"/>
    <w:rsid w:val="00D914A7"/>
    <w:rsid w:val="00DC1D29"/>
    <w:rsid w:val="00DD13C3"/>
    <w:rsid w:val="00DD596E"/>
    <w:rsid w:val="00DD621E"/>
    <w:rsid w:val="00DF0575"/>
    <w:rsid w:val="00DF15A0"/>
    <w:rsid w:val="00E31AD4"/>
    <w:rsid w:val="00E61B92"/>
    <w:rsid w:val="00E70E04"/>
    <w:rsid w:val="00E71938"/>
    <w:rsid w:val="00E76499"/>
    <w:rsid w:val="00EC05A7"/>
    <w:rsid w:val="00EC4B6B"/>
    <w:rsid w:val="00EF1EE5"/>
    <w:rsid w:val="00EF7CF3"/>
    <w:rsid w:val="00F56723"/>
    <w:rsid w:val="00F763B4"/>
    <w:rsid w:val="00F900C3"/>
    <w:rsid w:val="00FF2AB2"/>
    <w:rsid w:val="00FF6ECD"/>
    <w:rsid w:val="00FF7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4209"/>
    <o:shapelayout v:ext="edit">
      <o:idmap v:ext="edit" data="1"/>
    </o:shapelayout>
  </w:shapeDefaults>
  <w:decimalSymbol w:val=","/>
  <w:listSeparator w:val=";"/>
  <w14:docId w14:val="0DCFCA43"/>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FF"/>
    <w:pPr>
      <w:bidi/>
      <w:spacing w:after="0" w:line="240" w:lineRule="atLeast"/>
      <w:jc w:val="lowKashida"/>
    </w:pPr>
    <w:rPr>
      <w:rFonts w:ascii="Times New Roman" w:hAnsi="Times New Roman" w:cs="Traditional Arabic"/>
      <w:sz w:val="20"/>
      <w:szCs w:val="30"/>
    </w:rPr>
  </w:style>
  <w:style w:type="paragraph" w:styleId="Titre1">
    <w:name w:val="heading 1"/>
    <w:aliases w:val="Table_GA"/>
    <w:basedOn w:val="SingleTxtGA"/>
    <w:next w:val="Normal"/>
    <w:link w:val="Titre1Car"/>
    <w:qFormat/>
    <w:rsid w:val="00AB6758"/>
    <w:pPr>
      <w:bidi w:val="0"/>
      <w:outlineLvl w:val="0"/>
    </w:pPr>
  </w:style>
  <w:style w:type="paragraph" w:styleId="Titre2">
    <w:name w:val="heading 2"/>
    <w:basedOn w:val="Normal"/>
    <w:next w:val="Normal"/>
    <w:link w:val="Titre2C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A1371"/>
    <w:pPr>
      <w:spacing w:line="240" w:lineRule="auto"/>
    </w:pPr>
    <w:rPr>
      <w:szCs w:val="20"/>
    </w:rPr>
  </w:style>
  <w:style w:type="character" w:customStyle="1" w:styleId="NotedebasdepageCar">
    <w:name w:val="Note de bas de page Car"/>
    <w:basedOn w:val="Policepardfaut"/>
    <w:link w:val="Notedebasdepage"/>
    <w:uiPriority w:val="99"/>
    <w:semiHidden/>
    <w:rsid w:val="001A1371"/>
    <w:rPr>
      <w:sz w:val="20"/>
      <w:szCs w:val="20"/>
    </w:rPr>
  </w:style>
  <w:style w:type="character" w:styleId="Appelnotedebasdep">
    <w:name w:val="footnote reference"/>
    <w:aliases w:val="4_GA,4_G"/>
    <w:basedOn w:val="Policepardfau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Notedefin">
    <w:name w:val="endnote text"/>
    <w:aliases w:val="2_ GA"/>
    <w:basedOn w:val="Normal"/>
    <w:link w:val="NotedefinCar"/>
    <w:qFormat/>
    <w:rsid w:val="00AB6758"/>
    <w:pPr>
      <w:tabs>
        <w:tab w:val="right" w:pos="1021"/>
      </w:tabs>
      <w:spacing w:after="120" w:line="300" w:lineRule="exact"/>
      <w:ind w:left="1247" w:right="1247" w:hanging="1247"/>
    </w:pPr>
    <w:rPr>
      <w:sz w:val="18"/>
      <w:szCs w:val="26"/>
    </w:rPr>
  </w:style>
  <w:style w:type="character" w:customStyle="1" w:styleId="NotedefinCar">
    <w:name w:val="Note de fin Car"/>
    <w:aliases w:val="2_ GA Car"/>
    <w:basedOn w:val="Policepardfaut"/>
    <w:link w:val="Notedefin"/>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Policepardfaut"/>
    <w:qFormat/>
    <w:rsid w:val="00F900C3"/>
    <w:rPr>
      <w:rFonts w:ascii="Times New Roman" w:hAnsi="Times New Roman" w:cs="Traditional Arabic"/>
      <w:b/>
      <w:kern w:val="0"/>
      <w:sz w:val="18"/>
      <w:szCs w:val="28"/>
      <w:vertAlign w:val="superscript"/>
    </w:rPr>
  </w:style>
  <w:style w:type="paragraph" w:styleId="Pieddepage">
    <w:name w:val="footer"/>
    <w:aliases w:val="3_GA,3_G"/>
    <w:basedOn w:val="Normal"/>
    <w:link w:val="PieddepageCar"/>
    <w:qFormat/>
    <w:rsid w:val="00AB6758"/>
    <w:pPr>
      <w:suppressAutoHyphens/>
      <w:bidi w:val="0"/>
      <w:spacing w:line="240" w:lineRule="auto"/>
    </w:pPr>
    <w:rPr>
      <w:sz w:val="16"/>
      <w:szCs w:val="22"/>
      <w:lang w:val="en-GB"/>
    </w:rPr>
  </w:style>
  <w:style w:type="character" w:customStyle="1" w:styleId="PieddepageCar">
    <w:name w:val="Pied de page Car"/>
    <w:aliases w:val="3_GA Car,3_G Car"/>
    <w:basedOn w:val="Policepardfaut"/>
    <w:link w:val="Pieddepage"/>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En-tte">
    <w:name w:val="header"/>
    <w:aliases w:val="6_GA"/>
    <w:basedOn w:val="Normal"/>
    <w:link w:val="En-tteCar"/>
    <w:qFormat/>
    <w:rsid w:val="00AB6758"/>
    <w:pPr>
      <w:pBdr>
        <w:bottom w:val="single" w:sz="4" w:space="4" w:color="auto"/>
      </w:pBdr>
      <w:suppressAutoHyphens/>
      <w:bidi w:val="0"/>
    </w:pPr>
    <w:rPr>
      <w:b/>
      <w:bCs/>
      <w:sz w:val="18"/>
      <w:szCs w:val="26"/>
    </w:rPr>
  </w:style>
  <w:style w:type="character" w:customStyle="1" w:styleId="En-tteCar">
    <w:name w:val="En-tête Car"/>
    <w:aliases w:val="6_GA Car"/>
    <w:basedOn w:val="Policepardfaut"/>
    <w:link w:val="En-tte"/>
    <w:rsid w:val="00AB6758"/>
    <w:rPr>
      <w:rFonts w:ascii="Times New Roman" w:eastAsia="Times New Roman" w:hAnsi="Times New Roman" w:cs="Traditional Arabic"/>
      <w:b/>
      <w:bCs/>
      <w:sz w:val="18"/>
      <w:szCs w:val="26"/>
    </w:rPr>
  </w:style>
  <w:style w:type="character" w:customStyle="1" w:styleId="Titre1Car">
    <w:name w:val="Titre 1 Car"/>
    <w:aliases w:val="Table_GA Car"/>
    <w:basedOn w:val="Policepardfaut"/>
    <w:link w:val="Titre1"/>
    <w:rsid w:val="00AB6758"/>
    <w:rPr>
      <w:rFonts w:ascii="Times New Roman" w:eastAsia="Times New Roman" w:hAnsi="Times New Roman" w:cs="Traditional Arabic"/>
      <w:sz w:val="20"/>
      <w:szCs w:val="30"/>
    </w:rPr>
  </w:style>
  <w:style w:type="character" w:styleId="Numrodepage">
    <w:name w:val="page number"/>
    <w:aliases w:val="7_GA"/>
    <w:basedOn w:val="Policepardfau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Titre2Car">
    <w:name w:val="Titre 2 Car"/>
    <w:basedOn w:val="Policepardfaut"/>
    <w:link w:val="Titre2"/>
    <w:uiPriority w:val="9"/>
    <w:semiHidden/>
    <w:rsid w:val="00A473FF"/>
    <w:rPr>
      <w:rFonts w:asciiTheme="majorHAnsi" w:eastAsiaTheme="majorEastAsia" w:hAnsiTheme="majorHAnsi" w:cstheme="majorBidi"/>
      <w:b/>
      <w:bCs/>
      <w:color w:val="4F81BD" w:themeColor="accent1"/>
      <w:sz w:val="26"/>
      <w:szCs w:val="26"/>
    </w:rPr>
  </w:style>
  <w:style w:type="character" w:styleId="Titredulivre">
    <w:name w:val="Book Title"/>
    <w:basedOn w:val="Policepardfaut"/>
    <w:uiPriority w:val="33"/>
    <w:semiHidden/>
    <w:rsid w:val="00455780"/>
    <w:rPr>
      <w:b/>
      <w:bCs/>
      <w:smallCaps/>
      <w:spacing w:val="5"/>
    </w:rPr>
  </w:style>
  <w:style w:type="character" w:customStyle="1" w:styleId="Titre3Car">
    <w:name w:val="Titre 3 Car"/>
    <w:basedOn w:val="Policepardfaut"/>
    <w:link w:val="Titre3"/>
    <w:uiPriority w:val="9"/>
    <w:semiHidden/>
    <w:rsid w:val="00A473FF"/>
    <w:rPr>
      <w:rFonts w:asciiTheme="majorHAnsi" w:eastAsiaTheme="majorEastAsia" w:hAnsiTheme="majorHAnsi" w:cstheme="majorBidi"/>
      <w:b/>
      <w:bCs/>
      <w:color w:val="4F81BD" w:themeColor="accent1"/>
      <w:sz w:val="20"/>
      <w:szCs w:val="30"/>
    </w:rPr>
  </w:style>
  <w:style w:type="character" w:customStyle="1" w:styleId="Titre4Car">
    <w:name w:val="Titre 4 Car"/>
    <w:basedOn w:val="Policepardfaut"/>
    <w:link w:val="Titre4"/>
    <w:uiPriority w:val="9"/>
    <w:semiHidden/>
    <w:rsid w:val="00A473FF"/>
    <w:rPr>
      <w:rFonts w:asciiTheme="majorHAnsi" w:eastAsiaTheme="majorEastAsia" w:hAnsiTheme="majorHAnsi" w:cstheme="majorBidi"/>
      <w:b/>
      <w:bCs/>
      <w:i/>
      <w:iCs/>
      <w:color w:val="4F81BD" w:themeColor="accent1"/>
      <w:sz w:val="20"/>
      <w:szCs w:val="30"/>
    </w:rPr>
  </w:style>
  <w:style w:type="character" w:customStyle="1" w:styleId="Titre5Car">
    <w:name w:val="Titre 5 Car"/>
    <w:basedOn w:val="Policepardfaut"/>
    <w:link w:val="Titre5"/>
    <w:uiPriority w:val="9"/>
    <w:semiHidden/>
    <w:rsid w:val="00A473FF"/>
    <w:rPr>
      <w:rFonts w:asciiTheme="majorHAnsi" w:eastAsiaTheme="majorEastAsia" w:hAnsiTheme="majorHAnsi" w:cstheme="majorBidi"/>
      <w:color w:val="243F60" w:themeColor="accent1" w:themeShade="7F"/>
      <w:sz w:val="20"/>
      <w:szCs w:val="30"/>
    </w:rPr>
  </w:style>
  <w:style w:type="character" w:customStyle="1" w:styleId="Titre6Car">
    <w:name w:val="Titre 6 Car"/>
    <w:basedOn w:val="Policepardfaut"/>
    <w:link w:val="Titre6"/>
    <w:uiPriority w:val="9"/>
    <w:semiHidden/>
    <w:rsid w:val="00A473FF"/>
    <w:rPr>
      <w:rFonts w:asciiTheme="majorHAnsi" w:eastAsiaTheme="majorEastAsia" w:hAnsiTheme="majorHAnsi" w:cstheme="majorBidi"/>
      <w:i/>
      <w:iCs/>
      <w:color w:val="243F60" w:themeColor="accent1" w:themeShade="7F"/>
      <w:sz w:val="20"/>
      <w:szCs w:val="30"/>
    </w:rPr>
  </w:style>
  <w:style w:type="character" w:customStyle="1" w:styleId="Titre7Car">
    <w:name w:val="Titre 7 Car"/>
    <w:basedOn w:val="Policepardfaut"/>
    <w:link w:val="Titre7"/>
    <w:uiPriority w:val="9"/>
    <w:semiHidden/>
    <w:rsid w:val="00A473FF"/>
    <w:rPr>
      <w:rFonts w:asciiTheme="majorHAnsi" w:eastAsiaTheme="majorEastAsia" w:hAnsiTheme="majorHAnsi" w:cstheme="majorBidi"/>
      <w:i/>
      <w:iCs/>
      <w:color w:val="404040" w:themeColor="text1" w:themeTint="BF"/>
      <w:sz w:val="20"/>
      <w:szCs w:val="30"/>
    </w:rPr>
  </w:style>
  <w:style w:type="character" w:customStyle="1" w:styleId="Titre8Car">
    <w:name w:val="Titre 8 Car"/>
    <w:basedOn w:val="Policepardfaut"/>
    <w:link w:val="Titre8"/>
    <w:uiPriority w:val="9"/>
    <w:semiHidden/>
    <w:rsid w:val="00A473F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73FF"/>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semiHidden/>
    <w:rsid w:val="00A473F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A473FF"/>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semiHidden/>
    <w:rsid w:val="00EC4B6B"/>
    <w:rPr>
      <w:i/>
      <w:iCs/>
      <w:color w:val="808080" w:themeColor="text1" w:themeTint="7F"/>
    </w:rPr>
  </w:style>
  <w:style w:type="table" w:styleId="Grillecouleur-Accent6">
    <w:name w:val="Colorful Grid Accent 6"/>
    <w:basedOn w:val="Tableau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ccentuation">
    <w:name w:val="Emphasis"/>
    <w:basedOn w:val="Policepardfaut"/>
    <w:uiPriority w:val="20"/>
    <w:semiHidden/>
    <w:rsid w:val="003260FF"/>
    <w:rPr>
      <w:i/>
      <w:iCs/>
    </w:rPr>
  </w:style>
  <w:style w:type="character" w:styleId="Emphaseintense">
    <w:name w:val="Intense Emphasis"/>
    <w:basedOn w:val="Policepardfaut"/>
    <w:uiPriority w:val="21"/>
    <w:semiHidden/>
    <w:rsid w:val="003260FF"/>
    <w:rPr>
      <w:b/>
      <w:bCs/>
      <w:i/>
      <w:iCs/>
      <w:color w:val="4F81BD" w:themeColor="accent1"/>
    </w:rPr>
  </w:style>
  <w:style w:type="character" w:styleId="lev">
    <w:name w:val="Strong"/>
    <w:basedOn w:val="Policepardfaut"/>
    <w:uiPriority w:val="22"/>
    <w:semiHidden/>
    <w:rsid w:val="003260FF"/>
    <w:rPr>
      <w:b/>
      <w:bCs/>
    </w:rPr>
  </w:style>
  <w:style w:type="paragraph" w:styleId="Citation">
    <w:name w:val="Quote"/>
    <w:basedOn w:val="Normal"/>
    <w:next w:val="Normal"/>
    <w:link w:val="CitationCar"/>
    <w:uiPriority w:val="29"/>
    <w:semiHidden/>
    <w:rsid w:val="003260FF"/>
    <w:rPr>
      <w:i/>
      <w:iCs/>
      <w:color w:val="000000" w:themeColor="text1"/>
    </w:rPr>
  </w:style>
  <w:style w:type="character" w:customStyle="1" w:styleId="CitationCar">
    <w:name w:val="Citation Car"/>
    <w:basedOn w:val="Policepardfaut"/>
    <w:link w:val="Citation"/>
    <w:uiPriority w:val="29"/>
    <w:semiHidden/>
    <w:rsid w:val="00A473FF"/>
    <w:rPr>
      <w:rFonts w:ascii="Times New Roman" w:hAnsi="Times New Roman" w:cs="Traditional Arabic"/>
      <w:i/>
      <w:iCs/>
      <w:color w:val="000000" w:themeColor="text1"/>
      <w:sz w:val="20"/>
      <w:szCs w:val="30"/>
    </w:rPr>
  </w:style>
  <w:style w:type="paragraph" w:styleId="Citationintense">
    <w:name w:val="Intense Quote"/>
    <w:basedOn w:val="Normal"/>
    <w:next w:val="Normal"/>
    <w:link w:val="CitationintenseC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sid w:val="00A473FF"/>
    <w:rPr>
      <w:rFonts w:ascii="Times New Roman" w:hAnsi="Times New Roman" w:cs="Traditional Arabic"/>
      <w:b/>
      <w:bCs/>
      <w:i/>
      <w:iCs/>
      <w:color w:val="4F81BD" w:themeColor="accent1"/>
      <w:sz w:val="20"/>
      <w:szCs w:val="30"/>
    </w:rPr>
  </w:style>
  <w:style w:type="character" w:styleId="Rfrenceple">
    <w:name w:val="Subtle Reference"/>
    <w:basedOn w:val="Policepardfaut"/>
    <w:uiPriority w:val="31"/>
    <w:semiHidden/>
    <w:rsid w:val="003260FF"/>
    <w:rPr>
      <w:smallCaps/>
      <w:color w:val="C0504D" w:themeColor="accent2"/>
      <w:u w:val="single"/>
    </w:rPr>
  </w:style>
  <w:style w:type="character" w:styleId="Rfrenceintense">
    <w:name w:val="Intense Reference"/>
    <w:basedOn w:val="Policepardfaut"/>
    <w:uiPriority w:val="32"/>
    <w:semiHidden/>
    <w:rsid w:val="003260FF"/>
    <w:rPr>
      <w:b/>
      <w:bCs/>
      <w:smallCaps/>
      <w:color w:val="C0504D" w:themeColor="accent2"/>
      <w:spacing w:val="5"/>
      <w:u w:val="single"/>
    </w:rPr>
  </w:style>
  <w:style w:type="paragraph" w:styleId="Paragraphedeliste">
    <w:name w:val="List Paragraph"/>
    <w:basedOn w:val="Normal"/>
    <w:uiPriority w:val="34"/>
    <w:semiHidden/>
    <w:rsid w:val="003260FF"/>
    <w:pPr>
      <w:ind w:left="720"/>
      <w:contextualSpacing/>
    </w:pPr>
  </w:style>
  <w:style w:type="table" w:styleId="Tramemoyenne1-Accent4">
    <w:name w:val="Medium Shading 1 Accent 4"/>
    <w:basedOn w:val="Tableau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ppeldenotedefin">
    <w:name w:val="endnote reference"/>
    <w:basedOn w:val="Policepardfaut"/>
    <w:uiPriority w:val="99"/>
    <w:semiHidden/>
    <w:unhideWhenUsed/>
    <w:rsid w:val="00F900C3"/>
    <w:rPr>
      <w:vertAlign w:val="superscript"/>
    </w:rPr>
  </w:style>
  <w:style w:type="table" w:styleId="Grilledutableau">
    <w:name w:val="Table Grid"/>
    <w:basedOn w:val="Tableau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B3E2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3E27"/>
    <w:rPr>
      <w:rFonts w:ascii="Tahoma" w:hAnsi="Tahoma" w:cs="Tahoma"/>
      <w:sz w:val="16"/>
      <w:szCs w:val="16"/>
    </w:rPr>
  </w:style>
  <w:style w:type="character" w:customStyle="1" w:styleId="RedFont">
    <w:name w:val="Red_Font"/>
    <w:rsid w:val="00D2043A"/>
    <w:rPr>
      <w:color w:val="FF0000"/>
      <w:lang w:val="fr-CH"/>
    </w:rPr>
  </w:style>
  <w:style w:type="character" w:customStyle="1" w:styleId="BlueFont">
    <w:name w:val="Blue_Font"/>
    <w:rsid w:val="00D2043A"/>
    <w:rPr>
      <w:color w:val="0000FF"/>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447A2-FB97-4E3A-9402-95F72E0A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393</Words>
  <Characters>2166</Characters>
  <Application>Microsoft Office Word</Application>
  <DocSecurity>0</DocSecurity>
  <Lines>18</Lines>
  <Paragraphs>5</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Nicolas Morin</cp:lastModifiedBy>
  <cp:revision>33</cp:revision>
  <cp:lastPrinted>2016-06-21T10:29:00Z</cp:lastPrinted>
  <dcterms:created xsi:type="dcterms:W3CDTF">2018-06-22T08:39:00Z</dcterms:created>
  <dcterms:modified xsi:type="dcterms:W3CDTF">2018-10-23T13:48:00Z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