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17D4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17D4C" w:rsidRDefault="00C17D4C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17D4C" w:rsidRDefault="00AD483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17D4C" w:rsidRDefault="00AD483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C17D4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17D4C" w:rsidRDefault="00AD483F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17D4C" w:rsidRDefault="00AD483F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</w:t>
            </w:r>
            <w:bookmarkStart w:id="0" w:name="_GoBack"/>
            <w:bookmarkEnd w:id="0"/>
            <w:r>
              <w:rPr>
                <w:b/>
                <w:sz w:val="34"/>
                <w:szCs w:val="40"/>
              </w:rPr>
              <w:t>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17D4C" w:rsidRDefault="00AD483F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C17D4C" w:rsidRDefault="00AD483F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C17D4C" w:rsidRDefault="00AD483F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C17D4C" w:rsidRDefault="00AD483F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C17D4C" w:rsidRDefault="00AD483F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C17D4C" w:rsidRDefault="00AD483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C17D4C" w:rsidRDefault="00AD483F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19 of the Convention pursuant to the optional reporting procedure,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 w:rsidRPr="00AD483F">
        <w:rPr>
          <w:rStyle w:val="FootnoteReference"/>
          <w:b w:val="0"/>
          <w:position w:val="4"/>
          <w:sz w:val="20"/>
          <w:vertAlign w:val="baseline"/>
        </w:rPr>
        <w:t>,</w:t>
      </w:r>
      <w:r>
        <w:rPr>
          <w:rStyle w:val="FootnoteReference"/>
          <w:b w:val="0"/>
          <w:sz w:val="20"/>
          <w:vertAlign w:val="baseline"/>
        </w:rPr>
        <w:t xml:space="preserve"> 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C17D4C" w:rsidRDefault="00AD483F">
      <w:pPr>
        <w:pStyle w:val="SingleTxtG"/>
        <w:jc w:val="right"/>
      </w:pPr>
      <w:r>
        <w:t xml:space="preserve"> [Date received:</w:t>
      </w:r>
      <w:r>
        <w:rPr>
          <w:color w:val="FF0000"/>
        </w:rPr>
        <w:t xml:space="preserve"> 00 Month YYYY</w:t>
      </w:r>
      <w:r>
        <w:t>]</w:t>
      </w:r>
    </w:p>
    <w:p w:rsidR="00C17D4C" w:rsidRDefault="00AD483F">
      <w:pPr>
        <w:pStyle w:val="SingleTxtG"/>
        <w:rPr>
          <w:color w:val="0000FF"/>
        </w:rPr>
      </w:pPr>
      <w:r>
        <w:rPr>
          <w:color w:val="0000FF"/>
        </w:rPr>
        <w:t>[Text starts on</w:t>
      </w:r>
      <w:r>
        <w:rPr>
          <w:color w:val="0000FF"/>
        </w:rPr>
        <w:t xml:space="preserve"> next page]</w:t>
      </w:r>
    </w:p>
    <w:p w:rsidR="00C17D4C" w:rsidRDefault="00C17D4C">
      <w:pPr>
        <w:pStyle w:val="SingleTxtG"/>
      </w:pPr>
    </w:p>
    <w:sectPr w:rsidR="00C17D4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D4C" w:rsidRDefault="00C17D4C">
      <w:pPr>
        <w:spacing w:line="240" w:lineRule="auto"/>
      </w:pPr>
    </w:p>
  </w:endnote>
  <w:endnote w:type="continuationSeparator" w:id="0">
    <w:p w:rsidR="00C17D4C" w:rsidRDefault="00C17D4C">
      <w:pPr>
        <w:pStyle w:val="Footer"/>
      </w:pPr>
    </w:p>
  </w:endnote>
  <w:endnote w:type="continuationNotice" w:id="1">
    <w:p w:rsidR="00C17D4C" w:rsidRDefault="00C17D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4C" w:rsidRDefault="00AD483F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4C" w:rsidRDefault="00AD483F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4C" w:rsidRDefault="00AD483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17D4C">
      <w:tc>
        <w:tcPr>
          <w:tcW w:w="1848" w:type="dxa"/>
          <w:vAlign w:val="bottom"/>
          <w:hideMark/>
        </w:tcPr>
        <w:p w:rsidR="00C17D4C" w:rsidRDefault="00AD483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17D4C" w:rsidRDefault="00C17D4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C17D4C" w:rsidRDefault="00AD483F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D4C" w:rsidRDefault="00AD483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17D4C" w:rsidRDefault="00AD483F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17D4C" w:rsidRDefault="00C17D4C">
      <w:pPr>
        <w:spacing w:line="240" w:lineRule="auto"/>
        <w:rPr>
          <w:sz w:val="2"/>
          <w:szCs w:val="2"/>
        </w:rPr>
      </w:pPr>
    </w:p>
  </w:footnote>
  <w:footnote w:id="2">
    <w:p w:rsidR="00C17D4C" w:rsidRDefault="00AD483F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[initial] [number periodic] [combined number periodic] </w:t>
      </w:r>
      <w:r>
        <w:rPr>
          <w:szCs w:val="18"/>
        </w:rPr>
        <w:t>report</w:t>
      </w:r>
      <w:r>
        <w:rPr>
          <w:color w:val="FF0000"/>
          <w:szCs w:val="18"/>
        </w:rPr>
        <w:t xml:space="preserve">s </w:t>
      </w:r>
      <w:r>
        <w:rPr>
          <w:szCs w:val="18"/>
        </w:rPr>
        <w:t xml:space="preserve">of </w:t>
      </w:r>
      <w:r>
        <w:rPr>
          <w:color w:val="FF0000"/>
          <w:szCs w:val="18"/>
        </w:rPr>
        <w:t>country</w:t>
      </w:r>
      <w:r>
        <w:rPr>
          <w:szCs w:val="18"/>
        </w:rPr>
        <w:t xml:space="preserve"> (</w:t>
      </w:r>
      <w:r>
        <w:rPr>
          <w:color w:val="FF0000"/>
          <w:szCs w:val="18"/>
        </w:rPr>
        <w:t>CAT/C/XXX</w:t>
      </w:r>
      <w:r>
        <w:rPr>
          <w:szCs w:val="18"/>
        </w:rPr>
        <w:t xml:space="preserve">) </w:t>
      </w:r>
      <w:r>
        <w:rPr>
          <w:color w:val="FF0000"/>
          <w:szCs w:val="18"/>
        </w:rPr>
        <w:t xml:space="preserve">[was] [were] </w:t>
      </w:r>
      <w:r>
        <w:rPr>
          <w:szCs w:val="18"/>
        </w:rPr>
        <w:t>considered by the Committee at its</w:t>
      </w:r>
      <w:r>
        <w:rPr>
          <w:sz w:val="23"/>
          <w:szCs w:val="23"/>
          <w:lang w:eastAsia="en-GB"/>
        </w:rPr>
        <w:t xml:space="preserve"> </w:t>
      </w:r>
      <w:r>
        <w:rPr>
          <w:color w:val="FF0000"/>
          <w:szCs w:val="18"/>
        </w:rPr>
        <w:t>number</w:t>
      </w:r>
      <w:r>
        <w:rPr>
          <w:szCs w:val="18"/>
        </w:rPr>
        <w:t xml:space="preserve"> and </w:t>
      </w:r>
      <w:r>
        <w:rPr>
          <w:color w:val="FF0000"/>
          <w:szCs w:val="18"/>
        </w:rPr>
        <w:t>number</w:t>
      </w:r>
      <w:r>
        <w:rPr>
          <w:szCs w:val="18"/>
        </w:rPr>
        <w:t xml:space="preserve"> meetings, held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 and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 (see </w:t>
      </w:r>
      <w:r>
        <w:rPr>
          <w:color w:val="FF0000"/>
          <w:szCs w:val="18"/>
        </w:rPr>
        <w:t>CAT/C/</w:t>
      </w:r>
      <w:proofErr w:type="spellStart"/>
      <w:r>
        <w:rPr>
          <w:color w:val="FF0000"/>
          <w:szCs w:val="18"/>
        </w:rPr>
        <w:t>SR.XXX</w:t>
      </w:r>
      <w:proofErr w:type="spellEnd"/>
      <w:r>
        <w:rPr>
          <w:szCs w:val="18"/>
        </w:rPr>
        <w:t xml:space="preserve"> and </w:t>
      </w:r>
      <w:r>
        <w:rPr>
          <w:color w:val="FF0000"/>
          <w:szCs w:val="18"/>
        </w:rPr>
        <w:t>XXX</w:t>
      </w:r>
      <w:r>
        <w:rPr>
          <w:szCs w:val="18"/>
        </w:rPr>
        <w:t xml:space="preserve">). Having considered the report, the Committee adopted </w:t>
      </w:r>
      <w:r>
        <w:rPr>
          <w:color w:val="FF0000"/>
          <w:szCs w:val="18"/>
        </w:rPr>
        <w:t>[</w:t>
      </w:r>
      <w:r>
        <w:rPr>
          <w:szCs w:val="18"/>
        </w:rPr>
        <w:t>concluding observations</w:t>
      </w:r>
      <w:r>
        <w:rPr>
          <w:color w:val="FF0000"/>
          <w:szCs w:val="18"/>
        </w:rPr>
        <w:t>]</w:t>
      </w:r>
      <w:r>
        <w:rPr>
          <w:szCs w:val="18"/>
        </w:rPr>
        <w:t xml:space="preserve"> </w:t>
      </w:r>
      <w:r>
        <w:rPr>
          <w:color w:val="FF0000"/>
          <w:szCs w:val="18"/>
        </w:rPr>
        <w:t>[</w:t>
      </w:r>
      <w:r>
        <w:rPr>
          <w:szCs w:val="18"/>
        </w:rPr>
        <w:t>conclusions and recommendations</w:t>
      </w:r>
      <w:r>
        <w:rPr>
          <w:color w:val="FF0000"/>
          <w:szCs w:val="18"/>
        </w:rPr>
        <w:t>]</w:t>
      </w:r>
      <w:r>
        <w:rPr>
          <w:szCs w:val="18"/>
        </w:rPr>
        <w:t xml:space="preserve"> (</w:t>
      </w:r>
      <w:r>
        <w:rPr>
          <w:color w:val="FF0000"/>
          <w:szCs w:val="18"/>
        </w:rPr>
        <w:t>CAT/C/XXX/CO/Y</w:t>
      </w:r>
      <w:r>
        <w:rPr>
          <w:szCs w:val="18"/>
        </w:rPr>
        <w:t>).</w:t>
      </w:r>
    </w:p>
  </w:footnote>
  <w:footnote w:id="3">
    <w:p w:rsidR="00C17D4C" w:rsidRDefault="00AD483F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>The present document is being issued without formal edi</w:t>
      </w:r>
      <w:r>
        <w:t>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4C" w:rsidRDefault="00AD483F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4C" w:rsidRDefault="00AD483F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57DF54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E75A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4C"/>
    <w:rsid w:val="00AD483F"/>
    <w:rsid w:val="00C1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9FC98173-E50D-422D-A5C0-4FEB485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28</cp:revision>
  <cp:lastPrinted>2017-10-25T12:29:00Z</cp:lastPrinted>
  <dcterms:created xsi:type="dcterms:W3CDTF">2017-02-27T12:35:00Z</dcterms:created>
  <dcterms:modified xsi:type="dcterms:W3CDTF">2018-04-10T09:16:00Z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