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proofErr w:type="spellStart"/>
            <w:r w:rsidRPr="00F43810">
              <w:rPr>
                <w:sz w:val="40"/>
              </w:rPr>
              <w:t>C</w:t>
            </w:r>
            <w:r w:rsidR="00007BCB">
              <w:rPr>
                <w:sz w:val="40"/>
              </w:rPr>
              <w:t>CPR</w:t>
            </w:r>
            <w:proofErr w:type="spellEnd"/>
            <w:r w:rsidRPr="00F43810">
              <w:t>/</w:t>
            </w:r>
            <w:proofErr w:type="spellStart"/>
            <w:r w:rsidR="00717DC4">
              <w:fldChar w:fldCharType="begin"/>
            </w:r>
            <w:r w:rsidR="00717DC4">
              <w:instrText xml:space="preserve"> DOCPROPERTY  sym1  \* MERGEFORMAT </w:instrText>
            </w:r>
            <w:r w:rsidR="00717DC4">
              <w:fldChar w:fldCharType="separate"/>
            </w:r>
            <w:r w:rsidRPr="00F43810">
              <w:t>sym1</w:t>
            </w:r>
            <w:proofErr w:type="spellEnd"/>
            <w:r w:rsidR="00717DC4">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DB34FA" w:rsidP="00935A0B">
            <w:pPr>
              <w:spacing w:before="240" w:line="240" w:lineRule="exact"/>
            </w:pPr>
            <w:proofErr w:type="spellStart"/>
            <w:r>
              <w:t>Distr</w:t>
            </w:r>
            <w:proofErr w:type="spellEnd"/>
            <w:r>
              <w:t>.</w:t>
            </w:r>
            <w:r w:rsidR="00935A0B" w:rsidRPr="00F43810">
              <w:t xml:space="preserve"> </w:t>
            </w:r>
            <w:r w:rsidR="00F2345A">
              <w:fldChar w:fldCharType="begin"/>
            </w:r>
            <w:r w:rsidR="00F2345A">
              <w:instrText xml:space="preserve"> DOCPROPERTY  dist  \* MERGEFORMAT </w:instrText>
            </w:r>
            <w:r w:rsidR="00F2345A">
              <w:fldChar w:fldCharType="separate"/>
            </w:r>
            <w:proofErr w:type="spellStart"/>
            <w:r w:rsidR="00935A0B" w:rsidRPr="00F43810">
              <w:t>Dist</w:t>
            </w:r>
            <w:proofErr w:type="spellEnd"/>
            <w:r w:rsidR="00F2345A">
              <w:fldChar w:fldCharType="end"/>
            </w:r>
          </w:p>
          <w:p w:rsidR="00935A0B" w:rsidRPr="00F43810" w:rsidRDefault="00E34EEE"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F2345A"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F2345A">
              <w:fldChar w:fldCharType="begin"/>
            </w:r>
            <w:r w:rsidR="00F2345A">
              <w:instrText xml:space="preserve"> DOCPROPERTY  olang  \* MERGEFORMAT </w:instrText>
            </w:r>
            <w:r w:rsidR="00F2345A">
              <w:fldChar w:fldCharType="separate"/>
            </w:r>
            <w:proofErr w:type="spellStart"/>
            <w:r w:rsidRPr="00F43810">
              <w:t>olang</w:t>
            </w:r>
            <w:proofErr w:type="spellEnd"/>
            <w:r w:rsidR="00F2345A">
              <w:fldChar w:fldCharType="end"/>
            </w:r>
          </w:p>
          <w:p w:rsidR="002D5AAC" w:rsidRDefault="00F2345A"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007BCB" w:rsidRDefault="00007BCB" w:rsidP="00007BCB">
      <w:pPr>
        <w:spacing w:before="120"/>
        <w:rPr>
          <w:rFonts w:ascii="Times New Roman Bold" w:hAnsi="Times New Roman Bold" w:hint="eastAsia"/>
          <w:b/>
          <w:color w:val="000000"/>
          <w:sz w:val="24"/>
        </w:rPr>
      </w:pPr>
      <w:r>
        <w:rPr>
          <w:rFonts w:ascii="Times New Roman Bold" w:hAnsi="Times New Roman Bold"/>
          <w:b/>
          <w:color w:val="000000"/>
          <w:sz w:val="24"/>
        </w:rPr>
        <w:t>Comité de Derechos Humanos</w:t>
      </w:r>
    </w:p>
    <w:p w:rsidR="00E204E4" w:rsidRPr="00FA7E8E" w:rsidRDefault="00E204E4" w:rsidP="00E204E4">
      <w:pPr>
        <w:pStyle w:val="HChG"/>
      </w:pPr>
      <w:r w:rsidRPr="00FA7E8E">
        <w:rPr>
          <w:color w:val="000000"/>
        </w:rPr>
        <w:tab/>
      </w:r>
      <w:r w:rsidRPr="00FA7E8E">
        <w:rPr>
          <w:color w:val="000000"/>
        </w:rPr>
        <w:tab/>
      </w:r>
      <w:r w:rsidR="00BF6BCF">
        <w:t>Observaciones finales sobre</w:t>
      </w:r>
      <w:r w:rsidR="00E34EEE">
        <w:t xml:space="preserve"> </w:t>
      </w:r>
      <w:r w:rsidR="00E34EEE" w:rsidRPr="00E34EEE">
        <w:rPr>
          <w:color w:val="FF0000"/>
        </w:rPr>
        <w:t>[el/los]</w:t>
      </w:r>
      <w:r w:rsidR="00BF6BCF">
        <w:t xml:space="preserve"> </w:t>
      </w:r>
      <w:r w:rsidR="00E34EEE">
        <w:fldChar w:fldCharType="begin"/>
      </w:r>
      <w:r w:rsidR="00E34EEE">
        <w:instrText xml:space="preserve"> DOCPROPERTY  preps  \* MERGEFORMAT </w:instrText>
      </w:r>
      <w:r w:rsidR="00E34EEE">
        <w:fldChar w:fldCharType="separate"/>
      </w:r>
      <w:proofErr w:type="spellStart"/>
      <w:r w:rsidR="00E34EEE">
        <w:t>preps</w:t>
      </w:r>
      <w:proofErr w:type="spellEnd"/>
      <w:r w:rsidR="00E34EEE">
        <w:fldChar w:fldCharType="end"/>
      </w:r>
      <w:r w:rsidR="00717DC4" w:rsidRPr="006B09DC">
        <w:rPr>
          <w:rStyle w:val="FootnoteReference"/>
          <w:b w:val="0"/>
          <w:sz w:val="20"/>
          <w:vertAlign w:val="baseline"/>
          <w:lang w:val="es-ES_tradnl"/>
        </w:rPr>
        <w:footnoteReference w:customMarkFollows="1" w:id="1"/>
        <w:t>*</w:t>
      </w:r>
    </w:p>
    <w:p w:rsidR="00717DC4" w:rsidRPr="005E6BAB" w:rsidRDefault="00717DC4" w:rsidP="00717DC4">
      <w:pPr>
        <w:pStyle w:val="SingleTxtG"/>
      </w:pPr>
      <w:r w:rsidRPr="005E6BAB">
        <w:t>1.</w:t>
      </w:r>
      <w:r w:rsidRPr="005E6BAB">
        <w:tab/>
      </w:r>
      <w:r w:rsidRPr="005C1040">
        <w:rPr>
          <w:lang w:val="es-ES_tradnl"/>
        </w:rPr>
        <w:t xml:space="preserve">El Comité examinó </w:t>
      </w:r>
      <w:r w:rsidRPr="006B09DC">
        <w:rPr>
          <w:color w:val="FF0000"/>
          <w:lang w:val="es-ES_tradnl"/>
        </w:rPr>
        <w:t>[el informe inicial] [los informes periódicos números combinados] [el número informe periódico]</w:t>
      </w:r>
      <w:r w:rsidRPr="005C1040">
        <w:rPr>
          <w:lang w:val="es-ES_tradnl"/>
        </w:rPr>
        <w:t xml:space="preserve"> de </w:t>
      </w:r>
      <w:r w:rsidRPr="006B09DC">
        <w:rPr>
          <w:color w:val="FF0000"/>
          <w:lang w:val="es-ES_tradnl"/>
        </w:rPr>
        <w:t>país</w:t>
      </w:r>
      <w:r w:rsidRPr="005C1040">
        <w:rPr>
          <w:lang w:val="es-ES_tradnl"/>
        </w:rPr>
        <w:t xml:space="preserve"> (</w:t>
      </w:r>
      <w:proofErr w:type="spellStart"/>
      <w:r w:rsidRPr="005C1040">
        <w:rPr>
          <w:lang w:val="es-ES_tradnl"/>
        </w:rPr>
        <w:t>CCPR</w:t>
      </w:r>
      <w:proofErr w:type="spellEnd"/>
      <w:r w:rsidRPr="005C1040">
        <w:rPr>
          <w:lang w:val="es-ES_tradnl"/>
        </w:rPr>
        <w:t>/C/</w:t>
      </w:r>
      <w:r w:rsidRPr="006B09DC">
        <w:rPr>
          <w:color w:val="FF0000"/>
          <w:lang w:val="es-ES_tradnl"/>
        </w:rPr>
        <w:t>XXX</w:t>
      </w:r>
      <w:r w:rsidRPr="005C1040">
        <w:rPr>
          <w:lang w:val="es-ES_tradnl"/>
        </w:rPr>
        <w:t>/</w:t>
      </w:r>
      <w:r w:rsidRPr="006B09DC">
        <w:rPr>
          <w:color w:val="FF0000"/>
          <w:lang w:val="es-ES_tradnl"/>
        </w:rPr>
        <w:t>Y</w:t>
      </w:r>
      <w:r w:rsidRPr="005C1040">
        <w:rPr>
          <w:lang w:val="es-ES_tradnl"/>
        </w:rPr>
        <w:t xml:space="preserve">) en sus sesiones </w:t>
      </w:r>
      <w:r w:rsidRPr="006B09DC">
        <w:rPr>
          <w:color w:val="FF0000"/>
          <w:lang w:val="es-ES_tradnl"/>
        </w:rPr>
        <w:t>número</w:t>
      </w:r>
      <w:r w:rsidRPr="005C1040">
        <w:rPr>
          <w:lang w:val="es-ES_tradnl"/>
        </w:rPr>
        <w:t xml:space="preserve"> y </w:t>
      </w:r>
      <w:r w:rsidRPr="006B09DC">
        <w:rPr>
          <w:color w:val="FF0000"/>
          <w:lang w:val="es-ES_tradnl"/>
        </w:rPr>
        <w:t>número</w:t>
      </w:r>
      <w:r w:rsidRPr="005C1040">
        <w:rPr>
          <w:lang w:val="es-ES_tradnl"/>
        </w:rPr>
        <w:t xml:space="preserve"> (véanse </w:t>
      </w:r>
      <w:proofErr w:type="spellStart"/>
      <w:r w:rsidRPr="005C1040">
        <w:rPr>
          <w:lang w:val="es-ES_tradnl"/>
        </w:rPr>
        <w:t>CCPR</w:t>
      </w:r>
      <w:proofErr w:type="spellEnd"/>
      <w:r w:rsidRPr="005C1040">
        <w:rPr>
          <w:lang w:val="es-ES_tradnl"/>
        </w:rPr>
        <w:t>/C/</w:t>
      </w:r>
      <w:proofErr w:type="spellStart"/>
      <w:r w:rsidRPr="005C1040">
        <w:rPr>
          <w:lang w:val="es-ES_tradnl"/>
        </w:rPr>
        <w:t>SR.</w:t>
      </w:r>
      <w:r w:rsidRPr="006B09DC">
        <w:rPr>
          <w:color w:val="FF0000"/>
          <w:lang w:val="es-ES_tradnl"/>
        </w:rPr>
        <w:t>XXX</w:t>
      </w:r>
      <w:proofErr w:type="spellEnd"/>
      <w:r w:rsidRPr="005C1040">
        <w:rPr>
          <w:lang w:val="es-ES_tradnl"/>
        </w:rPr>
        <w:t xml:space="preserve"> y </w:t>
      </w:r>
      <w:r w:rsidRPr="006B09DC">
        <w:rPr>
          <w:color w:val="FF0000"/>
          <w:lang w:val="es-ES_tradnl"/>
        </w:rPr>
        <w:t>XXX</w:t>
      </w:r>
      <w:r w:rsidRPr="005C1040">
        <w:rPr>
          <w:lang w:val="es-ES_tradnl"/>
        </w:rPr>
        <w:t xml:space="preserve">), celebradas los </w:t>
      </w:r>
      <w:bookmarkStart w:id="0" w:name="_GoBack"/>
      <w:bookmarkEnd w:id="0"/>
      <w:r w:rsidRPr="005C1040">
        <w:rPr>
          <w:lang w:val="es-ES_tradnl"/>
        </w:rPr>
        <w:t xml:space="preserve">días </w:t>
      </w:r>
      <w:r w:rsidRPr="006B09DC">
        <w:rPr>
          <w:color w:val="FF0000"/>
          <w:lang w:val="es-ES_tradnl"/>
        </w:rPr>
        <w:t>fechas</w:t>
      </w:r>
      <w:r w:rsidRPr="005C1040">
        <w:rPr>
          <w:lang w:val="es-ES_tradnl"/>
        </w:rPr>
        <w:t>.</w:t>
      </w:r>
      <w:r w:rsidRPr="005E6BAB">
        <w:t xml:space="preserve"> </w:t>
      </w:r>
      <w:r w:rsidRPr="005C1040">
        <w:rPr>
          <w:lang w:val="es-ES_tradnl"/>
        </w:rPr>
        <w:t xml:space="preserve">En su </w:t>
      </w:r>
      <w:r w:rsidRPr="006B09DC">
        <w:rPr>
          <w:color w:val="FF0000"/>
          <w:lang w:val="es-ES_tradnl"/>
        </w:rPr>
        <w:t>número</w:t>
      </w:r>
      <w:r w:rsidRPr="005C1040">
        <w:rPr>
          <w:lang w:val="es-ES_tradnl"/>
        </w:rPr>
        <w:t xml:space="preserve"> sesión, celebrada </w:t>
      </w:r>
      <w:proofErr w:type="gramStart"/>
      <w:r w:rsidRPr="005C1040">
        <w:rPr>
          <w:lang w:val="es-ES_tradnl"/>
        </w:rPr>
        <w:t xml:space="preserve">el </w:t>
      </w:r>
      <w:r w:rsidRPr="006B09DC">
        <w:rPr>
          <w:color w:val="FF0000"/>
          <w:lang w:val="es-ES_tradnl"/>
        </w:rPr>
        <w:t>fecha</w:t>
      </w:r>
      <w:proofErr w:type="gramEnd"/>
      <w:r w:rsidRPr="005C1040">
        <w:rPr>
          <w:lang w:val="es-ES_tradnl"/>
        </w:rPr>
        <w:t>, aprobó las presentes observaciones finales.</w:t>
      </w:r>
    </w:p>
    <w:p w:rsidR="00717DC4" w:rsidRPr="006B09DC" w:rsidRDefault="00717DC4" w:rsidP="00717DC4">
      <w:pPr>
        <w:pStyle w:val="H1G"/>
      </w:pPr>
      <w:r w:rsidRPr="005E6BAB">
        <w:tab/>
        <w:t>A.</w:t>
      </w:r>
      <w:r w:rsidRPr="005E6BAB">
        <w:tab/>
      </w:r>
      <w:r w:rsidRPr="005C1040">
        <w:rPr>
          <w:lang w:val="es-ES_tradnl"/>
        </w:rPr>
        <w:t>Introducción</w:t>
      </w:r>
    </w:p>
    <w:p w:rsidR="00717DC4" w:rsidRPr="005E6BAB" w:rsidRDefault="00717DC4" w:rsidP="00717DC4">
      <w:pPr>
        <w:pStyle w:val="SingleTxtG"/>
        <w:rPr>
          <w:b/>
          <w:bCs/>
        </w:rPr>
      </w:pPr>
      <w:r w:rsidRPr="006B09DC">
        <w:rPr>
          <w:color w:val="FF0000"/>
        </w:rPr>
        <w:t>[</w:t>
      </w:r>
      <w:r w:rsidRPr="005E6BAB">
        <w:t>2.</w:t>
      </w:r>
      <w:r w:rsidRPr="005E6BAB">
        <w:tab/>
      </w:r>
      <w:r w:rsidRPr="007C1685">
        <w:rPr>
          <w:lang w:val="es-ES_tradnl"/>
        </w:rPr>
        <w:t xml:space="preserve">El Comité acoge con </w:t>
      </w:r>
      <w:r>
        <w:rPr>
          <w:lang w:val="es-ES_tradnl"/>
        </w:rPr>
        <w:t>beneplácito</w:t>
      </w:r>
      <w:r w:rsidRPr="007C1685">
        <w:rPr>
          <w:lang w:val="es-ES_tradnl"/>
        </w:rPr>
        <w:t xml:space="preserve"> la presentación </w:t>
      </w:r>
      <w:r w:rsidRPr="006B09DC">
        <w:rPr>
          <w:color w:val="FF0000"/>
          <w:lang w:val="es-ES_tradnl"/>
        </w:rPr>
        <w:t>[puntual] [del informe inicial] [de los informes periódicos números combinados] [del número informe periódico]</w:t>
      </w:r>
      <w:r w:rsidRPr="007C1685">
        <w:rPr>
          <w:lang w:val="es-ES_tradnl"/>
        </w:rPr>
        <w:t xml:space="preserve"> de </w:t>
      </w:r>
      <w:proofErr w:type="gramStart"/>
      <w:r w:rsidRPr="006B09DC">
        <w:rPr>
          <w:color w:val="FF0000"/>
          <w:lang w:val="es-ES_tradnl"/>
        </w:rPr>
        <w:t>país</w:t>
      </w:r>
      <w:r w:rsidRPr="006B09DC">
        <w:rPr>
          <w:rStyle w:val="sessionsubtitle"/>
          <w:color w:val="FF0000"/>
          <w:lang w:val="es-ES_tradnl"/>
        </w:rPr>
        <w:t>[</w:t>
      </w:r>
      <w:proofErr w:type="gramEnd"/>
      <w:r w:rsidRPr="006B09DC">
        <w:rPr>
          <w:rStyle w:val="sessionsubtitle"/>
          <w:color w:val="FF0000"/>
          <w:lang w:val="es-ES_tradnl"/>
        </w:rPr>
        <w:t>, si bien con cierto retraso,]</w:t>
      </w:r>
      <w:r w:rsidRPr="006B09DC">
        <w:rPr>
          <w:lang w:val="es-ES_tradnl"/>
        </w:rPr>
        <w:t xml:space="preserve"> </w:t>
      </w:r>
      <w:r w:rsidRPr="006B09DC">
        <w:rPr>
          <w:rStyle w:val="sessionsubtitle"/>
          <w:color w:val="FF0000"/>
          <w:lang w:val="es-ES_tradnl"/>
        </w:rPr>
        <w:t>[, si bien con XX años de retraso,]</w:t>
      </w:r>
      <w:r w:rsidRPr="007C1685">
        <w:rPr>
          <w:lang w:val="es-ES_tradnl"/>
        </w:rPr>
        <w:t xml:space="preserve"> y la información en él expuesta.</w:t>
      </w:r>
      <w:r w:rsidRPr="005E6BAB">
        <w:t xml:space="preserve"> </w:t>
      </w:r>
      <w:r w:rsidRPr="006C1C05">
        <w:rPr>
          <w:lang w:val="es-ES_tradnl"/>
        </w:rPr>
        <w:t xml:space="preserve">Expresa su reconocimiento por la oportunidad de renovar su diálogo constructivo con la delegación </w:t>
      </w:r>
      <w:r w:rsidRPr="00A253F3">
        <w:rPr>
          <w:color w:val="FF0000"/>
          <w:lang w:val="es-ES_tradnl"/>
        </w:rPr>
        <w:t xml:space="preserve">[de alto nivel] </w:t>
      </w:r>
      <w:r w:rsidRPr="006C1C05">
        <w:rPr>
          <w:lang w:val="es-ES_tradnl"/>
        </w:rPr>
        <w:t>del Estado parte sobre las medidas adoptadas durante el período examinado para aplicar las disposiciones del Pacto.</w:t>
      </w:r>
      <w:r w:rsidRPr="005E6BAB">
        <w:t xml:space="preserve"> </w:t>
      </w:r>
      <w:r w:rsidRPr="008512A1">
        <w:rPr>
          <w:lang w:val="es-ES_tradnl"/>
        </w:rPr>
        <w:t xml:space="preserve">El Comité agradece al Estado parte sus </w:t>
      </w:r>
      <w:r w:rsidRPr="00F87EE6">
        <w:rPr>
          <w:spacing w:val="-2"/>
          <w:lang w:val="es-ES_tradnl"/>
        </w:rPr>
        <w:t>respuestas escritas (</w:t>
      </w:r>
      <w:proofErr w:type="spellStart"/>
      <w:r w:rsidRPr="00F87EE6">
        <w:rPr>
          <w:spacing w:val="-2"/>
          <w:lang w:val="es-ES_tradnl"/>
        </w:rPr>
        <w:t>CCPR</w:t>
      </w:r>
      <w:proofErr w:type="spellEnd"/>
      <w:r w:rsidRPr="00F87EE6">
        <w:rPr>
          <w:spacing w:val="-2"/>
          <w:lang w:val="es-ES_tradnl"/>
        </w:rPr>
        <w:t>/C/</w:t>
      </w:r>
      <w:r w:rsidRPr="00F87EE6">
        <w:rPr>
          <w:color w:val="FF0000"/>
          <w:spacing w:val="-2"/>
          <w:lang w:val="es-ES_tradnl"/>
        </w:rPr>
        <w:t>XXX</w:t>
      </w:r>
      <w:r w:rsidRPr="00F87EE6">
        <w:rPr>
          <w:spacing w:val="-2"/>
          <w:lang w:val="es-ES_tradnl"/>
        </w:rPr>
        <w:t>/Q/</w:t>
      </w:r>
      <w:r w:rsidRPr="00F87EE6">
        <w:rPr>
          <w:color w:val="FF0000"/>
          <w:spacing w:val="-2"/>
          <w:lang w:val="es-ES_tradnl"/>
        </w:rPr>
        <w:t>Y</w:t>
      </w:r>
      <w:r w:rsidRPr="00F87EE6">
        <w:rPr>
          <w:spacing w:val="-2"/>
          <w:lang w:val="es-ES_tradnl"/>
        </w:rPr>
        <w:t>/</w:t>
      </w:r>
      <w:proofErr w:type="spellStart"/>
      <w:r w:rsidRPr="00F87EE6">
        <w:rPr>
          <w:spacing w:val="-2"/>
          <w:lang w:val="es-ES_tradnl"/>
        </w:rPr>
        <w:t>Add.1</w:t>
      </w:r>
      <w:proofErr w:type="spellEnd"/>
      <w:r w:rsidRPr="00F87EE6">
        <w:rPr>
          <w:spacing w:val="-2"/>
          <w:lang w:val="es-ES_tradnl"/>
        </w:rPr>
        <w:t>) a la lista de cuestiones (</w:t>
      </w:r>
      <w:proofErr w:type="spellStart"/>
      <w:r w:rsidRPr="00F87EE6">
        <w:rPr>
          <w:spacing w:val="-2"/>
          <w:lang w:val="es-ES_tradnl"/>
        </w:rPr>
        <w:t>CCPR</w:t>
      </w:r>
      <w:proofErr w:type="spellEnd"/>
      <w:r w:rsidRPr="00F87EE6">
        <w:rPr>
          <w:spacing w:val="-2"/>
          <w:lang w:val="es-ES_tradnl"/>
        </w:rPr>
        <w:t>/C/</w:t>
      </w:r>
      <w:r w:rsidRPr="00F87EE6">
        <w:rPr>
          <w:color w:val="FF0000"/>
          <w:spacing w:val="-2"/>
          <w:lang w:val="es-ES_tradnl"/>
        </w:rPr>
        <w:t>XXX</w:t>
      </w:r>
      <w:r w:rsidRPr="00F87EE6">
        <w:rPr>
          <w:spacing w:val="-2"/>
          <w:lang w:val="es-ES_tradnl"/>
        </w:rPr>
        <w:t>/Q/</w:t>
      </w:r>
      <w:r w:rsidRPr="00F87EE6">
        <w:rPr>
          <w:color w:val="FF0000"/>
          <w:spacing w:val="-2"/>
          <w:lang w:val="es-ES_tradnl"/>
        </w:rPr>
        <w:t>Y</w:t>
      </w:r>
      <w:r w:rsidRPr="00F87EE6">
        <w:rPr>
          <w:spacing w:val="-2"/>
          <w:lang w:val="es-ES_tradnl"/>
        </w:rPr>
        <w:t>),</w:t>
      </w:r>
      <w:r w:rsidRPr="008512A1">
        <w:rPr>
          <w:lang w:val="es-ES_tradnl"/>
        </w:rPr>
        <w:t xml:space="preserve"> complementadas con las respuestas presentadas oralmente por la </w:t>
      </w:r>
      <w:proofErr w:type="gramStart"/>
      <w:r w:rsidRPr="008512A1">
        <w:rPr>
          <w:lang w:val="es-ES_tradnl"/>
        </w:rPr>
        <w:t>delegación</w:t>
      </w:r>
      <w:r w:rsidRPr="006B09DC">
        <w:rPr>
          <w:color w:val="FF0000"/>
          <w:lang w:val="es-ES_tradnl"/>
        </w:rPr>
        <w:t>[</w:t>
      </w:r>
      <w:proofErr w:type="gramEnd"/>
      <w:r w:rsidRPr="006B09DC">
        <w:rPr>
          <w:color w:val="FF0000"/>
          <w:lang w:val="es-ES_tradnl"/>
        </w:rPr>
        <w:t>, y la información complementaria presentada por escrito]</w:t>
      </w:r>
      <w:r w:rsidRPr="008512A1">
        <w:rPr>
          <w:lang w:val="es-ES_tradnl"/>
        </w:rPr>
        <w:t>.</w:t>
      </w:r>
      <w:r w:rsidRPr="00F87EE6">
        <w:rPr>
          <w:color w:val="FF0000"/>
          <w:lang w:val="es-ES_tradnl"/>
        </w:rPr>
        <w:t>]</w:t>
      </w:r>
      <w:r w:rsidRPr="005E6BAB">
        <w:t xml:space="preserve"> </w:t>
      </w:r>
      <w:r w:rsidRPr="008512A1">
        <w:rPr>
          <w:b/>
          <w:bCs/>
          <w:highlight w:val="yellow"/>
          <w:lang w:val="es-ES_tradnl"/>
        </w:rPr>
        <w:t xml:space="preserve">[[En </w:t>
      </w:r>
      <w:r>
        <w:rPr>
          <w:b/>
          <w:bCs/>
          <w:highlight w:val="yellow"/>
          <w:lang w:val="es-ES_tradnl"/>
        </w:rPr>
        <w:t xml:space="preserve">el caso de </w:t>
      </w:r>
      <w:r w:rsidRPr="008512A1">
        <w:rPr>
          <w:b/>
          <w:bCs/>
          <w:highlight w:val="yellow"/>
          <w:lang w:val="es-ES_tradnl"/>
        </w:rPr>
        <w:t>los informes periódicos, excepto los informes iniciales y los informes preparados sobre la base de las listas de cuestiones previas a la presentación de informes.]]</w:t>
      </w:r>
    </w:p>
    <w:p w:rsidR="00717DC4" w:rsidRPr="005E6BAB" w:rsidRDefault="00717DC4" w:rsidP="00717DC4">
      <w:pPr>
        <w:pStyle w:val="SingleTxtG"/>
      </w:pPr>
      <w:r w:rsidRPr="005E6BAB">
        <w:rPr>
          <w:color w:val="FF0000"/>
        </w:rPr>
        <w:t>[</w:t>
      </w:r>
      <w:r w:rsidRPr="005E6BAB">
        <w:t>2.</w:t>
      </w:r>
      <w:r w:rsidRPr="005E6BAB">
        <w:tab/>
      </w:r>
      <w:r w:rsidRPr="00A27B92">
        <w:rPr>
          <w:lang w:val="es-ES_tradnl"/>
        </w:rPr>
        <w:t xml:space="preserve">El Comité agradece al Estado parte que haya aceptado el procedimiento simplificado de presentación de informes y haya presentado </w:t>
      </w:r>
      <w:r w:rsidRPr="00A27B92">
        <w:rPr>
          <w:color w:val="FF0000"/>
          <w:lang w:val="es-ES_tradnl"/>
        </w:rPr>
        <w:t>[</w:t>
      </w:r>
      <w:r>
        <w:rPr>
          <w:color w:val="FF0000"/>
          <w:lang w:val="es-ES_tradnl"/>
        </w:rPr>
        <w:t xml:space="preserve">su </w:t>
      </w:r>
      <w:r w:rsidRPr="00A27B92">
        <w:rPr>
          <w:color w:val="FF0000"/>
          <w:lang w:val="es-ES_tradnl"/>
        </w:rPr>
        <w:t>número</w:t>
      </w:r>
      <w:r>
        <w:rPr>
          <w:color w:val="FF0000"/>
          <w:lang w:val="es-ES_tradnl"/>
        </w:rPr>
        <w:t xml:space="preserve"> informe periódico</w:t>
      </w:r>
      <w:r w:rsidRPr="00A27B92">
        <w:rPr>
          <w:color w:val="FF0000"/>
          <w:lang w:val="es-ES_tradnl"/>
        </w:rPr>
        <w:t>]</w:t>
      </w:r>
      <w:r w:rsidRPr="00A27B92">
        <w:rPr>
          <w:lang w:val="es-ES_tradnl"/>
        </w:rPr>
        <w:t xml:space="preserve"> </w:t>
      </w:r>
      <w:r w:rsidRPr="00A27B92">
        <w:rPr>
          <w:color w:val="FF0000"/>
          <w:lang w:val="es-ES_tradnl"/>
        </w:rPr>
        <w:t>[</w:t>
      </w:r>
      <w:r>
        <w:rPr>
          <w:color w:val="FF0000"/>
          <w:lang w:val="es-ES_tradnl"/>
        </w:rPr>
        <w:t xml:space="preserve">sus informes periódicos </w:t>
      </w:r>
      <w:r w:rsidRPr="00A27B92">
        <w:rPr>
          <w:color w:val="FF0000"/>
          <w:lang w:val="es-ES_tradnl"/>
        </w:rPr>
        <w:t>número</w:t>
      </w:r>
      <w:r>
        <w:rPr>
          <w:color w:val="FF0000"/>
          <w:lang w:val="es-ES_tradnl"/>
        </w:rPr>
        <w:t>s</w:t>
      </w:r>
      <w:r w:rsidRPr="00A27B92">
        <w:rPr>
          <w:color w:val="FF0000"/>
          <w:lang w:val="es-ES_tradnl"/>
        </w:rPr>
        <w:t>]</w:t>
      </w:r>
      <w:r>
        <w:rPr>
          <w:color w:val="FF0000"/>
          <w:lang w:val="es-ES_tradnl"/>
        </w:rPr>
        <w:t xml:space="preserve"> </w:t>
      </w:r>
      <w:r w:rsidRPr="00A27B92">
        <w:rPr>
          <w:lang w:val="es-ES_tradnl"/>
        </w:rPr>
        <w:t>en respuesta a la lista de cuestiones previa a la presentación de informes preparada en el marco de ese procedimiento (</w:t>
      </w:r>
      <w:proofErr w:type="spellStart"/>
      <w:r w:rsidRPr="00A27B92">
        <w:rPr>
          <w:lang w:val="es-ES_tradnl"/>
        </w:rPr>
        <w:t>CCPR</w:t>
      </w:r>
      <w:proofErr w:type="spellEnd"/>
      <w:r w:rsidRPr="00A27B92">
        <w:rPr>
          <w:lang w:val="es-ES_tradnl"/>
        </w:rPr>
        <w:t>/C/</w:t>
      </w:r>
      <w:r w:rsidRPr="00A27B92">
        <w:rPr>
          <w:color w:val="FF0000"/>
          <w:lang w:val="es-ES_tradnl"/>
        </w:rPr>
        <w:t>XXX</w:t>
      </w:r>
      <w:r w:rsidRPr="00A27B92">
        <w:rPr>
          <w:lang w:val="es-ES_tradnl"/>
        </w:rPr>
        <w:t>/</w:t>
      </w:r>
      <w:proofErr w:type="spellStart"/>
      <w:r w:rsidRPr="00A27B92">
        <w:rPr>
          <w:lang w:val="es-ES_tradnl"/>
        </w:rPr>
        <w:t>QPR</w:t>
      </w:r>
      <w:proofErr w:type="spellEnd"/>
      <w:r w:rsidRPr="00A27B92">
        <w:rPr>
          <w:lang w:val="es-ES_tradnl"/>
        </w:rPr>
        <w:t>/</w:t>
      </w:r>
      <w:r w:rsidRPr="00A27B92">
        <w:rPr>
          <w:color w:val="FF0000"/>
          <w:lang w:val="es-ES_tradnl"/>
        </w:rPr>
        <w:t>Y</w:t>
      </w:r>
      <w:r w:rsidRPr="00A27B92">
        <w:rPr>
          <w:lang w:val="es-ES_tradnl"/>
        </w:rPr>
        <w:t>).</w:t>
      </w:r>
      <w:r w:rsidRPr="005E6BAB">
        <w:t xml:space="preserve"> </w:t>
      </w:r>
      <w:r w:rsidRPr="009E10D6">
        <w:rPr>
          <w:lang w:val="es-ES_tradnl"/>
        </w:rPr>
        <w:t xml:space="preserve">Expresa su reconocimiento por la oportunidad de renovar su diálogo constructivo con la delegación </w:t>
      </w:r>
      <w:r w:rsidRPr="009E10D6">
        <w:rPr>
          <w:color w:val="FF0000"/>
          <w:lang w:val="es-ES_tradnl"/>
        </w:rPr>
        <w:t>[de alto nivel]</w:t>
      </w:r>
      <w:r w:rsidRPr="009E10D6">
        <w:rPr>
          <w:lang w:val="es-ES_tradnl"/>
        </w:rPr>
        <w:t xml:space="preserve"> del Estado parte sobre las medidas adoptadas durante el período examinado para aplicar las disposiciones del Pacto.</w:t>
      </w:r>
      <w:r w:rsidRPr="005E6BAB">
        <w:t xml:space="preserve"> </w:t>
      </w:r>
      <w:r w:rsidRPr="00A23BFF">
        <w:rPr>
          <w:lang w:val="es-ES_tradnl"/>
        </w:rPr>
        <w:t xml:space="preserve">El Comité agradece al Estado parte las respuestas presentadas oralmente por la delegación </w:t>
      </w:r>
      <w:r w:rsidRPr="00A23BFF">
        <w:rPr>
          <w:color w:val="FF0000"/>
          <w:lang w:val="es-ES_tradnl"/>
        </w:rPr>
        <w:t>[y la información complementaria presentada por escrito]</w:t>
      </w:r>
      <w:r w:rsidRPr="00A23BFF">
        <w:rPr>
          <w:lang w:val="es-ES_tradnl"/>
        </w:rPr>
        <w:t>.</w:t>
      </w:r>
      <w:r w:rsidRPr="005E6BAB">
        <w:rPr>
          <w:color w:val="FF0000"/>
        </w:rPr>
        <w:t>]</w:t>
      </w:r>
      <w:r w:rsidRPr="005E6BAB">
        <w:rPr>
          <w:b/>
          <w:bCs/>
        </w:rPr>
        <w:t xml:space="preserve"> </w:t>
      </w:r>
      <w:r w:rsidRPr="009C577B">
        <w:rPr>
          <w:b/>
          <w:bCs/>
          <w:highlight w:val="yellow"/>
          <w:lang w:val="es-ES_tradnl"/>
        </w:rPr>
        <w:t xml:space="preserve">[[En </w:t>
      </w:r>
      <w:r>
        <w:rPr>
          <w:b/>
          <w:bCs/>
          <w:highlight w:val="yellow"/>
          <w:lang w:val="es-ES_tradnl"/>
        </w:rPr>
        <w:t xml:space="preserve">el caso de </w:t>
      </w:r>
      <w:r w:rsidRPr="009C577B">
        <w:rPr>
          <w:b/>
          <w:bCs/>
          <w:highlight w:val="yellow"/>
          <w:lang w:val="es-ES_tradnl"/>
        </w:rPr>
        <w:t>los informes preparados sobre la base de una lista de cuestiones previa a la presentación de informes.]]</w:t>
      </w:r>
    </w:p>
    <w:p w:rsidR="00717DC4" w:rsidRPr="006B09DC" w:rsidRDefault="00717DC4" w:rsidP="00717DC4">
      <w:pPr>
        <w:pStyle w:val="SingleTxtG"/>
      </w:pPr>
      <w:r w:rsidRPr="00F87EE6">
        <w:rPr>
          <w:color w:val="FF0000"/>
        </w:rPr>
        <w:t>[</w:t>
      </w:r>
      <w:r w:rsidRPr="006B09DC">
        <w:rPr>
          <w:rStyle w:val="sessionsubtitle"/>
        </w:rPr>
        <w:t>2.</w:t>
      </w:r>
      <w:r w:rsidRPr="006B09DC">
        <w:rPr>
          <w:rStyle w:val="sessionsubtitle"/>
        </w:rPr>
        <w:tab/>
        <w:t xml:space="preserve">El Comité acoge con beneplácito la presentación del informe inicial de </w:t>
      </w:r>
      <w:proofErr w:type="gramStart"/>
      <w:r w:rsidRPr="00F87EE6">
        <w:rPr>
          <w:color w:val="FF0000"/>
        </w:rPr>
        <w:t>país</w:t>
      </w:r>
      <w:r w:rsidRPr="00F87EE6">
        <w:rPr>
          <w:rStyle w:val="sessionsubtitle"/>
          <w:color w:val="FF0000"/>
        </w:rPr>
        <w:t>[</w:t>
      </w:r>
      <w:proofErr w:type="gramEnd"/>
      <w:r w:rsidRPr="00F87EE6">
        <w:rPr>
          <w:rStyle w:val="sessionsubtitle"/>
          <w:color w:val="FF0000"/>
        </w:rPr>
        <w:t>, que tenía un retraso de XX años,]</w:t>
      </w:r>
      <w:r w:rsidRPr="006B09DC">
        <w:rPr>
          <w:rStyle w:val="sessionsubtitle"/>
        </w:rPr>
        <w:t xml:space="preserve"> y la información en él expuesta. Expresa su reconocimiento por la oportunidad de entablar un diálogo constructivo con la delegación </w:t>
      </w:r>
      <w:r w:rsidRPr="00F87EE6">
        <w:rPr>
          <w:rStyle w:val="sessionsubtitle"/>
          <w:color w:val="FF0000"/>
        </w:rPr>
        <w:t>[de alto nivel]</w:t>
      </w:r>
      <w:r w:rsidRPr="006B09DC">
        <w:rPr>
          <w:rStyle w:val="sessionsubtitle"/>
        </w:rPr>
        <w:t xml:space="preserve"> del Estado parte sobre las medidas adoptadas por el Estado parte desde la entrada en vigor del Pacto para aplicar sus disposiciones. El Comité agradece al Estado parte sus respuestas escritas (</w:t>
      </w:r>
      <w:proofErr w:type="spellStart"/>
      <w:r w:rsidRPr="006B09DC">
        <w:rPr>
          <w:rStyle w:val="sessionsubtitle"/>
        </w:rPr>
        <w:t>CCPR</w:t>
      </w:r>
      <w:proofErr w:type="spellEnd"/>
      <w:r w:rsidRPr="006B09DC">
        <w:rPr>
          <w:rStyle w:val="sessionsubtitle"/>
        </w:rPr>
        <w:t>/C/</w:t>
      </w:r>
      <w:r w:rsidRPr="00F87EE6">
        <w:rPr>
          <w:rStyle w:val="sessionsubtitle"/>
          <w:color w:val="FF0000"/>
        </w:rPr>
        <w:t>XXX</w:t>
      </w:r>
      <w:r w:rsidRPr="006B09DC">
        <w:rPr>
          <w:rStyle w:val="sessionsubtitle"/>
        </w:rPr>
        <w:t>/Q/</w:t>
      </w:r>
      <w:r w:rsidRPr="00F87EE6">
        <w:rPr>
          <w:rStyle w:val="sessionsubtitle"/>
          <w:color w:val="FF0000"/>
        </w:rPr>
        <w:t>Y</w:t>
      </w:r>
      <w:r w:rsidRPr="006B09DC">
        <w:rPr>
          <w:rStyle w:val="sessionsubtitle"/>
        </w:rPr>
        <w:t>/</w:t>
      </w:r>
      <w:proofErr w:type="spellStart"/>
      <w:r w:rsidRPr="006B09DC">
        <w:rPr>
          <w:rStyle w:val="sessionsubtitle"/>
        </w:rPr>
        <w:t>Add.1</w:t>
      </w:r>
      <w:proofErr w:type="spellEnd"/>
      <w:r w:rsidRPr="006B09DC">
        <w:rPr>
          <w:rStyle w:val="sessionsubtitle"/>
        </w:rPr>
        <w:t>) a la lista de cuestiones (</w:t>
      </w:r>
      <w:proofErr w:type="spellStart"/>
      <w:r w:rsidRPr="006B09DC">
        <w:rPr>
          <w:rStyle w:val="sessionsubtitle"/>
        </w:rPr>
        <w:t>CCPR</w:t>
      </w:r>
      <w:proofErr w:type="spellEnd"/>
      <w:r w:rsidRPr="006B09DC">
        <w:rPr>
          <w:rStyle w:val="sessionsubtitle"/>
        </w:rPr>
        <w:t>/C/</w:t>
      </w:r>
      <w:r w:rsidRPr="00F87EE6">
        <w:rPr>
          <w:rStyle w:val="sessionsubtitle"/>
          <w:color w:val="FF0000"/>
        </w:rPr>
        <w:t>XXX</w:t>
      </w:r>
      <w:r w:rsidRPr="006B09DC">
        <w:rPr>
          <w:rStyle w:val="sessionsubtitle"/>
        </w:rPr>
        <w:t>/Q/</w:t>
      </w:r>
      <w:r w:rsidRPr="00F87EE6">
        <w:rPr>
          <w:rStyle w:val="sessionsubtitle"/>
          <w:color w:val="FF0000"/>
        </w:rPr>
        <w:t>Y</w:t>
      </w:r>
      <w:r w:rsidRPr="006B09DC">
        <w:rPr>
          <w:rStyle w:val="sessionsubtitle"/>
        </w:rPr>
        <w:t>), complementadas con las respuestas presenta</w:t>
      </w:r>
      <w:r>
        <w:rPr>
          <w:rStyle w:val="sessionsubtitle"/>
        </w:rPr>
        <w:t xml:space="preserve">das oralmente por la </w:t>
      </w:r>
      <w:proofErr w:type="gramStart"/>
      <w:r>
        <w:rPr>
          <w:rStyle w:val="sessionsubtitle"/>
        </w:rPr>
        <w:t>delegación</w:t>
      </w:r>
      <w:r w:rsidRPr="00F87EE6">
        <w:rPr>
          <w:rStyle w:val="sessionsubtitle"/>
          <w:color w:val="FF0000"/>
        </w:rPr>
        <w:t>[</w:t>
      </w:r>
      <w:proofErr w:type="gramEnd"/>
      <w:r w:rsidRPr="00F87EE6">
        <w:rPr>
          <w:rStyle w:val="sessionsubtitle"/>
          <w:color w:val="FF0000"/>
        </w:rPr>
        <w:t>, y la información complementaria presentada por escrito]</w:t>
      </w:r>
      <w:r w:rsidRPr="006B09DC">
        <w:rPr>
          <w:rStyle w:val="sessionsubtitle"/>
        </w:rPr>
        <w:t>.</w:t>
      </w:r>
      <w:r w:rsidRPr="00F87EE6">
        <w:rPr>
          <w:color w:val="FF0000"/>
        </w:rPr>
        <w:t>]</w:t>
      </w:r>
      <w:r w:rsidRPr="006B09DC">
        <w:t xml:space="preserve"> </w:t>
      </w:r>
      <w:r w:rsidRPr="00F87EE6">
        <w:rPr>
          <w:b/>
          <w:highlight w:val="yellow"/>
        </w:rPr>
        <w:t>[[En el caso de los informes iniciales.]]</w:t>
      </w:r>
    </w:p>
    <w:p w:rsidR="00717DC4" w:rsidRPr="005E6BAB" w:rsidRDefault="00717DC4" w:rsidP="00717DC4">
      <w:pPr>
        <w:pStyle w:val="H1G"/>
      </w:pPr>
      <w:r w:rsidRPr="005E6BAB">
        <w:lastRenderedPageBreak/>
        <w:tab/>
        <w:t>B.</w:t>
      </w:r>
      <w:r w:rsidRPr="005E6BAB">
        <w:tab/>
      </w:r>
      <w:r w:rsidRPr="005978D4">
        <w:rPr>
          <w:lang w:val="es-ES_tradnl"/>
        </w:rPr>
        <w:t>Aspectos positivos</w:t>
      </w:r>
    </w:p>
    <w:p w:rsidR="00717DC4" w:rsidRPr="005E6BAB" w:rsidRDefault="00717DC4" w:rsidP="00717DC4">
      <w:pPr>
        <w:pStyle w:val="SingleTxtG"/>
      </w:pPr>
      <w:r w:rsidRPr="005E6BAB">
        <w:t>3.</w:t>
      </w:r>
      <w:r w:rsidRPr="005E6BAB">
        <w:tab/>
      </w:r>
      <w:r w:rsidRPr="005978D4">
        <w:rPr>
          <w:lang w:val="es-ES_tradnl"/>
        </w:rPr>
        <w:t xml:space="preserve">El Comité acoge con </w:t>
      </w:r>
      <w:r>
        <w:rPr>
          <w:lang w:val="es-ES_tradnl"/>
        </w:rPr>
        <w:t>beneplácito</w:t>
      </w:r>
      <w:r w:rsidRPr="005978D4">
        <w:rPr>
          <w:lang w:val="es-ES_tradnl"/>
        </w:rPr>
        <w:t xml:space="preserve"> las siguientes medidas </w:t>
      </w:r>
      <w:r w:rsidRPr="005978D4">
        <w:rPr>
          <w:color w:val="FF0000"/>
          <w:lang w:val="es-ES_tradnl"/>
        </w:rPr>
        <w:t>[legislativas e institucionales]</w:t>
      </w:r>
      <w:r w:rsidRPr="005978D4">
        <w:rPr>
          <w:lang w:val="es-ES_tradnl"/>
        </w:rPr>
        <w:t xml:space="preserve"> </w:t>
      </w:r>
      <w:r w:rsidRPr="005978D4">
        <w:rPr>
          <w:color w:val="FF0000"/>
          <w:lang w:val="es-ES_tradnl"/>
        </w:rPr>
        <w:t xml:space="preserve">[institucionales y </w:t>
      </w:r>
      <w:r>
        <w:rPr>
          <w:color w:val="FF0000"/>
          <w:lang w:val="es-ES_tradnl"/>
        </w:rPr>
        <w:t xml:space="preserve">en materia de </w:t>
      </w:r>
      <w:r w:rsidRPr="005978D4">
        <w:rPr>
          <w:color w:val="FF0000"/>
          <w:lang w:val="es-ES_tradnl"/>
        </w:rPr>
        <w:t>políticas]</w:t>
      </w:r>
      <w:r w:rsidRPr="005978D4">
        <w:rPr>
          <w:lang w:val="es-ES_tradnl"/>
        </w:rPr>
        <w:t xml:space="preserve"> adoptadas por el Estado parte:</w:t>
      </w:r>
    </w:p>
    <w:p w:rsidR="00717DC4" w:rsidRPr="005E6BAB" w:rsidRDefault="00717DC4" w:rsidP="00717DC4">
      <w:pPr>
        <w:pStyle w:val="SingleTxtG"/>
      </w:pPr>
      <w:r w:rsidRPr="005E6BAB">
        <w:tab/>
      </w:r>
      <w:r w:rsidRPr="005978D4">
        <w:rPr>
          <w:lang w:val="es-ES_tradnl"/>
        </w:rPr>
        <w:t>a)</w:t>
      </w:r>
      <w:r w:rsidRPr="005E6BAB">
        <w:tab/>
      </w:r>
      <w:r w:rsidRPr="00A253F3">
        <w:rPr>
          <w:color w:val="FF0000"/>
        </w:rPr>
        <w:t>[</w:t>
      </w:r>
      <w:r w:rsidRPr="00A253F3">
        <w:rPr>
          <w:color w:val="FF0000"/>
          <w:lang w:val="es-ES_tradnl"/>
        </w:rPr>
        <w:t xml:space="preserve">El] [La] </w:t>
      </w:r>
      <w:r w:rsidRPr="00F87EE6">
        <w:rPr>
          <w:color w:val="FF0000"/>
          <w:lang w:val="es-ES_tradnl"/>
        </w:rPr>
        <w:t>[…]</w:t>
      </w:r>
      <w:r w:rsidRPr="005978D4">
        <w:rPr>
          <w:lang w:val="es-ES_tradnl"/>
        </w:rPr>
        <w:t>;</w:t>
      </w:r>
    </w:p>
    <w:p w:rsidR="00717DC4" w:rsidRPr="005E6BAB" w:rsidRDefault="00717DC4" w:rsidP="00717DC4">
      <w:pPr>
        <w:pStyle w:val="SingleTxtG"/>
      </w:pPr>
      <w:r w:rsidRPr="005E6BAB">
        <w:tab/>
      </w:r>
      <w:r w:rsidRPr="005978D4">
        <w:rPr>
          <w:lang w:val="es-ES_tradnl"/>
        </w:rPr>
        <w:t>b)</w:t>
      </w:r>
      <w:r w:rsidRPr="005E6BAB">
        <w:tab/>
      </w:r>
      <w:r w:rsidRPr="00A253F3">
        <w:rPr>
          <w:color w:val="FF0000"/>
        </w:rPr>
        <w:t>[</w:t>
      </w:r>
      <w:r w:rsidRPr="00A253F3">
        <w:rPr>
          <w:color w:val="FF0000"/>
          <w:lang w:val="es-ES_tradnl"/>
        </w:rPr>
        <w:t xml:space="preserve">El] [La] </w:t>
      </w:r>
      <w:r w:rsidRPr="00F87EE6">
        <w:rPr>
          <w:color w:val="FF0000"/>
          <w:lang w:val="es-ES_tradnl"/>
        </w:rPr>
        <w:t>[…]</w:t>
      </w:r>
      <w:r w:rsidRPr="005978D4">
        <w:rPr>
          <w:lang w:val="es-ES_tradnl"/>
        </w:rPr>
        <w:t>.</w:t>
      </w:r>
    </w:p>
    <w:p w:rsidR="00717DC4" w:rsidRPr="005E6BAB" w:rsidRDefault="00717DC4" w:rsidP="00717DC4">
      <w:pPr>
        <w:pStyle w:val="SingleTxtG"/>
      </w:pPr>
      <w:r w:rsidRPr="005E6BAB">
        <w:t>4.</w:t>
      </w:r>
      <w:r w:rsidRPr="005E6BAB">
        <w:tab/>
      </w:r>
      <w:r w:rsidRPr="00741ECA">
        <w:rPr>
          <w:lang w:val="es-ES_tradnl"/>
        </w:rPr>
        <w:t xml:space="preserve">El Comité acoge con </w:t>
      </w:r>
      <w:r>
        <w:rPr>
          <w:lang w:val="es-ES_tradnl"/>
        </w:rPr>
        <w:t>beneplácito</w:t>
      </w:r>
      <w:r w:rsidRPr="00741ECA">
        <w:rPr>
          <w:lang w:val="es-ES_tradnl"/>
        </w:rPr>
        <w:t xml:space="preserve"> la adopción por el Estado parte de las siguientes medidas legislativas:</w:t>
      </w:r>
    </w:p>
    <w:p w:rsidR="00717DC4" w:rsidRPr="005E6BAB" w:rsidRDefault="00717DC4" w:rsidP="00717DC4">
      <w:pPr>
        <w:pStyle w:val="SingleTxtG"/>
      </w:pPr>
      <w:r>
        <w:rPr>
          <w:lang w:val="es-ES_tradnl"/>
        </w:rPr>
        <w:tab/>
      </w:r>
      <w:r w:rsidRPr="00741ECA">
        <w:rPr>
          <w:lang w:val="es-ES_tradnl"/>
        </w:rPr>
        <w:t>a)</w:t>
      </w:r>
      <w:r w:rsidRPr="005E6BAB">
        <w:tab/>
      </w:r>
      <w:r w:rsidRPr="00A253F3">
        <w:rPr>
          <w:color w:val="FF0000"/>
        </w:rPr>
        <w:t>[</w:t>
      </w:r>
      <w:r w:rsidRPr="00A253F3">
        <w:rPr>
          <w:color w:val="FF0000"/>
          <w:lang w:val="es-ES_tradnl"/>
        </w:rPr>
        <w:t xml:space="preserve">El] [La] </w:t>
      </w:r>
      <w:r w:rsidRPr="00F87EE6">
        <w:rPr>
          <w:color w:val="FF0000"/>
          <w:lang w:val="es-ES_tradnl"/>
        </w:rPr>
        <w:t>[…]</w:t>
      </w:r>
      <w:r w:rsidRPr="00214413">
        <w:rPr>
          <w:lang w:val="es-ES_tradnl"/>
        </w:rPr>
        <w:t>;</w:t>
      </w:r>
    </w:p>
    <w:p w:rsidR="00717DC4" w:rsidRPr="005E6BAB" w:rsidRDefault="00717DC4" w:rsidP="00717DC4">
      <w:pPr>
        <w:pStyle w:val="SingleTxtG"/>
      </w:pPr>
      <w:r>
        <w:rPr>
          <w:lang w:val="es-ES_tradnl"/>
        </w:rPr>
        <w:tab/>
      </w:r>
      <w:r w:rsidRPr="00214413">
        <w:rPr>
          <w:lang w:val="es-ES_tradnl"/>
        </w:rPr>
        <w:t>b)</w:t>
      </w:r>
      <w:r w:rsidRPr="005E6BAB">
        <w:tab/>
      </w:r>
      <w:r w:rsidRPr="00A253F3">
        <w:rPr>
          <w:color w:val="FF0000"/>
        </w:rPr>
        <w:t>[</w:t>
      </w:r>
      <w:r w:rsidRPr="00A253F3">
        <w:rPr>
          <w:color w:val="FF0000"/>
          <w:lang w:val="es-ES_tradnl"/>
        </w:rPr>
        <w:t xml:space="preserve">El] [La] </w:t>
      </w:r>
      <w:r w:rsidRPr="00F87EE6">
        <w:rPr>
          <w:color w:val="FF0000"/>
          <w:lang w:val="es-ES_tradnl"/>
        </w:rPr>
        <w:t>[…]</w:t>
      </w:r>
      <w:r w:rsidRPr="00214413">
        <w:rPr>
          <w:lang w:val="es-ES_tradnl"/>
        </w:rPr>
        <w:t>.</w:t>
      </w:r>
    </w:p>
    <w:p w:rsidR="00717DC4" w:rsidRPr="005E6BAB" w:rsidRDefault="00717DC4" w:rsidP="00717DC4">
      <w:pPr>
        <w:pStyle w:val="SingleTxtG"/>
      </w:pPr>
      <w:r w:rsidRPr="005E6BAB">
        <w:t>5.</w:t>
      </w:r>
      <w:r w:rsidRPr="005E6BAB">
        <w:tab/>
      </w:r>
      <w:r w:rsidRPr="00214413">
        <w:rPr>
          <w:lang w:val="es-ES_tradnl"/>
        </w:rPr>
        <w:t xml:space="preserve">El Comité acoge con </w:t>
      </w:r>
      <w:r>
        <w:rPr>
          <w:lang w:val="es-ES_tradnl"/>
        </w:rPr>
        <w:t>beneplácito</w:t>
      </w:r>
      <w:r w:rsidRPr="00214413">
        <w:rPr>
          <w:lang w:val="es-ES_tradnl"/>
        </w:rPr>
        <w:t xml:space="preserve"> también la ratificación de los siguientes instrumentos internacionales o la adhesión a ellos por el Estado parte:</w:t>
      </w:r>
    </w:p>
    <w:p w:rsidR="00717DC4" w:rsidRPr="005E6BAB" w:rsidRDefault="00717DC4" w:rsidP="00717DC4">
      <w:pPr>
        <w:pStyle w:val="SingleTxtG"/>
      </w:pPr>
      <w:r w:rsidRPr="005E6BAB">
        <w:tab/>
      </w:r>
      <w:r w:rsidRPr="000B5E84">
        <w:rPr>
          <w:lang w:val="es-ES_tradnl"/>
        </w:rPr>
        <w:t>a)</w:t>
      </w:r>
      <w:r w:rsidRPr="005E6BAB">
        <w:tab/>
      </w:r>
      <w:r w:rsidRPr="000B5E84">
        <w:rPr>
          <w:color w:val="FF0000"/>
          <w:lang w:val="es-ES_tradnl"/>
        </w:rPr>
        <w:t>[</w:t>
      </w:r>
      <w:r w:rsidRPr="000B5E84">
        <w:rPr>
          <w:lang w:val="es-ES_tradnl"/>
        </w:rPr>
        <w:t>La Convención sobre los Derechos de las Personas con Discapacidad</w:t>
      </w:r>
      <w:r w:rsidRPr="000B5E84">
        <w:rPr>
          <w:color w:val="FF0000"/>
          <w:lang w:val="es-ES_tradnl"/>
        </w:rPr>
        <w:t>]</w:t>
      </w:r>
      <w:r w:rsidRPr="000B5E84">
        <w:rPr>
          <w:lang w:val="es-ES_tradnl"/>
        </w:rPr>
        <w:t xml:space="preserve">, </w:t>
      </w:r>
      <w:proofErr w:type="gramStart"/>
      <w:r w:rsidRPr="000B5E84">
        <w:rPr>
          <w:lang w:val="es-ES_tradnl"/>
        </w:rPr>
        <w:t xml:space="preserve">el </w:t>
      </w:r>
      <w:r w:rsidRPr="000B5E84">
        <w:rPr>
          <w:color w:val="FF0000"/>
          <w:lang w:val="es-ES_tradnl"/>
        </w:rPr>
        <w:t>fecha</w:t>
      </w:r>
      <w:proofErr w:type="gramEnd"/>
      <w:r w:rsidRPr="000B5E84">
        <w:rPr>
          <w:lang w:val="es-ES_tradnl"/>
        </w:rPr>
        <w:t>;</w:t>
      </w:r>
    </w:p>
    <w:p w:rsidR="00717DC4" w:rsidRPr="005E6BAB" w:rsidRDefault="00717DC4" w:rsidP="00717DC4">
      <w:pPr>
        <w:pStyle w:val="SingleTxtG"/>
      </w:pPr>
      <w:r>
        <w:rPr>
          <w:lang w:val="es-ES_tradnl"/>
        </w:rPr>
        <w:tab/>
      </w:r>
      <w:r w:rsidRPr="000B5E84">
        <w:rPr>
          <w:lang w:val="es-ES_tradnl"/>
        </w:rPr>
        <w:t>b)</w:t>
      </w:r>
      <w:r w:rsidRPr="005E6BAB">
        <w:tab/>
      </w:r>
      <w:r w:rsidRPr="000B5E84">
        <w:rPr>
          <w:color w:val="FF0000"/>
          <w:lang w:val="es-ES_tradnl"/>
        </w:rPr>
        <w:t>[</w:t>
      </w:r>
      <w:r w:rsidRPr="000B5E84">
        <w:rPr>
          <w:lang w:val="es-ES_tradnl"/>
        </w:rPr>
        <w:t>El Protocolo Facultativo de la Convención contra la Tortura y Otros Tratos o Penas Crueles, Inhumanos o Degradantes</w:t>
      </w:r>
      <w:r w:rsidRPr="000B5E84">
        <w:rPr>
          <w:color w:val="FF0000"/>
          <w:lang w:val="es-ES_tradnl"/>
        </w:rPr>
        <w:t>]</w:t>
      </w:r>
      <w:r w:rsidRPr="000B5E84">
        <w:rPr>
          <w:lang w:val="es-ES_tradnl"/>
        </w:rPr>
        <w:t xml:space="preserve">, </w:t>
      </w:r>
      <w:proofErr w:type="gramStart"/>
      <w:r w:rsidRPr="000B5E84">
        <w:rPr>
          <w:lang w:val="es-ES_tradnl"/>
        </w:rPr>
        <w:t xml:space="preserve">el </w:t>
      </w:r>
      <w:r w:rsidRPr="000B5E84">
        <w:rPr>
          <w:color w:val="FF0000"/>
          <w:lang w:val="es-ES_tradnl"/>
        </w:rPr>
        <w:t>fecha</w:t>
      </w:r>
      <w:proofErr w:type="gramEnd"/>
      <w:r w:rsidRPr="000B5E84">
        <w:rPr>
          <w:lang w:val="es-ES_tradnl"/>
        </w:rPr>
        <w:t>;</w:t>
      </w:r>
    </w:p>
    <w:p w:rsidR="00717DC4" w:rsidRPr="005E6BAB" w:rsidRDefault="00717DC4" w:rsidP="00717DC4">
      <w:pPr>
        <w:pStyle w:val="SingleTxtG"/>
      </w:pPr>
      <w:r>
        <w:rPr>
          <w:lang w:val="es-ES_tradnl"/>
        </w:rPr>
        <w:tab/>
      </w:r>
      <w:r w:rsidRPr="000B5E84">
        <w:rPr>
          <w:lang w:val="es-ES_tradnl"/>
        </w:rPr>
        <w:t>c)</w:t>
      </w:r>
      <w:r>
        <w:tab/>
        <w:t>…</w:t>
      </w:r>
    </w:p>
    <w:p w:rsidR="00717DC4" w:rsidRPr="005E6BAB" w:rsidRDefault="00717DC4" w:rsidP="00717DC4">
      <w:pPr>
        <w:pStyle w:val="SingleTxtG"/>
      </w:pPr>
      <w:r w:rsidRPr="005E6BAB">
        <w:t>6.</w:t>
      </w:r>
      <w:r w:rsidRPr="005E6BAB">
        <w:tab/>
      </w:r>
      <w:r w:rsidRPr="00A71D38">
        <w:rPr>
          <w:lang w:val="es-ES_tradnl"/>
        </w:rPr>
        <w:t xml:space="preserve">El Comité acoge con </w:t>
      </w:r>
      <w:r>
        <w:rPr>
          <w:lang w:val="es-ES_tradnl"/>
        </w:rPr>
        <w:t>beneplácito</w:t>
      </w:r>
      <w:r w:rsidRPr="00A71D38">
        <w:rPr>
          <w:lang w:val="es-ES_tradnl"/>
        </w:rPr>
        <w:t xml:space="preserve"> la declaración formulada por el Estado parte </w:t>
      </w:r>
      <w:proofErr w:type="gramStart"/>
      <w:r w:rsidRPr="00A71D38">
        <w:rPr>
          <w:lang w:val="es-ES_tradnl"/>
        </w:rPr>
        <w:t>el</w:t>
      </w:r>
      <w:r w:rsidRPr="00A71D38">
        <w:rPr>
          <w:color w:val="FF0000"/>
          <w:lang w:val="es-ES_tradnl"/>
        </w:rPr>
        <w:t xml:space="preserve"> fecha</w:t>
      </w:r>
      <w:proofErr w:type="gramEnd"/>
      <w:r w:rsidRPr="00A71D38">
        <w:rPr>
          <w:lang w:val="es-ES_tradnl"/>
        </w:rPr>
        <w:t xml:space="preserve"> con arreglo al artículo 41 del Pacto, por la que reconoció la competencia del Comité para recibir y examinar las comunicaciones entre Estados.</w:t>
      </w:r>
      <w:r>
        <w:rPr>
          <w:lang w:val="es-ES_tradnl"/>
        </w:rPr>
        <w:t xml:space="preserve"> </w:t>
      </w:r>
      <w:r w:rsidRPr="00A71D38">
        <w:rPr>
          <w:b/>
          <w:bCs/>
          <w:highlight w:val="yellow"/>
          <w:lang w:val="es-ES_tradnl"/>
        </w:rPr>
        <w:t>[[En su caso.]]</w:t>
      </w:r>
    </w:p>
    <w:p w:rsidR="00717DC4" w:rsidRPr="005E6BAB" w:rsidRDefault="00717DC4" w:rsidP="00717DC4">
      <w:pPr>
        <w:pStyle w:val="SingleTxtG"/>
        <w:rPr>
          <w:i/>
        </w:rPr>
      </w:pPr>
      <w:r w:rsidRPr="005E6BAB">
        <w:t>7.</w:t>
      </w:r>
      <w:r w:rsidRPr="005E6BAB">
        <w:tab/>
      </w:r>
      <w:r w:rsidRPr="00A71D38">
        <w:rPr>
          <w:lang w:val="es-ES_tradnl"/>
        </w:rPr>
        <w:t xml:space="preserve">El Comité acoge con </w:t>
      </w:r>
      <w:r>
        <w:rPr>
          <w:lang w:val="es-ES_tradnl"/>
        </w:rPr>
        <w:t>beneplácito</w:t>
      </w:r>
      <w:r w:rsidRPr="00A71D38">
        <w:rPr>
          <w:lang w:val="es-ES_tradnl"/>
        </w:rPr>
        <w:t xml:space="preserve"> </w:t>
      </w:r>
      <w:r w:rsidRPr="00A71D38">
        <w:rPr>
          <w:color w:val="FF0000"/>
          <w:lang w:val="es-ES_tradnl"/>
        </w:rPr>
        <w:t xml:space="preserve">[también] </w:t>
      </w:r>
      <w:r w:rsidRPr="00A71D38">
        <w:rPr>
          <w:lang w:val="es-ES_tradnl"/>
        </w:rPr>
        <w:t xml:space="preserve">la retirada por el Estado parte de su reserva al artículo </w:t>
      </w:r>
      <w:r w:rsidRPr="00A71D38">
        <w:rPr>
          <w:color w:val="FF0000"/>
          <w:lang w:val="es-ES_tradnl"/>
        </w:rPr>
        <w:t>XX</w:t>
      </w:r>
      <w:r w:rsidRPr="00A71D38">
        <w:rPr>
          <w:b/>
          <w:lang w:val="es-ES_tradnl"/>
        </w:rPr>
        <w:t xml:space="preserve"> </w:t>
      </w:r>
      <w:r w:rsidRPr="00A71D38">
        <w:rPr>
          <w:lang w:val="es-ES_tradnl"/>
        </w:rPr>
        <w:t xml:space="preserve">del Pacto </w:t>
      </w:r>
      <w:proofErr w:type="gramStart"/>
      <w:r w:rsidRPr="00A71D38">
        <w:rPr>
          <w:lang w:val="es-ES_tradnl"/>
        </w:rPr>
        <w:t xml:space="preserve">el </w:t>
      </w:r>
      <w:r w:rsidRPr="00A71D38">
        <w:rPr>
          <w:color w:val="FF0000"/>
          <w:lang w:val="es-ES_tradnl"/>
        </w:rPr>
        <w:t>fecha</w:t>
      </w:r>
      <w:proofErr w:type="gramEnd"/>
      <w:r w:rsidRPr="00A71D38">
        <w:rPr>
          <w:lang w:val="es-ES_tradnl"/>
        </w:rPr>
        <w:t>.</w:t>
      </w:r>
      <w:r>
        <w:rPr>
          <w:lang w:val="es-ES_tradnl"/>
        </w:rPr>
        <w:t xml:space="preserve"> </w:t>
      </w:r>
      <w:r w:rsidRPr="00A71D38">
        <w:rPr>
          <w:b/>
          <w:bCs/>
          <w:highlight w:val="yellow"/>
          <w:lang w:val="es-ES_tradnl"/>
        </w:rPr>
        <w:t>[[En su caso.]]</w:t>
      </w:r>
    </w:p>
    <w:p w:rsidR="00717DC4" w:rsidRPr="005E6BAB" w:rsidRDefault="00717DC4" w:rsidP="00717DC4">
      <w:pPr>
        <w:pStyle w:val="SingleTxtG"/>
      </w:pPr>
      <w:r w:rsidRPr="005E6BAB">
        <w:t>8.</w:t>
      </w:r>
      <w:r w:rsidRPr="005E6BAB">
        <w:tab/>
      </w:r>
      <w:r w:rsidRPr="00C33EC2">
        <w:rPr>
          <w:lang w:val="es-ES_tradnl"/>
        </w:rPr>
        <w:t xml:space="preserve">El Comité acoge con </w:t>
      </w:r>
      <w:r>
        <w:rPr>
          <w:lang w:val="es-ES_tradnl"/>
        </w:rPr>
        <w:t>beneplácito</w:t>
      </w:r>
      <w:r w:rsidRPr="00C33EC2">
        <w:rPr>
          <w:lang w:val="es-ES_tradnl"/>
        </w:rPr>
        <w:t xml:space="preserve"> </w:t>
      </w:r>
      <w:r w:rsidRPr="00C33EC2">
        <w:rPr>
          <w:color w:val="FF0000"/>
          <w:lang w:val="es-ES_tradnl"/>
        </w:rPr>
        <w:t xml:space="preserve">[además] </w:t>
      </w:r>
      <w:r w:rsidRPr="00C33EC2">
        <w:rPr>
          <w:lang w:val="es-ES_tradnl"/>
        </w:rPr>
        <w:t xml:space="preserve">la información proporcionada por el Estado parte sobre casos en </w:t>
      </w:r>
      <w:r>
        <w:rPr>
          <w:lang w:val="es-ES_tradnl"/>
        </w:rPr>
        <w:t xml:space="preserve">los </w:t>
      </w:r>
      <w:r w:rsidRPr="00C33EC2">
        <w:rPr>
          <w:lang w:val="es-ES_tradnl"/>
        </w:rPr>
        <w:t xml:space="preserve">que </w:t>
      </w:r>
      <w:r>
        <w:rPr>
          <w:lang w:val="es-ES_tradnl"/>
        </w:rPr>
        <w:t xml:space="preserve">los tribunales nacionales invocaron y aplicaron las </w:t>
      </w:r>
      <w:r w:rsidRPr="00C33EC2">
        <w:rPr>
          <w:lang w:val="es-ES_tradnl"/>
        </w:rPr>
        <w:t>disposiciones del Pacto.</w:t>
      </w:r>
      <w:r>
        <w:rPr>
          <w:lang w:val="es-ES_tradnl"/>
        </w:rPr>
        <w:t xml:space="preserve"> </w:t>
      </w:r>
      <w:r w:rsidRPr="00C33EC2">
        <w:rPr>
          <w:b/>
          <w:bCs/>
          <w:highlight w:val="yellow"/>
          <w:lang w:val="es-ES_tradnl"/>
        </w:rPr>
        <w:t>[[En su caso.]]</w:t>
      </w:r>
    </w:p>
    <w:p w:rsidR="00717DC4" w:rsidRPr="005E6BAB" w:rsidRDefault="00717DC4" w:rsidP="00717DC4">
      <w:pPr>
        <w:pStyle w:val="H1G"/>
      </w:pPr>
      <w:r w:rsidRPr="005E6BAB">
        <w:tab/>
        <w:t>C.</w:t>
      </w:r>
      <w:r w:rsidRPr="005E6BAB">
        <w:tab/>
      </w:r>
      <w:r w:rsidRPr="00C33EC2">
        <w:rPr>
          <w:lang w:val="es-ES_tradnl"/>
        </w:rPr>
        <w:t>Principales motivos de preocupación y recomendaciones</w:t>
      </w:r>
    </w:p>
    <w:p w:rsidR="00717DC4" w:rsidRPr="005E6BAB" w:rsidRDefault="00717DC4" w:rsidP="00717DC4">
      <w:pPr>
        <w:pStyle w:val="H23G"/>
      </w:pPr>
      <w:r w:rsidRPr="005E6BAB">
        <w:tab/>
      </w:r>
      <w:r w:rsidRPr="005E6BAB">
        <w:tab/>
      </w:r>
      <w:r w:rsidRPr="00C33EC2">
        <w:rPr>
          <w:lang w:val="es-ES_tradnl"/>
        </w:rPr>
        <w:t>Dictámenes a tenor del Protocolo Facultativo</w:t>
      </w:r>
      <w:r w:rsidRPr="005E6BAB">
        <w:t xml:space="preserve"> </w:t>
      </w:r>
    </w:p>
    <w:p w:rsidR="00717DC4" w:rsidRPr="006B09DC" w:rsidRDefault="00717DC4" w:rsidP="00717DC4">
      <w:pPr>
        <w:pStyle w:val="H23G"/>
      </w:pPr>
      <w:r w:rsidRPr="005E6BAB">
        <w:tab/>
      </w:r>
      <w:r w:rsidRPr="005E6BAB">
        <w:tab/>
      </w:r>
      <w:r w:rsidRPr="00C33EC2">
        <w:rPr>
          <w:lang w:val="es-ES_tradnl"/>
        </w:rPr>
        <w:t>Institución nacional de derechos humanos</w:t>
      </w:r>
    </w:p>
    <w:p w:rsidR="00717DC4" w:rsidRPr="005E6BAB" w:rsidRDefault="00717DC4" w:rsidP="00717DC4">
      <w:pPr>
        <w:pStyle w:val="H1G"/>
      </w:pPr>
      <w:r w:rsidRPr="005E6BAB">
        <w:tab/>
        <w:t>D.</w:t>
      </w:r>
      <w:r w:rsidRPr="005E6BAB">
        <w:tab/>
      </w:r>
      <w:r w:rsidRPr="001521E4">
        <w:rPr>
          <w:lang w:val="es-ES_tradnl"/>
        </w:rPr>
        <w:t>Difusión y seguimiento</w:t>
      </w:r>
    </w:p>
    <w:p w:rsidR="00717DC4" w:rsidRPr="005E6BAB" w:rsidRDefault="00717DC4" w:rsidP="00717DC4">
      <w:pPr>
        <w:pStyle w:val="SingleTxtG"/>
      </w:pPr>
      <w:r w:rsidRPr="005E6BAB">
        <w:rPr>
          <w:rFonts w:eastAsia="SimSun"/>
          <w:lang w:eastAsia="zh-CN"/>
        </w:rPr>
        <w:t>23.</w:t>
      </w:r>
      <w:r w:rsidRPr="005E6BAB">
        <w:rPr>
          <w:rFonts w:eastAsia="SimSun"/>
          <w:lang w:eastAsia="zh-CN"/>
        </w:rPr>
        <w:tab/>
      </w:r>
      <w:r w:rsidRPr="001521E4">
        <w:rPr>
          <w:rFonts w:eastAsia="SimSun"/>
          <w:lang w:val="es-ES_tradnl" w:eastAsia="zh-CN"/>
        </w:rPr>
        <w:t xml:space="preserve">El Estado parte debe difundir ampliamente el Pacto, </w:t>
      </w:r>
      <w:r w:rsidRPr="00F87EE6">
        <w:rPr>
          <w:rFonts w:eastAsia="SimSun"/>
          <w:color w:val="FF0000"/>
          <w:lang w:val="es-ES_tradnl" w:eastAsia="zh-CN"/>
        </w:rPr>
        <w:t>[su primer Protocolo Facultativo] [sus dos Protocolos Facultativos]</w:t>
      </w:r>
      <w:r w:rsidRPr="001521E4">
        <w:rPr>
          <w:rFonts w:eastAsia="SimSun"/>
          <w:lang w:val="es-ES_tradnl" w:eastAsia="zh-CN"/>
        </w:rPr>
        <w:t xml:space="preserve">, </w:t>
      </w:r>
      <w:r w:rsidRPr="00F87EE6">
        <w:rPr>
          <w:color w:val="FF0000"/>
          <w:lang w:val="es-ES_tradnl"/>
        </w:rPr>
        <w:t>[su informe inicial] [sus informes periódicos números combinados] [su número informe periódico]</w:t>
      </w:r>
      <w:r w:rsidRPr="001521E4">
        <w:rPr>
          <w:rFonts w:eastAsia="SimSun"/>
          <w:lang w:val="es-ES_tradnl" w:eastAsia="zh-CN"/>
        </w:rPr>
        <w:t xml:space="preserve">, </w:t>
      </w:r>
      <w:r w:rsidRPr="00F87EE6">
        <w:rPr>
          <w:rFonts w:eastAsia="SimSun"/>
          <w:color w:val="FF0000"/>
          <w:lang w:val="es-ES_tradnl" w:eastAsia="zh-CN"/>
        </w:rPr>
        <w:t xml:space="preserve">[las respuestas escritas a la lista de cuestiones del Comité] </w:t>
      </w:r>
      <w:r w:rsidRPr="001521E4">
        <w:rPr>
          <w:rFonts w:eastAsia="SimSun"/>
          <w:lang w:val="es-ES_tradnl" w:eastAsia="zh-CN"/>
        </w:rPr>
        <w:t xml:space="preserve">y las presentes observaciones finales con vistas a aumentar la conciencia sobre los derechos consagrados en el Pacto entre las autoridades judiciales, legislativas y administrativas, la sociedad civil y las organizaciones no gubernamentales que actúan en el país, y </w:t>
      </w:r>
      <w:r>
        <w:rPr>
          <w:rFonts w:eastAsia="SimSun"/>
          <w:lang w:val="es-ES_tradnl" w:eastAsia="zh-CN"/>
        </w:rPr>
        <w:t xml:space="preserve">la población </w:t>
      </w:r>
      <w:r w:rsidRPr="001521E4">
        <w:rPr>
          <w:rFonts w:eastAsia="SimSun"/>
          <w:lang w:val="es-ES_tradnl" w:eastAsia="zh-CN"/>
        </w:rPr>
        <w:t>en general.</w:t>
      </w:r>
      <w:r w:rsidRPr="005E6BAB">
        <w:rPr>
          <w:rFonts w:eastAsia="SimSun"/>
          <w:lang w:eastAsia="zh-CN"/>
        </w:rPr>
        <w:t xml:space="preserve"> </w:t>
      </w:r>
      <w:r w:rsidRPr="003B74EC">
        <w:rPr>
          <w:lang w:val="es-ES_tradnl"/>
        </w:rPr>
        <w:t xml:space="preserve">El Estado parte debe procurar que el informe y las presentes observaciones finales se traduzcan </w:t>
      </w:r>
      <w:r w:rsidRPr="00F87EE6">
        <w:rPr>
          <w:color w:val="FF0000"/>
          <w:lang w:val="es-ES_tradnl"/>
        </w:rPr>
        <w:t xml:space="preserve">[al idioma oficial] [a los idiomas oficiales] [al otro idioma oficial] </w:t>
      </w:r>
      <w:r w:rsidRPr="003B74EC">
        <w:rPr>
          <w:lang w:val="es-ES_tradnl"/>
        </w:rPr>
        <w:t>del Estado parte.</w:t>
      </w:r>
      <w:r w:rsidRPr="005E6BAB">
        <w:t xml:space="preserve"> </w:t>
      </w:r>
    </w:p>
    <w:p w:rsidR="00717DC4" w:rsidRPr="005E6BAB" w:rsidRDefault="00717DC4" w:rsidP="00717DC4">
      <w:pPr>
        <w:pStyle w:val="SingleTxtG"/>
      </w:pPr>
      <w:r w:rsidRPr="005E6BAB">
        <w:t>24.</w:t>
      </w:r>
      <w:r w:rsidRPr="005E6BAB">
        <w:tab/>
      </w:r>
      <w:r w:rsidRPr="00C710FB">
        <w:rPr>
          <w:lang w:val="es-ES_tradnl"/>
        </w:rPr>
        <w:t>De conformidad con el artículo 71, párrafo 5, del reglamento del Comité, se pide al Estado parte que facilite, dentro del plazo de un año desde la aprobación de las presentes observaciones finales,</w:t>
      </w:r>
      <w:r w:rsidRPr="00C710FB">
        <w:rPr>
          <w:bCs/>
          <w:lang w:val="es-ES_tradnl"/>
        </w:rPr>
        <w:t xml:space="preserve"> información sobre la aplicación de las recomendaciones formuladas por el </w:t>
      </w:r>
      <w:r w:rsidRPr="00C710FB">
        <w:rPr>
          <w:lang w:val="es-ES_tradnl"/>
        </w:rPr>
        <w:t xml:space="preserve">Comité en los párrafos </w:t>
      </w:r>
      <w:r w:rsidRPr="00C710FB">
        <w:rPr>
          <w:color w:val="FF0000"/>
          <w:lang w:val="es-ES_tradnl"/>
        </w:rPr>
        <w:t xml:space="preserve">X </w:t>
      </w:r>
      <w:r w:rsidRPr="00C710FB">
        <w:rPr>
          <w:lang w:val="es-ES_tradnl"/>
        </w:rPr>
        <w:t>(</w:t>
      </w:r>
      <w:r w:rsidRPr="00C710FB">
        <w:rPr>
          <w:color w:val="FF0000"/>
          <w:lang w:val="es-ES_tradnl"/>
        </w:rPr>
        <w:t>asunto de la recomendación</w:t>
      </w:r>
      <w:r w:rsidRPr="00C710FB">
        <w:rPr>
          <w:lang w:val="es-ES_tradnl"/>
        </w:rPr>
        <w:t xml:space="preserve">), </w:t>
      </w:r>
      <w:r w:rsidRPr="00C710FB">
        <w:rPr>
          <w:color w:val="FF0000"/>
          <w:lang w:val="es-ES_tradnl"/>
        </w:rPr>
        <w:t xml:space="preserve">Y </w:t>
      </w:r>
      <w:r w:rsidRPr="00C710FB">
        <w:rPr>
          <w:lang w:val="es-ES_tradnl"/>
        </w:rPr>
        <w:t>(</w:t>
      </w:r>
      <w:r w:rsidRPr="00C710FB">
        <w:rPr>
          <w:color w:val="FF0000"/>
          <w:lang w:val="es-ES_tradnl"/>
        </w:rPr>
        <w:t>asunto de la recomendación</w:t>
      </w:r>
      <w:r w:rsidRPr="00C710FB">
        <w:rPr>
          <w:lang w:val="es-ES_tradnl"/>
        </w:rPr>
        <w:t xml:space="preserve">) y </w:t>
      </w:r>
      <w:r w:rsidRPr="00C710FB">
        <w:rPr>
          <w:color w:val="FF0000"/>
          <w:lang w:val="es-ES_tradnl"/>
        </w:rPr>
        <w:t xml:space="preserve">Z </w:t>
      </w:r>
      <w:r w:rsidRPr="00C710FB">
        <w:rPr>
          <w:lang w:val="es-ES_tradnl"/>
        </w:rPr>
        <w:t>(</w:t>
      </w:r>
      <w:r w:rsidRPr="00C710FB">
        <w:rPr>
          <w:color w:val="FF0000"/>
          <w:lang w:val="es-ES_tradnl"/>
        </w:rPr>
        <w:t>asunto de la recomendación</w:t>
      </w:r>
      <w:r w:rsidRPr="00C710FB">
        <w:rPr>
          <w:lang w:val="es-ES_tradnl"/>
        </w:rPr>
        <w:t>).</w:t>
      </w:r>
    </w:p>
    <w:p w:rsidR="00717DC4" w:rsidRPr="005E6BAB" w:rsidRDefault="00717DC4" w:rsidP="00717DC4">
      <w:pPr>
        <w:pStyle w:val="SingleTxtG"/>
      </w:pPr>
      <w:r w:rsidRPr="00C710FB">
        <w:rPr>
          <w:color w:val="FF0000"/>
        </w:rPr>
        <w:t>[</w:t>
      </w:r>
      <w:r w:rsidRPr="00C710FB">
        <w:t>25.</w:t>
      </w:r>
      <w:r w:rsidRPr="00C710FB">
        <w:tab/>
      </w:r>
      <w:r w:rsidRPr="00F87EE6">
        <w:rPr>
          <w:b/>
          <w:highlight w:val="yellow"/>
          <w:lang w:val="es-ES_tradnl"/>
        </w:rPr>
        <w:t>[[Párrafo solo en el caso de los informes preparados sobre la base de una lista de cuestiones (procedimiento estándar de presentación de informes).]]</w:t>
      </w:r>
      <w:r w:rsidRPr="00C710FB">
        <w:t xml:space="preserve"> </w:t>
      </w:r>
      <w:r w:rsidRPr="00254186">
        <w:rPr>
          <w:lang w:val="es-ES_tradnl"/>
        </w:rPr>
        <w:t xml:space="preserve">El Comité pide al Estado parte que presente su próximo informe periódico a más tardar </w:t>
      </w:r>
      <w:proofErr w:type="gramStart"/>
      <w:r w:rsidRPr="00254186">
        <w:rPr>
          <w:lang w:val="es-ES_tradnl"/>
        </w:rPr>
        <w:t xml:space="preserve">el </w:t>
      </w:r>
      <w:r w:rsidRPr="00254186">
        <w:rPr>
          <w:color w:val="FF0000"/>
          <w:lang w:val="es-ES_tradnl"/>
        </w:rPr>
        <w:t>fecha</w:t>
      </w:r>
      <w:proofErr w:type="gramEnd"/>
      <w:r w:rsidRPr="00254186">
        <w:rPr>
          <w:color w:val="FF0000"/>
          <w:lang w:val="es-ES_tradnl"/>
        </w:rPr>
        <w:t xml:space="preserve"> </w:t>
      </w:r>
      <w:r w:rsidRPr="00254186">
        <w:rPr>
          <w:lang w:val="es-ES_tradnl"/>
        </w:rPr>
        <w:t xml:space="preserve">e incluya </w:t>
      </w:r>
      <w:r w:rsidRPr="00254186">
        <w:rPr>
          <w:lang w:val="es-ES_tradnl"/>
        </w:rPr>
        <w:lastRenderedPageBreak/>
        <w:t>en ese informe información concreta y actualizada sobre la aplicación de las recomendaciones formuladas en las presentes observaciones finales y del Pacto en su conjunto.</w:t>
      </w:r>
      <w:r w:rsidRPr="005E6BAB">
        <w:t xml:space="preserve"> </w:t>
      </w:r>
      <w:r w:rsidRPr="00ED747D">
        <w:rPr>
          <w:lang w:val="es-ES_tradnl"/>
        </w:rPr>
        <w:t>El Comité pide también al Estado parte que, al preparar el informe, celebr</w:t>
      </w:r>
      <w:r>
        <w:rPr>
          <w:lang w:val="es-ES_tradnl"/>
        </w:rPr>
        <w:t>e</w:t>
      </w:r>
      <w:r w:rsidRPr="00ED747D">
        <w:rPr>
          <w:lang w:val="es-ES_tradnl"/>
        </w:rPr>
        <w:t xml:space="preserve"> amplias consultas con la sociedad civil y las organizaciones no gubern</w:t>
      </w:r>
      <w:r>
        <w:rPr>
          <w:lang w:val="es-ES_tradnl"/>
        </w:rPr>
        <w:t xml:space="preserve">amentales que actúan en el </w:t>
      </w:r>
      <w:proofErr w:type="gramStart"/>
      <w:r>
        <w:rPr>
          <w:lang w:val="es-ES_tradnl"/>
        </w:rPr>
        <w:t>país</w:t>
      </w:r>
      <w:r w:rsidRPr="00ED747D">
        <w:rPr>
          <w:rFonts w:eastAsia="SimSun"/>
          <w:color w:val="FF0000"/>
          <w:lang w:val="es-ES_tradnl" w:eastAsia="zh-CN"/>
        </w:rPr>
        <w:t>[</w:t>
      </w:r>
      <w:proofErr w:type="gramEnd"/>
      <w:r w:rsidRPr="00ED747D">
        <w:rPr>
          <w:rFonts w:eastAsia="SimSun"/>
          <w:color w:val="FF0000"/>
          <w:lang w:val="es-ES_tradnl" w:eastAsia="zh-CN"/>
        </w:rPr>
        <w:t>, así como con los grupos minoritarios y marginados]</w:t>
      </w:r>
      <w:r w:rsidRPr="00ED747D">
        <w:rPr>
          <w:lang w:val="es-ES_tradnl"/>
        </w:rPr>
        <w:t>.</w:t>
      </w:r>
      <w:r w:rsidRPr="005E6BAB">
        <w:t xml:space="preserve"> </w:t>
      </w:r>
      <w:r w:rsidRPr="00ED747D">
        <w:rPr>
          <w:lang w:val="es-ES_tradnl"/>
        </w:rPr>
        <w:t xml:space="preserve">De conformidad con lo dispuesto en la resolución 68/268 de la Asamblea </w:t>
      </w:r>
      <w:r w:rsidRPr="001F1DE8">
        <w:rPr>
          <w:lang w:val="es-ES_tradnl"/>
        </w:rPr>
        <w:t>General, la extensión máxima del informe será de 21.200 palabras.</w:t>
      </w:r>
      <w:r w:rsidRPr="005E6BAB">
        <w:rPr>
          <w:color w:val="FF0000"/>
        </w:rPr>
        <w:t xml:space="preserve">] </w:t>
      </w:r>
      <w:r w:rsidRPr="00F87EE6">
        <w:rPr>
          <w:b/>
          <w:highlight w:val="yellow"/>
          <w:lang w:val="es-ES_tradnl"/>
        </w:rPr>
        <w:t>[[El texto que figura a continuación solo en el caso de los Estados partes que no han aceptado todavía el procedimiento simplificado de presentación de informes.]]</w:t>
      </w:r>
      <w:r w:rsidRPr="005E6BAB">
        <w:t xml:space="preserve"> </w:t>
      </w:r>
      <w:r w:rsidRPr="001F1DE8">
        <w:rPr>
          <w:lang w:val="es-ES_tradnl"/>
        </w:rPr>
        <w:t xml:space="preserve">Como alternativa, el Comité invita al Estado parte a que acepte, a más tardar </w:t>
      </w:r>
      <w:proofErr w:type="gramStart"/>
      <w:r w:rsidRPr="001F1DE8">
        <w:rPr>
          <w:lang w:val="es-ES_tradnl"/>
        </w:rPr>
        <w:t xml:space="preserve">el </w:t>
      </w:r>
      <w:r w:rsidRPr="001F1DE8">
        <w:rPr>
          <w:color w:val="FF0000"/>
          <w:lang w:val="es-ES_tradnl"/>
        </w:rPr>
        <w:t>fecha</w:t>
      </w:r>
      <w:proofErr w:type="gramEnd"/>
      <w:r w:rsidRPr="001F1DE8">
        <w:rPr>
          <w:lang w:val="es-ES_tradnl"/>
        </w:rPr>
        <w:t xml:space="preserve">, utilizar su procedimiento simplificado de presentación de informes, por el cual el Comité transmite una lista de cuestiones al Estado parte antes de que </w:t>
      </w:r>
      <w:proofErr w:type="spellStart"/>
      <w:r w:rsidRPr="001F1DE8">
        <w:rPr>
          <w:lang w:val="es-ES_tradnl"/>
        </w:rPr>
        <w:t>este</w:t>
      </w:r>
      <w:proofErr w:type="spellEnd"/>
      <w:r w:rsidRPr="001F1DE8">
        <w:rPr>
          <w:lang w:val="es-ES_tradnl"/>
        </w:rPr>
        <w:t xml:space="preserve"> presente su informe.</w:t>
      </w:r>
      <w:r w:rsidRPr="005E6BAB">
        <w:t xml:space="preserve"> </w:t>
      </w:r>
      <w:r w:rsidRPr="001F1DE8">
        <w:rPr>
          <w:lang w:val="es-ES_tradnl"/>
        </w:rPr>
        <w:t xml:space="preserve">Las respuestas del Estado parte a la lista de cuestiones constituirán el </w:t>
      </w:r>
      <w:r>
        <w:rPr>
          <w:lang w:val="es-ES_tradnl"/>
        </w:rPr>
        <w:t>próximo</w:t>
      </w:r>
      <w:r w:rsidRPr="001F1DE8">
        <w:rPr>
          <w:lang w:val="es-ES_tradnl"/>
        </w:rPr>
        <w:t xml:space="preserve"> informe periódico que ha de presentar</w:t>
      </w:r>
      <w:r>
        <w:rPr>
          <w:lang w:val="es-ES_tradnl"/>
        </w:rPr>
        <w:t xml:space="preserve"> con arreglo al artículo 40 del </w:t>
      </w:r>
      <w:r w:rsidRPr="001F1DE8">
        <w:rPr>
          <w:lang w:val="es-ES_tradnl"/>
        </w:rPr>
        <w:t>Pacto.</w:t>
      </w:r>
    </w:p>
    <w:p w:rsidR="00717DC4" w:rsidRPr="005E6BAB" w:rsidRDefault="00717DC4" w:rsidP="00717DC4">
      <w:pPr>
        <w:pStyle w:val="SingleTxtG"/>
      </w:pPr>
      <w:r w:rsidRPr="00E922C4">
        <w:rPr>
          <w:color w:val="FF0000"/>
        </w:rPr>
        <w:t>[</w:t>
      </w:r>
      <w:r w:rsidRPr="00E922C4">
        <w:rPr>
          <w:rFonts w:eastAsia="SimSun"/>
          <w:lang w:eastAsia="zh-CN"/>
        </w:rPr>
        <w:t>25.</w:t>
      </w:r>
      <w:r w:rsidRPr="00E922C4">
        <w:rPr>
          <w:rFonts w:eastAsia="SimSun"/>
          <w:lang w:eastAsia="zh-CN"/>
        </w:rPr>
        <w:tab/>
      </w:r>
      <w:r w:rsidRPr="00F87EE6">
        <w:rPr>
          <w:b/>
          <w:highlight w:val="yellow"/>
          <w:lang w:val="es-ES_tradnl"/>
        </w:rPr>
        <w:t>[[Párrafo solo en el caso de los informes preparados sobre la base de una lista de cuestiones previa a la presentación de informes.]]</w:t>
      </w:r>
      <w:r w:rsidRPr="00E922C4">
        <w:t xml:space="preserve"> </w:t>
      </w:r>
      <w:r w:rsidRPr="00E922C4">
        <w:rPr>
          <w:rFonts w:eastAsia="SimSun"/>
          <w:lang w:val="es-ES_tradnl" w:eastAsia="zh-CN"/>
        </w:rPr>
        <w:t>Habida cuenta de que el Estado parte ha aceptado el procedimiento simplificado de presentación de informes, el Comité le transmitirá, llegado el momento, una lista de cuestiones previa a la presentación del informe.</w:t>
      </w:r>
      <w:r w:rsidRPr="005E6BAB">
        <w:rPr>
          <w:rFonts w:eastAsia="SimSun"/>
          <w:lang w:eastAsia="zh-CN"/>
        </w:rPr>
        <w:t xml:space="preserve"> </w:t>
      </w:r>
      <w:r w:rsidRPr="00E922C4">
        <w:rPr>
          <w:rFonts w:eastAsia="SimSun"/>
          <w:lang w:val="es-ES_tradnl" w:eastAsia="zh-CN"/>
        </w:rPr>
        <w:t xml:space="preserve">Las respuestas del Estado parte a esa lista constituirán </w:t>
      </w:r>
      <w:r w:rsidRPr="00E922C4">
        <w:rPr>
          <w:rFonts w:eastAsia="SimSun"/>
          <w:color w:val="FF0000"/>
          <w:lang w:val="es-ES_tradnl" w:eastAsia="zh-CN"/>
        </w:rPr>
        <w:t>[su número informe periódico] [sus informes periódicos números]</w:t>
      </w:r>
      <w:r w:rsidRPr="00E922C4">
        <w:rPr>
          <w:rFonts w:eastAsia="SimSun"/>
          <w:lang w:val="es-ES_tradnl" w:eastAsia="zh-CN"/>
        </w:rPr>
        <w:t>.</w:t>
      </w:r>
      <w:r w:rsidRPr="005E6BAB">
        <w:rPr>
          <w:rFonts w:eastAsia="SimSun"/>
          <w:lang w:eastAsia="zh-CN"/>
        </w:rPr>
        <w:t xml:space="preserve"> </w:t>
      </w:r>
      <w:r w:rsidRPr="00E922C4">
        <w:rPr>
          <w:rFonts w:eastAsia="SimSun"/>
          <w:lang w:val="es-ES_tradnl" w:eastAsia="zh-CN"/>
        </w:rPr>
        <w:t>De conformidad con lo dispuesto en la resolución 68/268 de la Asamblea General, la extensión máxima del informe será de 21.200 palabras.</w:t>
      </w:r>
      <w:r w:rsidRPr="00F87EE6">
        <w:rPr>
          <w:rFonts w:eastAsia="SimSun"/>
          <w:color w:val="FF0000"/>
          <w:lang w:val="es-ES_tradnl" w:eastAsia="zh-CN"/>
        </w:rPr>
        <w:t>]</w:t>
      </w:r>
    </w:p>
    <w:p w:rsidR="00381C24" w:rsidRPr="00D82740" w:rsidRDefault="00717DC4" w:rsidP="00717DC4">
      <w:pPr>
        <w:pStyle w:val="SingleTxtG"/>
        <w:suppressAutoHyphens/>
        <w:spacing w:before="240" w:after="0"/>
        <w:jc w:val="center"/>
      </w:pPr>
      <w:r>
        <w:rPr>
          <w:u w:val="single"/>
        </w:rPr>
        <w:tab/>
      </w:r>
      <w:r>
        <w:rPr>
          <w:u w:val="single"/>
        </w:rPr>
        <w:tab/>
      </w:r>
      <w:r>
        <w:rPr>
          <w:u w:val="single"/>
        </w:rPr>
        <w:tab/>
      </w:r>
    </w:p>
    <w:sectPr w:rsidR="00381C24" w:rsidRPr="00D8274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A5F" w:rsidRDefault="00457A5F">
      <w:r>
        <w:separator/>
      </w:r>
    </w:p>
  </w:endnote>
  <w:endnote w:type="continuationSeparator" w:id="0">
    <w:p w:rsidR="00457A5F" w:rsidRDefault="00457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E34EEE">
      <w:rPr>
        <w:b/>
        <w:noProof/>
        <w:sz w:val="18"/>
      </w:rPr>
      <w:t>2</w:t>
    </w:r>
    <w:r w:rsidRPr="001A4396">
      <w:rPr>
        <w:b/>
        <w:sz w:val="18"/>
      </w:rPr>
      <w:fldChar w:fldCharType="end"/>
    </w:r>
    <w:r>
      <w:rPr>
        <w:b/>
        <w:sz w:val="18"/>
      </w:rPr>
      <w:tab/>
    </w:r>
    <w:r w:rsidR="00F2345A">
      <w:fldChar w:fldCharType="begin"/>
    </w:r>
    <w:r w:rsidR="00F2345A">
      <w:instrText xml:space="preserve"> DOCPROPERTY  gdocf  \* MERGEFORMAT </w:instrText>
    </w:r>
    <w:r w:rsidR="00F2345A">
      <w:fldChar w:fldCharType="separate"/>
    </w:r>
    <w:proofErr w:type="spellStart"/>
    <w:r w:rsidR="00970AE5">
      <w:t>gdocf</w:t>
    </w:r>
    <w:proofErr w:type="spellEnd"/>
    <w:r w:rsidR="00F2345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F2345A"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70AE5">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E34EEE">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Footer"/>
      <w:rPr>
        <w:noProof/>
        <w:lang w:val="fr-FR" w:eastAsia="fr-FR"/>
      </w:rPr>
    </w:pPr>
    <w:proofErr w:type="spellStart"/>
    <w:r>
      <w:t>GE.</w:t>
    </w:r>
    <w:r w:rsidR="00F2345A">
      <w:fldChar w:fldCharType="begin"/>
    </w:r>
    <w:r w:rsidR="00F2345A">
      <w:instrText xml:space="preserve"> DOCPROPERTY  gdoc  \* MERGEFORMAT </w:instrText>
    </w:r>
    <w:r w:rsidR="00F2345A">
      <w:fldChar w:fldCharType="separate"/>
    </w:r>
    <w:r w:rsidR="00970AE5">
      <w:t>gdoc</w:t>
    </w:r>
    <w:proofErr w:type="spellEnd"/>
    <w:r w:rsidR="00F2345A">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EB2B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A5F" w:rsidRPr="001075E9" w:rsidRDefault="00457A5F" w:rsidP="001075E9">
      <w:pPr>
        <w:tabs>
          <w:tab w:val="right" w:pos="2155"/>
        </w:tabs>
        <w:spacing w:after="80" w:line="240" w:lineRule="auto"/>
        <w:ind w:left="680"/>
        <w:rPr>
          <w:u w:val="single"/>
        </w:rPr>
      </w:pPr>
      <w:r>
        <w:rPr>
          <w:u w:val="single"/>
        </w:rPr>
        <w:tab/>
      </w:r>
    </w:p>
  </w:footnote>
  <w:footnote w:type="continuationSeparator" w:id="0">
    <w:p w:rsidR="00457A5F" w:rsidRDefault="00457A5F" w:rsidP="00407B78">
      <w:pPr>
        <w:tabs>
          <w:tab w:val="right" w:pos="2155"/>
        </w:tabs>
        <w:spacing w:after="80"/>
        <w:ind w:left="680"/>
        <w:rPr>
          <w:u w:val="single"/>
        </w:rPr>
      </w:pPr>
      <w:r>
        <w:rPr>
          <w:u w:val="single"/>
        </w:rPr>
        <w:tab/>
      </w:r>
    </w:p>
  </w:footnote>
  <w:footnote w:id="1">
    <w:p w:rsidR="00717DC4" w:rsidRPr="005E6BAB" w:rsidRDefault="00717DC4" w:rsidP="00717DC4">
      <w:pPr>
        <w:pStyle w:val="FootnoteText"/>
      </w:pPr>
      <w:r w:rsidRPr="003921A6">
        <w:tab/>
      </w:r>
      <w:r w:rsidRPr="00EB015B">
        <w:rPr>
          <w:rStyle w:val="FootnoteReference"/>
          <w:sz w:val="20"/>
          <w:vertAlign w:val="baseline"/>
        </w:rPr>
        <w:t>*</w:t>
      </w:r>
      <w:r w:rsidRPr="005E6BAB">
        <w:tab/>
      </w:r>
      <w:r w:rsidRPr="004A50F6">
        <w:rPr>
          <w:lang w:val="es-ES_tradnl"/>
        </w:rPr>
        <w:t xml:space="preserve">Aprobadas por el </w:t>
      </w:r>
      <w:r w:rsidRPr="00F87EE6">
        <w:t>Comité</w:t>
      </w:r>
      <w:r w:rsidRPr="004A50F6">
        <w:rPr>
          <w:lang w:val="es-ES_tradnl"/>
        </w:rPr>
        <w:t xml:space="preserve"> en su </w:t>
      </w:r>
      <w:r w:rsidRPr="004A50F6">
        <w:rPr>
          <w:color w:val="FF0000"/>
          <w:lang w:val="es-ES_tradnl"/>
        </w:rPr>
        <w:t xml:space="preserve">número </w:t>
      </w:r>
      <w:r w:rsidRPr="004A50F6">
        <w:rPr>
          <w:lang w:val="es-ES_tradnl"/>
        </w:rPr>
        <w:t>período de sesiones (</w:t>
      </w:r>
      <w:r w:rsidRPr="004A50F6">
        <w:rPr>
          <w:color w:val="FF0000"/>
          <w:lang w:val="es-ES_tradnl"/>
        </w:rPr>
        <w:t>fechas</w:t>
      </w:r>
      <w:r w:rsidRPr="004A50F6">
        <w:rPr>
          <w:lang w:val="es-ES_tradn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F2345A">
    <w:pPr>
      <w:pStyle w:val="Header"/>
    </w:pPr>
    <w:r>
      <w:fldChar w:fldCharType="begin"/>
    </w:r>
    <w:r>
      <w:instrText xml:space="preserve"> DOCPROPERTY  symh  \* MERGEFORMAT </w:instrText>
    </w:r>
    <w:r>
      <w:fldChar w:fldCharType="separate"/>
    </w:r>
    <w:proofErr w:type="spellStart"/>
    <w:r w:rsidR="00970AE5">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F2345A" w:rsidP="00935A0B">
    <w:pPr>
      <w:pStyle w:val="Header"/>
      <w:jc w:val="right"/>
      <w:rPr>
        <w:u w:val="double"/>
      </w:rPr>
    </w:pPr>
    <w:r>
      <w:fldChar w:fldCharType="begin"/>
    </w:r>
    <w:r>
      <w:instrText xml:space="preserve"> DOCPROPERTY  symh  \* MERGEFORMAT </w:instrText>
    </w:r>
    <w:r>
      <w:fldChar w:fldCharType="separate"/>
    </w:r>
    <w:proofErr w:type="spellStart"/>
    <w:r w:rsidR="00970AE5">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3"/>
  </w:num>
  <w:num w:numId="3">
    <w:abstractNumId w:val="11"/>
  </w:num>
  <w:num w:numId="4">
    <w:abstractNumId w:val="15"/>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80183"/>
    <w:rsid w:val="0018024D"/>
    <w:rsid w:val="0018649F"/>
    <w:rsid w:val="00196389"/>
    <w:rsid w:val="001A4396"/>
    <w:rsid w:val="001B3EF6"/>
    <w:rsid w:val="001C7A89"/>
    <w:rsid w:val="00205CA3"/>
    <w:rsid w:val="002A02C6"/>
    <w:rsid w:val="002A2EFC"/>
    <w:rsid w:val="002C0E18"/>
    <w:rsid w:val="002D4172"/>
    <w:rsid w:val="002D4B30"/>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7B78"/>
    <w:rsid w:val="00424203"/>
    <w:rsid w:val="00443C10"/>
    <w:rsid w:val="004452DE"/>
    <w:rsid w:val="00454E07"/>
    <w:rsid w:val="00457A5F"/>
    <w:rsid w:val="004D1828"/>
    <w:rsid w:val="0050108D"/>
    <w:rsid w:val="00513081"/>
    <w:rsid w:val="00517901"/>
    <w:rsid w:val="00521DC1"/>
    <w:rsid w:val="00526683"/>
    <w:rsid w:val="005709E0"/>
    <w:rsid w:val="00572E19"/>
    <w:rsid w:val="005961C8"/>
    <w:rsid w:val="005D7914"/>
    <w:rsid w:val="005F0B42"/>
    <w:rsid w:val="00615628"/>
    <w:rsid w:val="00621949"/>
    <w:rsid w:val="00681A10"/>
    <w:rsid w:val="006C2031"/>
    <w:rsid w:val="006D461A"/>
    <w:rsid w:val="006D77FE"/>
    <w:rsid w:val="006F35EE"/>
    <w:rsid w:val="007021FF"/>
    <w:rsid w:val="00712895"/>
    <w:rsid w:val="00717DC4"/>
    <w:rsid w:val="00757357"/>
    <w:rsid w:val="00760595"/>
    <w:rsid w:val="007C333F"/>
    <w:rsid w:val="007E072F"/>
    <w:rsid w:val="007E7C52"/>
    <w:rsid w:val="00805D1C"/>
    <w:rsid w:val="00825F8D"/>
    <w:rsid w:val="00834B71"/>
    <w:rsid w:val="00841CBA"/>
    <w:rsid w:val="0086445C"/>
    <w:rsid w:val="00894693"/>
    <w:rsid w:val="008A08D7"/>
    <w:rsid w:val="008B6909"/>
    <w:rsid w:val="008D68A2"/>
    <w:rsid w:val="00906890"/>
    <w:rsid w:val="00911BE4"/>
    <w:rsid w:val="00935A0B"/>
    <w:rsid w:val="00951972"/>
    <w:rsid w:val="00953B31"/>
    <w:rsid w:val="009608F3"/>
    <w:rsid w:val="00970AE5"/>
    <w:rsid w:val="00972CC2"/>
    <w:rsid w:val="009D28EB"/>
    <w:rsid w:val="00A32382"/>
    <w:rsid w:val="00A44B2D"/>
    <w:rsid w:val="00A84021"/>
    <w:rsid w:val="00A86F80"/>
    <w:rsid w:val="00A90C2B"/>
    <w:rsid w:val="00A917B3"/>
    <w:rsid w:val="00AB4B51"/>
    <w:rsid w:val="00AE5F3B"/>
    <w:rsid w:val="00B058D8"/>
    <w:rsid w:val="00B10CC7"/>
    <w:rsid w:val="00B35955"/>
    <w:rsid w:val="00B35EFD"/>
    <w:rsid w:val="00B539E7"/>
    <w:rsid w:val="00B563EB"/>
    <w:rsid w:val="00B62458"/>
    <w:rsid w:val="00B80A93"/>
    <w:rsid w:val="00BD33EE"/>
    <w:rsid w:val="00BF2E5C"/>
    <w:rsid w:val="00BF6BCF"/>
    <w:rsid w:val="00C106D6"/>
    <w:rsid w:val="00C60F0C"/>
    <w:rsid w:val="00C805C9"/>
    <w:rsid w:val="00C92939"/>
    <w:rsid w:val="00CA1679"/>
    <w:rsid w:val="00CB151C"/>
    <w:rsid w:val="00CB242B"/>
    <w:rsid w:val="00CE5A1A"/>
    <w:rsid w:val="00CF55F6"/>
    <w:rsid w:val="00D04407"/>
    <w:rsid w:val="00D33D63"/>
    <w:rsid w:val="00D4778E"/>
    <w:rsid w:val="00D82740"/>
    <w:rsid w:val="00D90138"/>
    <w:rsid w:val="00DB34FA"/>
    <w:rsid w:val="00E204E4"/>
    <w:rsid w:val="00E31CF9"/>
    <w:rsid w:val="00E34EEE"/>
    <w:rsid w:val="00E56EE3"/>
    <w:rsid w:val="00E73F76"/>
    <w:rsid w:val="00E86371"/>
    <w:rsid w:val="00EA2C9F"/>
    <w:rsid w:val="00EB2B7E"/>
    <w:rsid w:val="00ED0BDA"/>
    <w:rsid w:val="00EE7654"/>
    <w:rsid w:val="00EF1360"/>
    <w:rsid w:val="00EF3220"/>
    <w:rsid w:val="00F2345A"/>
    <w:rsid w:val="00F63772"/>
    <w:rsid w:val="00F76A49"/>
    <w:rsid w:val="00F9377E"/>
    <w:rsid w:val="00F94155"/>
    <w:rsid w:val="00FA028D"/>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26C3BB"/>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7DC4"/>
    <w:pPr>
      <w:spacing w:line="240" w:lineRule="atLeast"/>
    </w:pPr>
    <w:rPr>
      <w:rFonts w:eastAsiaTheme="minorEastAsia"/>
      <w:lang w:val="es-ES" w:eastAsia="es-ES"/>
    </w:rPr>
  </w:style>
  <w:style w:type="paragraph" w:styleId="Heading1">
    <w:name w:val="heading 1"/>
    <w:aliases w:val="Cuadro_G"/>
    <w:basedOn w:val="SingleTxtG"/>
    <w:next w:val="SingleTxtG"/>
    <w:link w:val="Heading1Char"/>
    <w:qFormat/>
    <w:rsid w:val="00717DC4"/>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717DC4"/>
    <w:pPr>
      <w:keepNext/>
      <w:outlineLvl w:val="1"/>
    </w:pPr>
    <w:rPr>
      <w:rFonts w:cs="Arial"/>
      <w:bCs/>
      <w:iCs/>
      <w:szCs w:val="28"/>
    </w:rPr>
  </w:style>
  <w:style w:type="paragraph" w:styleId="Heading3">
    <w:name w:val="heading 3"/>
    <w:basedOn w:val="Normal"/>
    <w:next w:val="Normal"/>
    <w:semiHidden/>
    <w:rsid w:val="00717DC4"/>
    <w:pPr>
      <w:keepNext/>
      <w:spacing w:before="240" w:after="60"/>
      <w:outlineLvl w:val="2"/>
    </w:pPr>
    <w:rPr>
      <w:rFonts w:ascii="Arial" w:hAnsi="Arial" w:cs="Arial"/>
      <w:b/>
      <w:bCs/>
      <w:sz w:val="26"/>
      <w:szCs w:val="26"/>
    </w:rPr>
  </w:style>
  <w:style w:type="paragraph" w:styleId="Heading4">
    <w:name w:val="heading 4"/>
    <w:basedOn w:val="Normal"/>
    <w:next w:val="Normal"/>
    <w:semiHidden/>
    <w:rsid w:val="00717DC4"/>
    <w:pPr>
      <w:keepNext/>
      <w:spacing w:before="240" w:after="60"/>
      <w:outlineLvl w:val="3"/>
    </w:pPr>
    <w:rPr>
      <w:b/>
      <w:bCs/>
      <w:sz w:val="28"/>
      <w:szCs w:val="28"/>
    </w:rPr>
  </w:style>
  <w:style w:type="paragraph" w:styleId="Heading5">
    <w:name w:val="heading 5"/>
    <w:basedOn w:val="Normal"/>
    <w:next w:val="Normal"/>
    <w:semiHidden/>
    <w:rsid w:val="00717DC4"/>
    <w:pPr>
      <w:spacing w:before="240" w:after="60"/>
      <w:outlineLvl w:val="4"/>
    </w:pPr>
    <w:rPr>
      <w:b/>
      <w:bCs/>
      <w:i/>
      <w:iCs/>
      <w:sz w:val="26"/>
      <w:szCs w:val="26"/>
    </w:rPr>
  </w:style>
  <w:style w:type="paragraph" w:styleId="Heading6">
    <w:name w:val="heading 6"/>
    <w:basedOn w:val="Normal"/>
    <w:next w:val="Normal"/>
    <w:semiHidden/>
    <w:rsid w:val="00717DC4"/>
    <w:pPr>
      <w:spacing w:before="240" w:after="60"/>
      <w:outlineLvl w:val="5"/>
    </w:pPr>
    <w:rPr>
      <w:b/>
      <w:bCs/>
      <w:sz w:val="22"/>
      <w:szCs w:val="22"/>
    </w:rPr>
  </w:style>
  <w:style w:type="paragraph" w:styleId="Heading7">
    <w:name w:val="heading 7"/>
    <w:basedOn w:val="Normal"/>
    <w:next w:val="Normal"/>
    <w:semiHidden/>
    <w:rsid w:val="00717DC4"/>
    <w:pPr>
      <w:spacing w:before="240" w:after="60"/>
      <w:outlineLvl w:val="6"/>
    </w:pPr>
    <w:rPr>
      <w:sz w:val="24"/>
      <w:szCs w:val="24"/>
    </w:rPr>
  </w:style>
  <w:style w:type="paragraph" w:styleId="Heading8">
    <w:name w:val="heading 8"/>
    <w:basedOn w:val="Normal"/>
    <w:next w:val="Normal"/>
    <w:semiHidden/>
    <w:rsid w:val="00717DC4"/>
    <w:pPr>
      <w:spacing w:before="240" w:after="60"/>
      <w:outlineLvl w:val="7"/>
    </w:pPr>
    <w:rPr>
      <w:i/>
      <w:iCs/>
      <w:sz w:val="24"/>
      <w:szCs w:val="24"/>
    </w:rPr>
  </w:style>
  <w:style w:type="paragraph" w:styleId="Heading9">
    <w:name w:val="heading 9"/>
    <w:basedOn w:val="Normal"/>
    <w:next w:val="Normal"/>
    <w:semiHidden/>
    <w:rsid w:val="00717DC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
    <w:qFormat/>
    <w:rsid w:val="00717DC4"/>
    <w:rPr>
      <w:rFonts w:ascii="Times New Roman" w:hAnsi="Times New Roman"/>
      <w:sz w:val="18"/>
      <w:vertAlign w:val="superscript"/>
    </w:rPr>
  </w:style>
  <w:style w:type="paragraph" w:customStyle="1" w:styleId="HMG">
    <w:name w:val="_ H __M_G"/>
    <w:basedOn w:val="Normal"/>
    <w:next w:val="Normal"/>
    <w:link w:val="HMGChar"/>
    <w:qFormat/>
    <w:rsid w:val="00717DC4"/>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717DC4"/>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717DC4"/>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717DC4"/>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717DC4"/>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717DC4"/>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717DC4"/>
    <w:pPr>
      <w:pBdr>
        <w:bottom w:val="single" w:sz="4" w:space="4" w:color="auto"/>
      </w:pBdr>
      <w:spacing w:line="240" w:lineRule="auto"/>
    </w:pPr>
    <w:rPr>
      <w:b/>
      <w:sz w:val="18"/>
    </w:rPr>
  </w:style>
  <w:style w:type="paragraph" w:customStyle="1" w:styleId="SingleTxtG">
    <w:name w:val="_ Single Txt_G"/>
    <w:basedOn w:val="Normal"/>
    <w:link w:val="SingleTxtGChar"/>
    <w:qFormat/>
    <w:rsid w:val="00717DC4"/>
    <w:pPr>
      <w:spacing w:after="120"/>
      <w:ind w:left="1134" w:right="1134"/>
      <w:jc w:val="both"/>
    </w:pPr>
  </w:style>
  <w:style w:type="paragraph" w:customStyle="1" w:styleId="SMG">
    <w:name w:val="__S_M_G"/>
    <w:basedOn w:val="Normal"/>
    <w:next w:val="Normal"/>
    <w:rsid w:val="00717DC4"/>
    <w:pPr>
      <w:keepNext/>
      <w:keepLines/>
      <w:suppressAutoHyphens/>
      <w:spacing w:before="240" w:after="240" w:line="420" w:lineRule="exact"/>
      <w:ind w:left="1134" w:right="1134"/>
    </w:pPr>
    <w:rPr>
      <w:b/>
      <w:sz w:val="40"/>
    </w:rPr>
  </w:style>
  <w:style w:type="paragraph" w:customStyle="1" w:styleId="SLG">
    <w:name w:val="__S_L_G"/>
    <w:basedOn w:val="Normal"/>
    <w:next w:val="Normal"/>
    <w:rsid w:val="00717DC4"/>
    <w:pPr>
      <w:keepNext/>
      <w:keepLines/>
      <w:spacing w:before="240" w:after="240" w:line="580" w:lineRule="exact"/>
      <w:ind w:left="1134" w:right="1134"/>
    </w:pPr>
    <w:rPr>
      <w:b/>
      <w:sz w:val="56"/>
    </w:rPr>
  </w:style>
  <w:style w:type="paragraph" w:customStyle="1" w:styleId="SSG">
    <w:name w:val="__S_S_G"/>
    <w:basedOn w:val="Normal"/>
    <w:next w:val="Normal"/>
    <w:rsid w:val="00717DC4"/>
    <w:pPr>
      <w:keepNext/>
      <w:keepLines/>
      <w:spacing w:before="240" w:after="240" w:line="300" w:lineRule="exact"/>
      <w:ind w:left="1134" w:right="1134"/>
    </w:pPr>
    <w:rPr>
      <w:b/>
      <w:sz w:val="28"/>
    </w:rPr>
  </w:style>
  <w:style w:type="paragraph" w:styleId="Footer">
    <w:name w:val="footer"/>
    <w:aliases w:val="3_G"/>
    <w:basedOn w:val="Normal"/>
    <w:next w:val="Normal"/>
    <w:qFormat/>
    <w:rsid w:val="00717DC4"/>
    <w:rPr>
      <w:sz w:val="16"/>
    </w:rPr>
  </w:style>
  <w:style w:type="paragraph" w:customStyle="1" w:styleId="XLargeG">
    <w:name w:val="__XLarge_G"/>
    <w:basedOn w:val="Normal"/>
    <w:next w:val="Normal"/>
    <w:rsid w:val="00717DC4"/>
    <w:pPr>
      <w:keepNext/>
      <w:keepLines/>
      <w:spacing w:before="240" w:after="240" w:line="420" w:lineRule="exact"/>
      <w:ind w:left="1134" w:right="1134"/>
    </w:pPr>
    <w:rPr>
      <w:b/>
      <w:sz w:val="40"/>
    </w:rPr>
  </w:style>
  <w:style w:type="paragraph" w:styleId="FootnoteText">
    <w:name w:val="footnote text"/>
    <w:aliases w:val="5_G"/>
    <w:basedOn w:val="Normal"/>
    <w:link w:val="FootnoteTextChar"/>
    <w:qFormat/>
    <w:rsid w:val="00717DC4"/>
    <w:pPr>
      <w:tabs>
        <w:tab w:val="right" w:pos="1021"/>
      </w:tabs>
      <w:spacing w:line="220" w:lineRule="exact"/>
      <w:ind w:left="1134" w:right="1134" w:hanging="1134"/>
    </w:pPr>
    <w:rPr>
      <w:sz w:val="18"/>
    </w:rPr>
  </w:style>
  <w:style w:type="table" w:styleId="TableGrid">
    <w:name w:val="Table Grid"/>
    <w:basedOn w:val="TableNormal"/>
    <w:rsid w:val="00717DC4"/>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717DC4"/>
    <w:pPr>
      <w:numPr>
        <w:numId w:val="4"/>
      </w:numPr>
    </w:pPr>
  </w:style>
  <w:style w:type="numbering" w:styleId="1ai">
    <w:name w:val="Outline List 1"/>
    <w:basedOn w:val="NoList"/>
    <w:semiHidden/>
    <w:rsid w:val="00717DC4"/>
    <w:pPr>
      <w:numPr>
        <w:numId w:val="5"/>
      </w:numPr>
    </w:pPr>
  </w:style>
  <w:style w:type="character" w:styleId="HTMLAcronym">
    <w:name w:val="HTML Acronym"/>
    <w:basedOn w:val="DefaultParagraphFont"/>
    <w:semiHidden/>
    <w:rsid w:val="00717DC4"/>
  </w:style>
  <w:style w:type="numbering" w:styleId="ArticleSection">
    <w:name w:val="Outline List 3"/>
    <w:basedOn w:val="NoList"/>
    <w:semiHidden/>
    <w:rsid w:val="00717DC4"/>
    <w:pPr>
      <w:numPr>
        <w:numId w:val="6"/>
      </w:numPr>
    </w:pPr>
  </w:style>
  <w:style w:type="paragraph" w:styleId="Closing">
    <w:name w:val="Closing"/>
    <w:basedOn w:val="Normal"/>
    <w:semiHidden/>
    <w:rsid w:val="00717DC4"/>
    <w:pPr>
      <w:ind w:left="4252"/>
    </w:pPr>
  </w:style>
  <w:style w:type="character" w:styleId="HTMLCite">
    <w:name w:val="HTML Cite"/>
    <w:semiHidden/>
    <w:rsid w:val="00717DC4"/>
    <w:rPr>
      <w:i/>
      <w:iCs/>
    </w:rPr>
  </w:style>
  <w:style w:type="character" w:styleId="HTMLCode">
    <w:name w:val="HTML Code"/>
    <w:semiHidden/>
    <w:rsid w:val="00717DC4"/>
    <w:rPr>
      <w:rFonts w:ascii="Courier New" w:hAnsi="Courier New" w:cs="Courier New"/>
      <w:sz w:val="20"/>
      <w:szCs w:val="20"/>
    </w:rPr>
  </w:style>
  <w:style w:type="paragraph" w:styleId="ListContinue">
    <w:name w:val="List Continue"/>
    <w:basedOn w:val="Normal"/>
    <w:semiHidden/>
    <w:rsid w:val="00717DC4"/>
    <w:pPr>
      <w:spacing w:after="120"/>
      <w:ind w:left="283"/>
    </w:pPr>
  </w:style>
  <w:style w:type="paragraph" w:styleId="ListContinue2">
    <w:name w:val="List Continue 2"/>
    <w:basedOn w:val="Normal"/>
    <w:semiHidden/>
    <w:rsid w:val="00717DC4"/>
    <w:pPr>
      <w:spacing w:after="120"/>
      <w:ind w:left="566"/>
    </w:pPr>
  </w:style>
  <w:style w:type="paragraph" w:styleId="ListContinue3">
    <w:name w:val="List Continue 3"/>
    <w:basedOn w:val="Normal"/>
    <w:semiHidden/>
    <w:rsid w:val="00717DC4"/>
    <w:pPr>
      <w:spacing w:after="120"/>
      <w:ind w:left="849"/>
    </w:pPr>
  </w:style>
  <w:style w:type="paragraph" w:styleId="ListContinue4">
    <w:name w:val="List Continue 4"/>
    <w:basedOn w:val="Normal"/>
    <w:semiHidden/>
    <w:rsid w:val="00717DC4"/>
    <w:pPr>
      <w:spacing w:after="120"/>
      <w:ind w:left="1132"/>
    </w:pPr>
  </w:style>
  <w:style w:type="paragraph" w:styleId="ListContinue5">
    <w:name w:val="List Continue 5"/>
    <w:basedOn w:val="Normal"/>
    <w:semiHidden/>
    <w:rsid w:val="00717DC4"/>
    <w:pPr>
      <w:spacing w:after="120"/>
      <w:ind w:left="1415"/>
    </w:pPr>
  </w:style>
  <w:style w:type="character" w:styleId="HTMLDefinition">
    <w:name w:val="HTML Definition"/>
    <w:semiHidden/>
    <w:rsid w:val="00717DC4"/>
    <w:rPr>
      <w:i/>
      <w:iCs/>
    </w:rPr>
  </w:style>
  <w:style w:type="paragraph" w:styleId="HTMLAddress">
    <w:name w:val="HTML Address"/>
    <w:basedOn w:val="Normal"/>
    <w:semiHidden/>
    <w:rsid w:val="00717DC4"/>
    <w:rPr>
      <w:i/>
      <w:iCs/>
    </w:rPr>
  </w:style>
  <w:style w:type="paragraph" w:styleId="EnvelopeAddress">
    <w:name w:val="envelope address"/>
    <w:basedOn w:val="Normal"/>
    <w:semiHidden/>
    <w:rsid w:val="00717DC4"/>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717DC4"/>
    <w:rPr>
      <w:rFonts w:ascii="Courier New" w:hAnsi="Courier New" w:cs="Courier New"/>
    </w:rPr>
  </w:style>
  <w:style w:type="paragraph" w:styleId="MessageHeader">
    <w:name w:val="Message Header"/>
    <w:basedOn w:val="Normal"/>
    <w:semiHidden/>
    <w:rsid w:val="00717DC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717DC4"/>
  </w:style>
  <w:style w:type="character" w:styleId="Emphasis">
    <w:name w:val="Emphasis"/>
    <w:semiHidden/>
    <w:rsid w:val="00717DC4"/>
    <w:rPr>
      <w:i/>
      <w:iCs/>
    </w:rPr>
  </w:style>
  <w:style w:type="paragraph" w:styleId="Date">
    <w:name w:val="Date"/>
    <w:basedOn w:val="Normal"/>
    <w:next w:val="Normal"/>
    <w:semiHidden/>
    <w:rsid w:val="00717DC4"/>
  </w:style>
  <w:style w:type="paragraph" w:styleId="Signature">
    <w:name w:val="Signature"/>
    <w:basedOn w:val="Normal"/>
    <w:semiHidden/>
    <w:rsid w:val="00717DC4"/>
    <w:pPr>
      <w:ind w:left="4252"/>
    </w:pPr>
  </w:style>
  <w:style w:type="paragraph" w:styleId="E-mailSignature">
    <w:name w:val="E-mail Signature"/>
    <w:basedOn w:val="Normal"/>
    <w:semiHidden/>
    <w:rsid w:val="00717DC4"/>
  </w:style>
  <w:style w:type="character" w:styleId="Hyperlink">
    <w:name w:val="Hyperlink"/>
    <w:rsid w:val="00717DC4"/>
    <w:rPr>
      <w:color w:val="0000FF"/>
      <w:u w:val="none"/>
    </w:rPr>
  </w:style>
  <w:style w:type="character" w:styleId="FollowedHyperlink">
    <w:name w:val="FollowedHyperlink"/>
    <w:rsid w:val="00717DC4"/>
    <w:rPr>
      <w:color w:val="0000FF"/>
      <w:u w:val="none"/>
    </w:rPr>
  </w:style>
  <w:style w:type="paragraph" w:styleId="HTMLPreformatted">
    <w:name w:val="HTML Preformatted"/>
    <w:basedOn w:val="Normal"/>
    <w:semiHidden/>
    <w:rsid w:val="00717DC4"/>
    <w:rPr>
      <w:rFonts w:ascii="Courier New" w:hAnsi="Courier New" w:cs="Courier New"/>
    </w:rPr>
  </w:style>
  <w:style w:type="paragraph" w:styleId="List">
    <w:name w:val="List"/>
    <w:basedOn w:val="Normal"/>
    <w:semiHidden/>
    <w:rsid w:val="00717DC4"/>
    <w:pPr>
      <w:ind w:left="283" w:hanging="283"/>
    </w:pPr>
  </w:style>
  <w:style w:type="paragraph" w:styleId="List2">
    <w:name w:val="List 2"/>
    <w:basedOn w:val="Normal"/>
    <w:semiHidden/>
    <w:rsid w:val="00717DC4"/>
    <w:pPr>
      <w:ind w:left="566" w:hanging="283"/>
    </w:pPr>
  </w:style>
  <w:style w:type="paragraph" w:styleId="List3">
    <w:name w:val="List 3"/>
    <w:basedOn w:val="Normal"/>
    <w:semiHidden/>
    <w:rsid w:val="00717DC4"/>
    <w:pPr>
      <w:ind w:left="849" w:hanging="283"/>
    </w:pPr>
  </w:style>
  <w:style w:type="paragraph" w:styleId="List4">
    <w:name w:val="List 4"/>
    <w:basedOn w:val="Normal"/>
    <w:semiHidden/>
    <w:rsid w:val="00717DC4"/>
    <w:pPr>
      <w:ind w:left="1132" w:hanging="283"/>
    </w:pPr>
  </w:style>
  <w:style w:type="paragraph" w:styleId="List5">
    <w:name w:val="List 5"/>
    <w:basedOn w:val="Normal"/>
    <w:semiHidden/>
    <w:rsid w:val="00717DC4"/>
    <w:pPr>
      <w:ind w:left="1415" w:hanging="283"/>
    </w:pPr>
  </w:style>
  <w:style w:type="paragraph" w:styleId="ListNumber">
    <w:name w:val="List Number"/>
    <w:basedOn w:val="Normal"/>
    <w:semiHidden/>
    <w:rsid w:val="00717DC4"/>
    <w:pPr>
      <w:numPr>
        <w:numId w:val="12"/>
      </w:numPr>
    </w:pPr>
  </w:style>
  <w:style w:type="paragraph" w:styleId="ListNumber2">
    <w:name w:val="List Number 2"/>
    <w:basedOn w:val="Normal"/>
    <w:semiHidden/>
    <w:rsid w:val="00717DC4"/>
    <w:pPr>
      <w:numPr>
        <w:numId w:val="13"/>
      </w:numPr>
    </w:pPr>
  </w:style>
  <w:style w:type="paragraph" w:styleId="ListNumber3">
    <w:name w:val="List Number 3"/>
    <w:basedOn w:val="Normal"/>
    <w:semiHidden/>
    <w:rsid w:val="00717DC4"/>
    <w:pPr>
      <w:numPr>
        <w:numId w:val="14"/>
      </w:numPr>
    </w:pPr>
  </w:style>
  <w:style w:type="paragraph" w:styleId="ListNumber4">
    <w:name w:val="List Number 4"/>
    <w:basedOn w:val="Normal"/>
    <w:semiHidden/>
    <w:rsid w:val="00717DC4"/>
    <w:pPr>
      <w:numPr>
        <w:numId w:val="15"/>
      </w:numPr>
    </w:pPr>
  </w:style>
  <w:style w:type="paragraph" w:styleId="ListNumber5">
    <w:name w:val="List Number 5"/>
    <w:basedOn w:val="Normal"/>
    <w:semiHidden/>
    <w:rsid w:val="00717DC4"/>
    <w:pPr>
      <w:numPr>
        <w:numId w:val="16"/>
      </w:numPr>
    </w:pPr>
  </w:style>
  <w:style w:type="paragraph" w:styleId="ListBullet">
    <w:name w:val="List Bullet"/>
    <w:basedOn w:val="Normal"/>
    <w:semiHidden/>
    <w:rsid w:val="00717DC4"/>
    <w:pPr>
      <w:numPr>
        <w:numId w:val="7"/>
      </w:numPr>
    </w:pPr>
  </w:style>
  <w:style w:type="paragraph" w:styleId="ListBullet2">
    <w:name w:val="List Bullet 2"/>
    <w:basedOn w:val="Normal"/>
    <w:semiHidden/>
    <w:rsid w:val="00717DC4"/>
    <w:pPr>
      <w:numPr>
        <w:numId w:val="8"/>
      </w:numPr>
    </w:pPr>
  </w:style>
  <w:style w:type="paragraph" w:styleId="ListBullet3">
    <w:name w:val="List Bullet 3"/>
    <w:basedOn w:val="Normal"/>
    <w:semiHidden/>
    <w:rsid w:val="00717DC4"/>
    <w:pPr>
      <w:numPr>
        <w:numId w:val="9"/>
      </w:numPr>
    </w:pPr>
  </w:style>
  <w:style w:type="paragraph" w:styleId="ListBullet4">
    <w:name w:val="List Bullet 4"/>
    <w:basedOn w:val="Normal"/>
    <w:semiHidden/>
    <w:rsid w:val="00717DC4"/>
    <w:pPr>
      <w:numPr>
        <w:numId w:val="10"/>
      </w:numPr>
    </w:pPr>
  </w:style>
  <w:style w:type="paragraph" w:styleId="ListBullet5">
    <w:name w:val="List Bullet 5"/>
    <w:basedOn w:val="Normal"/>
    <w:semiHidden/>
    <w:rsid w:val="00717DC4"/>
    <w:pPr>
      <w:numPr>
        <w:numId w:val="11"/>
      </w:numPr>
    </w:pPr>
  </w:style>
  <w:style w:type="character" w:styleId="HTMLTypewriter">
    <w:name w:val="HTML Typewriter"/>
    <w:semiHidden/>
    <w:rsid w:val="00717DC4"/>
    <w:rPr>
      <w:rFonts w:ascii="Courier New" w:hAnsi="Courier New" w:cs="Courier New"/>
      <w:sz w:val="20"/>
      <w:szCs w:val="20"/>
    </w:rPr>
  </w:style>
  <w:style w:type="paragraph" w:styleId="NormalWeb">
    <w:name w:val="Normal (Web)"/>
    <w:basedOn w:val="Normal"/>
    <w:semiHidden/>
    <w:rsid w:val="00717DC4"/>
    <w:rPr>
      <w:sz w:val="24"/>
      <w:szCs w:val="24"/>
    </w:rPr>
  </w:style>
  <w:style w:type="character" w:styleId="LineNumber">
    <w:name w:val="line number"/>
    <w:basedOn w:val="DefaultParagraphFont"/>
    <w:semiHidden/>
    <w:rsid w:val="00717DC4"/>
  </w:style>
  <w:style w:type="character" w:styleId="PageNumber">
    <w:name w:val="page number"/>
    <w:aliases w:val="7_G"/>
    <w:qFormat/>
    <w:rsid w:val="00717DC4"/>
    <w:rPr>
      <w:b/>
      <w:sz w:val="18"/>
    </w:rPr>
  </w:style>
  <w:style w:type="character" w:styleId="EndnoteReference">
    <w:name w:val="endnote reference"/>
    <w:aliases w:val="1_G"/>
    <w:qFormat/>
    <w:rsid w:val="00717DC4"/>
    <w:rPr>
      <w:rFonts w:ascii="Times New Roman" w:hAnsi="Times New Roman"/>
      <w:sz w:val="18"/>
      <w:vertAlign w:val="superscript"/>
    </w:rPr>
  </w:style>
  <w:style w:type="paragraph" w:styleId="EnvelopeReturn">
    <w:name w:val="envelope return"/>
    <w:basedOn w:val="Normal"/>
    <w:semiHidden/>
    <w:rsid w:val="00717DC4"/>
    <w:rPr>
      <w:rFonts w:ascii="Arial" w:hAnsi="Arial" w:cs="Arial"/>
    </w:rPr>
  </w:style>
  <w:style w:type="paragraph" w:styleId="Salutation">
    <w:name w:val="Salutation"/>
    <w:basedOn w:val="Normal"/>
    <w:next w:val="Normal"/>
    <w:semiHidden/>
    <w:rsid w:val="00717DC4"/>
  </w:style>
  <w:style w:type="paragraph" w:styleId="BodyTextIndent2">
    <w:name w:val="Body Text Indent 2"/>
    <w:basedOn w:val="Normal"/>
    <w:semiHidden/>
    <w:rsid w:val="00717DC4"/>
    <w:pPr>
      <w:spacing w:after="120" w:line="480" w:lineRule="auto"/>
      <w:ind w:left="283"/>
    </w:pPr>
  </w:style>
  <w:style w:type="paragraph" w:styleId="BodyTextIndent3">
    <w:name w:val="Body Text Indent 3"/>
    <w:basedOn w:val="Normal"/>
    <w:semiHidden/>
    <w:rsid w:val="00717DC4"/>
    <w:pPr>
      <w:spacing w:after="120"/>
      <w:ind w:left="283"/>
    </w:pPr>
    <w:rPr>
      <w:sz w:val="16"/>
      <w:szCs w:val="16"/>
    </w:rPr>
  </w:style>
  <w:style w:type="paragraph" w:styleId="BodyTextIndent">
    <w:name w:val="Body Text Indent"/>
    <w:basedOn w:val="Normal"/>
    <w:semiHidden/>
    <w:rsid w:val="00717DC4"/>
    <w:pPr>
      <w:spacing w:after="120"/>
      <w:ind w:left="283"/>
    </w:pPr>
  </w:style>
  <w:style w:type="paragraph" w:styleId="NormalIndent">
    <w:name w:val="Normal Indent"/>
    <w:basedOn w:val="Normal"/>
    <w:semiHidden/>
    <w:rsid w:val="00717DC4"/>
    <w:pPr>
      <w:ind w:left="567"/>
    </w:pPr>
  </w:style>
  <w:style w:type="paragraph" w:styleId="Subtitle">
    <w:name w:val="Subtitle"/>
    <w:basedOn w:val="Normal"/>
    <w:semiHidden/>
    <w:rsid w:val="00717DC4"/>
    <w:pPr>
      <w:spacing w:after="60"/>
      <w:jc w:val="center"/>
      <w:outlineLvl w:val="1"/>
    </w:pPr>
    <w:rPr>
      <w:rFonts w:ascii="Arial" w:hAnsi="Arial" w:cs="Arial"/>
      <w:sz w:val="24"/>
      <w:szCs w:val="24"/>
    </w:rPr>
  </w:style>
  <w:style w:type="table" w:styleId="TableSimple1">
    <w:name w:val="Table Simple 1"/>
    <w:basedOn w:val="TableNormal"/>
    <w:semiHidden/>
    <w:rsid w:val="00717DC4"/>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7DC4"/>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7DC4"/>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717DC4"/>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7DC4"/>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7DC4"/>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7DC4"/>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717DC4"/>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7DC4"/>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7DC4"/>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7DC4"/>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7DC4"/>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717DC4"/>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7DC4"/>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7DC4"/>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7DC4"/>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7DC4"/>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7DC4"/>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7DC4"/>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7DC4"/>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717DC4"/>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7DC4"/>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7DC4"/>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717DC4"/>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7DC4"/>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7DC4"/>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7DC4"/>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7DC4"/>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7DC4"/>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7DC4"/>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7DC4"/>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717DC4"/>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717DC4"/>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717DC4"/>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717DC4"/>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7DC4"/>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7DC4"/>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717DC4"/>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7DC4"/>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7DC4"/>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717DC4"/>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7DC4"/>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7DC4"/>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717DC4"/>
    <w:rPr>
      <w:rFonts w:ascii="Courier New" w:hAnsi="Courier New" w:cs="Courier New"/>
      <w:sz w:val="20"/>
      <w:szCs w:val="20"/>
    </w:rPr>
  </w:style>
  <w:style w:type="paragraph" w:styleId="BlockText">
    <w:name w:val="Block Text"/>
    <w:basedOn w:val="Normal"/>
    <w:semiHidden/>
    <w:rsid w:val="00717DC4"/>
    <w:pPr>
      <w:spacing w:after="120"/>
      <w:ind w:left="1440" w:right="1440"/>
    </w:pPr>
  </w:style>
  <w:style w:type="character" w:styleId="Strong">
    <w:name w:val="Strong"/>
    <w:semiHidden/>
    <w:rsid w:val="00717DC4"/>
    <w:rPr>
      <w:b/>
      <w:bCs/>
    </w:rPr>
  </w:style>
  <w:style w:type="paragraph" w:styleId="BodyText">
    <w:name w:val="Body Text"/>
    <w:basedOn w:val="Normal"/>
    <w:semiHidden/>
    <w:rsid w:val="00717DC4"/>
    <w:pPr>
      <w:spacing w:after="120"/>
    </w:pPr>
  </w:style>
  <w:style w:type="paragraph" w:styleId="BodyText2">
    <w:name w:val="Body Text 2"/>
    <w:basedOn w:val="Normal"/>
    <w:semiHidden/>
    <w:rsid w:val="00717DC4"/>
    <w:pPr>
      <w:spacing w:after="120" w:line="480" w:lineRule="auto"/>
    </w:pPr>
  </w:style>
  <w:style w:type="paragraph" w:styleId="BodyText3">
    <w:name w:val="Body Text 3"/>
    <w:basedOn w:val="Normal"/>
    <w:semiHidden/>
    <w:rsid w:val="00717DC4"/>
    <w:pPr>
      <w:spacing w:after="120"/>
    </w:pPr>
    <w:rPr>
      <w:sz w:val="16"/>
      <w:szCs w:val="16"/>
    </w:rPr>
  </w:style>
  <w:style w:type="paragraph" w:styleId="BodyTextFirstIndent">
    <w:name w:val="Body Text First Indent"/>
    <w:basedOn w:val="BodyText"/>
    <w:semiHidden/>
    <w:rsid w:val="00717DC4"/>
    <w:pPr>
      <w:ind w:firstLine="210"/>
    </w:pPr>
  </w:style>
  <w:style w:type="paragraph" w:styleId="BodyTextFirstIndent2">
    <w:name w:val="Body Text First Indent 2"/>
    <w:basedOn w:val="BodyTextIndent"/>
    <w:semiHidden/>
    <w:rsid w:val="00717DC4"/>
    <w:pPr>
      <w:ind w:firstLine="210"/>
    </w:pPr>
  </w:style>
  <w:style w:type="paragraph" w:styleId="EndnoteText">
    <w:name w:val="endnote text"/>
    <w:aliases w:val="2_G"/>
    <w:basedOn w:val="FootnoteText"/>
    <w:qFormat/>
    <w:rsid w:val="00717DC4"/>
  </w:style>
  <w:style w:type="paragraph" w:styleId="PlainText">
    <w:name w:val="Plain Text"/>
    <w:basedOn w:val="Normal"/>
    <w:semiHidden/>
    <w:rsid w:val="00717DC4"/>
    <w:rPr>
      <w:rFonts w:ascii="Courier New" w:hAnsi="Courier New" w:cs="Courier New"/>
    </w:rPr>
  </w:style>
  <w:style w:type="paragraph" w:styleId="Title">
    <w:name w:val="Title"/>
    <w:basedOn w:val="Normal"/>
    <w:semiHidden/>
    <w:rsid w:val="00717DC4"/>
    <w:pPr>
      <w:spacing w:before="240" w:after="60"/>
      <w:jc w:val="center"/>
      <w:outlineLvl w:val="0"/>
    </w:pPr>
    <w:rPr>
      <w:rFonts w:ascii="Arial" w:hAnsi="Arial" w:cs="Arial"/>
      <w:b/>
      <w:bCs/>
      <w:kern w:val="28"/>
      <w:sz w:val="32"/>
      <w:szCs w:val="32"/>
    </w:rPr>
  </w:style>
  <w:style w:type="character" w:styleId="HTMLVariable">
    <w:name w:val="HTML Variable"/>
    <w:semiHidden/>
    <w:rsid w:val="00717DC4"/>
    <w:rPr>
      <w:i/>
      <w:iCs/>
    </w:rPr>
  </w:style>
  <w:style w:type="paragraph" w:customStyle="1" w:styleId="Bullet1G">
    <w:name w:val="_Bullet 1_G"/>
    <w:basedOn w:val="Normal"/>
    <w:qFormat/>
    <w:rsid w:val="00717DC4"/>
    <w:pPr>
      <w:numPr>
        <w:numId w:val="2"/>
      </w:numPr>
      <w:spacing w:after="120"/>
      <w:ind w:right="1134"/>
      <w:jc w:val="both"/>
    </w:pPr>
    <w:rPr>
      <w:lang w:eastAsia="en-US"/>
    </w:rPr>
  </w:style>
  <w:style w:type="paragraph" w:customStyle="1" w:styleId="Bullet2G">
    <w:name w:val="_Bullet 2_G"/>
    <w:basedOn w:val="Normal"/>
    <w:qFormat/>
    <w:rsid w:val="00717DC4"/>
    <w:pPr>
      <w:numPr>
        <w:numId w:val="3"/>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717DC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717DC4"/>
    <w:rPr>
      <w:rFonts w:eastAsiaTheme="minorEastAsia"/>
      <w:b/>
      <w:bCs/>
      <w:i/>
      <w:iCs/>
      <w:color w:val="4F81BD"/>
      <w:lang w:val="es-ES" w:eastAsia="es-ES"/>
    </w:rPr>
  </w:style>
  <w:style w:type="character" w:styleId="IntenseEmphasis">
    <w:name w:val="Intense Emphasis"/>
    <w:uiPriority w:val="21"/>
    <w:semiHidden/>
    <w:rsid w:val="00717DC4"/>
    <w:rPr>
      <w:b/>
      <w:bCs/>
      <w:i/>
      <w:iCs/>
      <w:color w:val="4F81BD"/>
    </w:rPr>
  </w:style>
  <w:style w:type="character" w:customStyle="1" w:styleId="Heading1Char">
    <w:name w:val="Heading 1 Char"/>
    <w:aliases w:val="Cuadro_G Char"/>
    <w:basedOn w:val="DefaultParagraphFont"/>
    <w:link w:val="Heading1"/>
    <w:rsid w:val="00717DC4"/>
    <w:rPr>
      <w:rFonts w:eastAsiaTheme="minorEastAsia"/>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E204E4"/>
    <w:rPr>
      <w:rFonts w:eastAsiaTheme="minorEastAsia"/>
      <w:lang w:val="es-ES" w:eastAsia="es-ES"/>
    </w:rPr>
  </w:style>
  <w:style w:type="character" w:customStyle="1" w:styleId="FootnoteTextChar">
    <w:name w:val="Footnote Text Char"/>
    <w:aliases w:val="5_G Char"/>
    <w:basedOn w:val="DefaultParagraphFont"/>
    <w:link w:val="FootnoteText"/>
    <w:rsid w:val="00B35EFD"/>
    <w:rPr>
      <w:rFonts w:eastAsiaTheme="minorEastAsia"/>
      <w:sz w:val="18"/>
      <w:lang w:val="es-ES" w:eastAsia="es-ES"/>
    </w:rPr>
  </w:style>
  <w:style w:type="character" w:customStyle="1" w:styleId="H23GChar">
    <w:name w:val="_ H_2/3_G Char"/>
    <w:link w:val="H23G"/>
    <w:locked/>
    <w:rsid w:val="00717DC4"/>
    <w:rPr>
      <w:rFonts w:eastAsiaTheme="minorEastAsia"/>
      <w:b/>
      <w:lang w:val="es-ES" w:eastAsia="es-ES"/>
    </w:rPr>
  </w:style>
  <w:style w:type="character" w:customStyle="1" w:styleId="sessionsubtitle">
    <w:name w:val="sessionsubtitle"/>
    <w:rsid w:val="00717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CB85D-5E3C-4DCA-A930-68C9F540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1224</Words>
  <Characters>6733</Characters>
  <Application>Microsoft Office Word</Application>
  <DocSecurity>0</DocSecurity>
  <Lines>56</Lines>
  <Paragraphs>15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3</cp:revision>
  <cp:lastPrinted>2013-10-24T10:25:00Z</cp:lastPrinted>
  <dcterms:created xsi:type="dcterms:W3CDTF">2018-03-27T10:56:00Z</dcterms:created>
  <dcterms:modified xsi:type="dcterms:W3CDTF">2018-04-03T10:37:00Z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prepw">
    <vt:lpwstr>prepw</vt:lpwstr>
  </property>
  <property fmtid="{D5CDD505-2E9C-101B-9397-08002B2CF9AE}" pid="21" name="Prepwc">
    <vt:lpwstr>prepwc</vt:lpwstr>
  </property>
  <property fmtid="{D5CDD505-2E9C-101B-9397-08002B2CF9AE}" pid="22" name="countw">
    <vt:lpwstr>countw</vt:lpwstr>
  </property>
  <property fmtid="{D5CDD505-2E9C-101B-9397-08002B2CF9AE}" pid="23" name="countwd">
    <vt:lpwstr>countwd</vt:lpwstr>
  </property>
  <property fmtid="{D5CDD505-2E9C-101B-9397-08002B2CF9AE}" pid="24" name="preps">
    <vt:lpwstr>preps</vt:lpwstr>
  </property>
  <property fmtid="{D5CDD505-2E9C-101B-9397-08002B2CF9AE}" pid="25" name="prepws">
    <vt:lpwstr>prepws</vt:lpwstr>
  </property>
</Properties>
</file>