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023CC6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023CC6" w:rsidRDefault="00023CC6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023CC6" w:rsidRDefault="00B629BF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023CC6" w:rsidRDefault="00B629BF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CEDAW</w:t>
            </w:r>
            <w:r>
              <w:t>/</w:t>
            </w:r>
            <w:fldSimple w:instr=" DOCPROPERTY  sym1  \* MERGEFORMAT ">
              <w:r>
                <w:t>sym1</w:t>
              </w:r>
            </w:fldSimple>
          </w:p>
        </w:tc>
      </w:tr>
      <w:tr w:rsidR="00023CC6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023CC6" w:rsidRDefault="00B629BF">
            <w:pPr>
              <w:spacing w:before="120"/>
              <w:jc w:val="center"/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023CC6" w:rsidRDefault="00B629BF">
            <w:pPr>
              <w:spacing w:before="120" w:line="380" w:lineRule="exact"/>
            </w:pPr>
            <w:r>
              <w:rPr>
                <w:b/>
                <w:sz w:val="34"/>
                <w:szCs w:val="34"/>
              </w:rPr>
              <w:t>Convention sur l’élimination</w:t>
            </w:r>
            <w:r>
              <w:rPr>
                <w:b/>
                <w:sz w:val="34"/>
                <w:szCs w:val="34"/>
              </w:rPr>
              <w:br/>
              <w:t>de toutes les formes</w:t>
            </w:r>
            <w:r>
              <w:rPr>
                <w:b/>
                <w:sz w:val="34"/>
                <w:szCs w:val="34"/>
              </w:rPr>
              <w:br/>
              <w:t>de discrimination à l’égard</w:t>
            </w:r>
            <w:r>
              <w:rPr>
                <w:b/>
                <w:sz w:val="34"/>
                <w:szCs w:val="34"/>
              </w:rPr>
              <w:br/>
              <w:t>des femmes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023CC6" w:rsidRDefault="00B629BF">
            <w:pPr>
              <w:suppressAutoHyphens w:val="0"/>
              <w:spacing w:before="240" w:line="240" w:lineRule="exact"/>
            </w:pPr>
            <w:r>
              <w:t xml:space="preserve">Distr. </w:t>
            </w:r>
            <w:fldSimple w:instr=" DOCPROPERTY  dist  \* MERGEFORMAT ">
              <w:r>
                <w:t>Dist</w:t>
              </w:r>
            </w:fldSimple>
          </w:p>
          <w:p w:rsidR="00023CC6" w:rsidRDefault="00B629BF">
            <w:pPr>
              <w:suppressAutoHyphens w:val="0"/>
            </w:pPr>
            <w:fldSimple w:instr=" DOCPROPERTY  date  \* MERGEFORMAT ">
              <w:r>
                <w:t>date</w:t>
              </w:r>
            </w:fldSimple>
          </w:p>
          <w:p w:rsidR="00023CC6" w:rsidRDefault="00B629BF">
            <w:pPr>
              <w:suppressAutoHyphens w:val="0"/>
            </w:pPr>
            <w:fldSimple w:instr=" DOCPROPERTY  tlang  \* MERGEFORMAT ">
              <w:r>
                <w:t>tlang</w:t>
              </w:r>
            </w:fldSimple>
          </w:p>
          <w:p w:rsidR="00023CC6" w:rsidRDefault="009C22E6">
            <w:pPr>
              <w:suppressAutoHyphens w:val="0"/>
            </w:pPr>
            <w:r>
              <w:t>Original :</w:t>
            </w:r>
            <w:bookmarkStart w:id="0" w:name="_GoBack"/>
            <w:bookmarkEnd w:id="0"/>
            <w:r w:rsidR="00B629BF">
              <w:t xml:space="preserve"> </w:t>
            </w:r>
            <w:fldSimple w:instr=" DOCPROPERTY  olang  \* MERGEFORMAT ">
              <w:r w:rsidR="00B629BF">
                <w:t>olang</w:t>
              </w:r>
            </w:fldSimple>
          </w:p>
          <w:p w:rsidR="00023CC6" w:rsidRDefault="00B629BF">
            <w:pPr>
              <w:suppressAutoHyphens w:val="0"/>
            </w:pPr>
            <w:fldSimple w:instr=" DOCPROPERTY  virs  \* MERGEFORMAT ">
              <w:r>
                <w:t>virs</w:t>
              </w:r>
            </w:fldSimple>
          </w:p>
        </w:tc>
      </w:tr>
    </w:tbl>
    <w:p w:rsidR="00023CC6" w:rsidRDefault="00B629BF">
      <w:pPr>
        <w:spacing w:before="1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Comité pour l’élimination de la discrimination </w:t>
      </w:r>
      <w:r>
        <w:rPr>
          <w:b/>
          <w:sz w:val="24"/>
          <w:szCs w:val="24"/>
        </w:rPr>
        <w:br/>
        <w:t>à l’égard des femmes</w:t>
      </w:r>
    </w:p>
    <w:p w:rsidR="00023CC6" w:rsidRDefault="00B629BF">
      <w:pPr>
        <w:pStyle w:val="HMG"/>
      </w:pPr>
      <w:r>
        <w:tab/>
      </w:r>
      <w:r>
        <w:tab/>
      </w:r>
      <w:fldSimple w:instr=" DOCPROPERTY  Prepwc  \* MERGEFORMAT ">
        <w:r>
          <w:t>prepwc</w:t>
        </w:r>
      </w:fldSimple>
      <w:r>
        <w:t xml:space="preserve"> soumis par </w:t>
      </w:r>
      <w:fldSimple w:instr=" DOCPROPERTY  Countwd  \* MERGEFORMAT ">
        <w:r>
          <w:t>countwd</w:t>
        </w:r>
      </w:fldSimple>
      <w:r>
        <w:t xml:space="preserve"> en application de l’article 18 de la Convention, attendu en </w:t>
      </w:r>
      <w:r>
        <w:rPr>
          <w:color w:val="FF0000"/>
        </w:rPr>
        <w:t>année</w:t>
      </w:r>
      <w:r>
        <w:rPr>
          <w:rStyle w:val="FootnoteReference"/>
          <w:b w:val="0"/>
          <w:sz w:val="20"/>
          <w:vertAlign w:val="baseline"/>
        </w:rPr>
        <w:footnoteReference w:customMarkFollows="1" w:id="2"/>
        <w:t>*</w:t>
      </w:r>
    </w:p>
    <w:p w:rsidR="00023CC6" w:rsidRDefault="00B629BF">
      <w:pPr>
        <w:pStyle w:val="SingleTxtG"/>
        <w:jc w:val="right"/>
      </w:pPr>
      <w:r>
        <w:t xml:space="preserve">[Date de réception : </w:t>
      </w:r>
      <w:r>
        <w:rPr>
          <w:color w:val="FF0000"/>
        </w:rPr>
        <w:t>00 mois AAAA</w:t>
      </w:r>
      <w:r>
        <w:t>]</w:t>
      </w:r>
    </w:p>
    <w:p w:rsidR="00023CC6" w:rsidRDefault="00B629BF">
      <w:pPr>
        <w:pStyle w:val="SingleTxtG"/>
        <w:rPr>
          <w:color w:val="0000FF"/>
        </w:rPr>
      </w:pPr>
      <w:r>
        <w:rPr>
          <w:color w:val="0000FF"/>
        </w:rPr>
        <w:t>[Le texte commence à la page suivante]</w:t>
      </w:r>
    </w:p>
    <w:p w:rsidR="00023CC6" w:rsidRDefault="00023CC6">
      <w:pPr>
        <w:pStyle w:val="SingleTxtG"/>
      </w:pPr>
    </w:p>
    <w:sectPr w:rsidR="00023CC6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3CC6" w:rsidRDefault="00023CC6">
      <w:pPr>
        <w:spacing w:line="240" w:lineRule="auto"/>
      </w:pPr>
    </w:p>
  </w:endnote>
  <w:endnote w:type="continuationSeparator" w:id="0">
    <w:p w:rsidR="00023CC6" w:rsidRDefault="00023CC6">
      <w:pPr>
        <w:pStyle w:val="Footer"/>
      </w:pPr>
    </w:p>
  </w:endnote>
  <w:endnote w:type="continuationNotice" w:id="1">
    <w:p w:rsidR="00023CC6" w:rsidRDefault="00023CC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CC6" w:rsidRDefault="00B629BF">
    <w:pPr>
      <w:pStyle w:val="Footer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fldSimple w:instr=" DOCPROPERTY  gdocf  \* MERGEFORMAT ">
      <w:r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CC6" w:rsidRDefault="00B629BF">
    <w:pPr>
      <w:pStyle w:val="Footer"/>
      <w:tabs>
        <w:tab w:val="right" w:pos="9639"/>
      </w:tabs>
      <w:rPr>
        <w:sz w:val="20"/>
      </w:rPr>
    </w:pPr>
    <w:fldSimple w:instr=" DOCPROPERTY  gdocf  \* MERGEFORMAT ">
      <w:r>
        <w:t>gdocf</w:t>
      </w:r>
    </w:fldSimple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CC6" w:rsidRDefault="00B629BF">
    <w:pPr>
      <w:pStyle w:val="Footer"/>
      <w:spacing w:before="120"/>
      <w:rPr>
        <w:noProof/>
        <w:sz w:val="20"/>
        <w:lang w:eastAsia="fr-FR"/>
      </w:rPr>
    </w:pPr>
    <w:r>
      <w:rPr>
        <w:noProof/>
        <w:lang w:eastAsia="zh-CN"/>
      </w:rPr>
      <w:drawing>
        <wp:anchor distT="0" distB="0" distL="114300" distR="114300" simplePos="0" relativeHeight="25166438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r>
      <w:rPr>
        <w:sz w:val="20"/>
      </w:rPr>
      <w:fldChar w:fldCharType="end"/>
    </w:r>
    <w:r>
      <w:rPr>
        <w:noProof/>
        <w:sz w:val="20"/>
        <w:lang w:eastAsia="fr-FR"/>
      </w:rPr>
      <w:t xml:space="preserve"> </w:t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023CC6">
      <w:tc>
        <w:tcPr>
          <w:tcW w:w="1848" w:type="dxa"/>
          <w:vAlign w:val="bottom"/>
        </w:tcPr>
        <w:p w:rsidR="00023CC6" w:rsidRDefault="00B629BF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eastAsia="zh-CN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023CC6" w:rsidRDefault="00023CC6">
          <w:pPr>
            <w:spacing w:line="240" w:lineRule="auto"/>
            <w:jc w:val="right"/>
            <w:rPr>
              <w:sz w:val="16"/>
            </w:rPr>
          </w:pPr>
        </w:p>
      </w:tc>
    </w:tr>
  </w:tbl>
  <w:p w:rsidR="00023CC6" w:rsidRDefault="00B629BF">
    <w:pPr>
      <w:pStyle w:val="Footer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3CC6" w:rsidRDefault="00B629BF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023CC6" w:rsidRDefault="00B629BF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023CC6" w:rsidRDefault="00023CC6">
      <w:pPr>
        <w:spacing w:line="240" w:lineRule="auto"/>
        <w:rPr>
          <w:sz w:val="2"/>
          <w:szCs w:val="2"/>
        </w:rPr>
      </w:pPr>
    </w:p>
  </w:footnote>
  <w:footnote w:id="2">
    <w:p w:rsidR="00023CC6" w:rsidRDefault="00B629BF">
      <w:pPr>
        <w:pStyle w:val="FootnoteText"/>
      </w:pPr>
      <w:r>
        <w:tab/>
      </w:r>
      <w:r>
        <w:rPr>
          <w:rStyle w:val="FootnoteReference"/>
          <w:sz w:val="20"/>
          <w:vertAlign w:val="baseline"/>
        </w:rPr>
        <w:t>*</w:t>
      </w:r>
      <w:r>
        <w:rPr>
          <w:sz w:val="20"/>
        </w:rPr>
        <w:tab/>
      </w:r>
      <w:r>
        <w:t>La version originale du présent document n’a pas été revue par les services d’édition.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CC6" w:rsidRDefault="00B629BF">
    <w:pPr>
      <w:pStyle w:val="Header"/>
    </w:pPr>
    <w:fldSimple w:instr=" DOCPROPERTY  symh  \* MERGEFORMAT ">
      <w:r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CC6" w:rsidRDefault="00B629BF">
    <w:pPr>
      <w:pStyle w:val="Header"/>
      <w:jc w:val="right"/>
    </w:pPr>
    <w:fldSimple w:instr=" DOCPROPERTY  symh  \* MERGEFORMAT ">
      <w:r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6E24C118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AE82671E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36D6316E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defaultTabStop w:val="567"/>
  <w:hyphenationZone w:val="425"/>
  <w:evenAndOddHeaders/>
  <w:characterSpacingControl w:val="doNotCompress"/>
  <w:hdrShapeDefaults>
    <o:shapedefaults v:ext="edit" spidmax="1228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CC6"/>
    <w:rsid w:val="00023CC6"/>
    <w:rsid w:val="009C22E6"/>
    <w:rsid w:val="00B62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Heading1">
    <w:name w:val="heading 1"/>
    <w:aliases w:val="Table_G"/>
    <w:basedOn w:val="SingleTxtG"/>
    <w:next w:val="SingleTxtG"/>
    <w:link w:val="Heading1Ch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pPr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pPr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pPr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pPr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pPr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pPr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pPr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next w:val="Normal"/>
    <w:link w:val="HeaderChar"/>
    <w:qFormat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Pr>
      <w:rFonts w:ascii="Times New Roman" w:hAnsi="Times New Roman" w:cs="Times New Roman"/>
      <w:b/>
      <w:sz w:val="18"/>
      <w:szCs w:val="20"/>
    </w:rPr>
  </w:style>
  <w:style w:type="paragraph" w:styleId="Footer">
    <w:name w:val="footer"/>
    <w:aliases w:val="3_G"/>
    <w:basedOn w:val="Normal"/>
    <w:next w:val="Normal"/>
    <w:link w:val="FooterChar"/>
    <w:qFormat/>
    <w:pPr>
      <w:spacing w:line="240" w:lineRule="auto"/>
    </w:pPr>
    <w:rPr>
      <w:sz w:val="16"/>
    </w:rPr>
  </w:style>
  <w:style w:type="character" w:customStyle="1" w:styleId="FooterChar">
    <w:name w:val="Footer Char"/>
    <w:aliases w:val="3_G Char"/>
    <w:basedOn w:val="DefaultParagraphFont"/>
    <w:link w:val="Footer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14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pPr>
      <w:numPr>
        <w:numId w:val="15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pPr>
      <w:numPr>
        <w:numId w:val="16"/>
      </w:numPr>
      <w:tabs>
        <w:tab w:val="clear" w:pos="1701"/>
      </w:tabs>
      <w:spacing w:after="120"/>
      <w:ind w:right="1134"/>
      <w:jc w:val="both"/>
    </w:pPr>
  </w:style>
  <w:style w:type="character" w:styleId="FootnoteReference">
    <w:name w:val="footnote reference"/>
    <w:aliases w:val="4_G"/>
    <w:basedOn w:val="DefaultParagraphFont"/>
    <w:qFormat/>
    <w:rPr>
      <w:rFonts w:ascii="Times New Roman" w:hAnsi="Times New Roman"/>
      <w:sz w:val="18"/>
      <w:vertAlign w:val="superscript"/>
      <w:lang w:val="fr-CH"/>
    </w:rPr>
  </w:style>
  <w:style w:type="character" w:styleId="EndnoteReference">
    <w:name w:val="endnote reference"/>
    <w:aliases w:val="1_G"/>
    <w:basedOn w:val="FootnoteReference"/>
    <w:qFormat/>
    <w:rPr>
      <w:rFonts w:ascii="Times New Roman" w:hAnsi="Times New Roman"/>
      <w:sz w:val="18"/>
      <w:vertAlign w:val="superscript"/>
      <w:lang w:val="fr-CH"/>
    </w:rPr>
  </w:style>
  <w:style w:type="table" w:styleId="TableGrid">
    <w:name w:val="Table Grid"/>
    <w:basedOn w:val="Table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nhideWhenUsed/>
    <w:rPr>
      <w:color w:val="0000FF"/>
      <w:u w:val="none"/>
    </w:rPr>
  </w:style>
  <w:style w:type="character" w:styleId="FollowedHyperlink">
    <w:name w:val="FollowedHyperlink"/>
    <w:basedOn w:val="DefaultParagraphFont"/>
    <w:unhideWhenUsed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Pr>
      <w:rFonts w:ascii="Times New Roman" w:hAnsi="Times New Roman" w:cs="Times New Roman"/>
      <w:sz w:val="18"/>
      <w:szCs w:val="20"/>
    </w:rPr>
  </w:style>
  <w:style w:type="paragraph" w:styleId="EndnoteText">
    <w:name w:val="endnote text"/>
    <w:aliases w:val="2_G"/>
    <w:basedOn w:val="FootnoteText"/>
    <w:link w:val="EndnoteTextChar"/>
    <w:qFormat/>
  </w:style>
  <w:style w:type="character" w:customStyle="1" w:styleId="EndnoteTextChar">
    <w:name w:val="Endnote Text Char"/>
    <w:aliases w:val="2_G Char"/>
    <w:basedOn w:val="DefaultParagraphFont"/>
    <w:link w:val="EndnoteText"/>
    <w:rPr>
      <w:rFonts w:ascii="Times New Roman" w:hAnsi="Times New Roman" w:cs="Times New Roman"/>
      <w:sz w:val="18"/>
      <w:szCs w:val="20"/>
    </w:rPr>
  </w:style>
  <w:style w:type="character" w:styleId="PageNumber">
    <w:name w:val="page number"/>
    <w:aliases w:val="7_G"/>
    <w:basedOn w:val="DefaultParagraphFont"/>
    <w:qFormat/>
    <w:rPr>
      <w:rFonts w:ascii="Times New Roman" w:hAnsi="Times New Roman"/>
      <w:b/>
      <w:sz w:val="18"/>
      <w:lang w:val="fr-CH"/>
    </w:rPr>
  </w:style>
  <w:style w:type="character" w:customStyle="1" w:styleId="Heading1Char">
    <w:name w:val="Heading 1 Char"/>
    <w:aliases w:val="Table_G Char"/>
    <w:basedOn w:val="DefaultParagraphFont"/>
    <w:link w:val="Heading1"/>
    <w:rPr>
      <w:rFonts w:ascii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109</Words>
  <Characters>605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a/hthhhh</vt:lpstr>
      <vt:lpstr>a/hthhhh</vt:lpstr>
    </vt:vector>
  </TitlesOfParts>
  <Company>DCM</Company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de la Rosa</dc:creator>
  <cp:keywords/>
  <dc:description/>
  <cp:lastModifiedBy>Gloria de la Rosa</cp:lastModifiedBy>
  <cp:revision>11</cp:revision>
  <cp:lastPrinted>2017-02-27T14:31:00Z</cp:lastPrinted>
  <dcterms:created xsi:type="dcterms:W3CDTF">2017-04-26T08:50:00Z</dcterms:created>
  <dcterms:modified xsi:type="dcterms:W3CDTF">2018-06-05T12:18:00Z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