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CEDAW</w:t>
            </w:r>
            <w:proofErr w:type="spellEnd"/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380" w:lineRule="exact"/>
              <w:rPr>
                <w:b/>
                <w:sz w:val="34"/>
                <w:szCs w:val="40"/>
              </w:rPr>
            </w:pPr>
            <w:r>
              <w:rPr>
                <w:b/>
                <w:sz w:val="34"/>
                <w:szCs w:val="40"/>
              </w:rPr>
              <w:t>Convention on the Elimination</w:t>
            </w:r>
            <w:r>
              <w:rPr>
                <w:b/>
                <w:sz w:val="34"/>
                <w:szCs w:val="40"/>
              </w:rPr>
              <w:br/>
              <w:t>of All Forms of Discrimination</w:t>
            </w:r>
            <w:r>
              <w:rPr>
                <w:b/>
                <w:sz w:val="34"/>
                <w:szCs w:val="40"/>
              </w:rPr>
              <w:br/>
              <w:t>against Women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Committee on the Elimination of Discrimination </w:t>
      </w:r>
      <w:r>
        <w:rPr>
          <w:b/>
          <w:sz w:val="24"/>
          <w:szCs w:val="24"/>
        </w:rPr>
        <w:br/>
        <w:t>against Women</w:t>
      </w:r>
    </w:p>
    <w:p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session</w:t>
      </w:r>
    </w:p>
    <w:p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>
      <w:r>
        <w:t xml:space="preserve">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  <w:r>
        <w:t xml:space="preserve"> of the provisional agenda</w:t>
      </w:r>
    </w:p>
    <w:bookmarkStart w:id="0" w:name="_GoBack"/>
    <w:p>
      <w:pPr>
        <w:rPr>
          <w:b/>
          <w:bCs/>
          <w:sz w:val="24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proofErr w:type="spellStart"/>
      <w:r>
        <w:rPr>
          <w:b/>
          <w:bCs/>
        </w:rPr>
        <w:t>atitle</w:t>
      </w:r>
      <w:proofErr w:type="spellEnd"/>
      <w:r>
        <w:rPr>
          <w:b/>
          <w:bCs/>
        </w:rPr>
        <w:fldChar w:fldCharType="end"/>
      </w:r>
    </w:p>
    <w:bookmarkEnd w:id="0"/>
    <w:p>
      <w:pPr>
        <w:pStyle w:val="HChG"/>
      </w:pPr>
      <w:r>
        <w:tab/>
      </w:r>
      <w:r>
        <w:tab/>
        <w:t xml:space="preserve">List of issues and questions in relation to the </w:t>
      </w:r>
      <w:fldSimple w:instr=" DOCPROPERTY  prep  \* MERGEFORMAT ">
        <w:r>
          <w:t>prep</w:t>
        </w:r>
      </w:fldSimple>
    </w:p>
    <w:p>
      <w:pPr>
        <w:pStyle w:val="H23G"/>
      </w:pPr>
      <w:r>
        <w:tab/>
      </w:r>
      <w:r>
        <w:tab/>
        <w:t>Addendum</w:t>
      </w:r>
    </w:p>
    <w:p>
      <w:pPr>
        <w:pStyle w:val="HChG"/>
        <w:rPr>
          <w:b w:val="0"/>
        </w:rPr>
      </w:pPr>
      <w:r>
        <w:tab/>
      </w:r>
      <w:r>
        <w:tab/>
        <w:t xml:space="preserve">Replies of </w:t>
      </w:r>
      <w:fldSimple w:instr=" DOCPROPERTY  count  \* MERGEFORMAT ">
        <w:r>
          <w:t>count</w:t>
        </w:r>
      </w:fldSimple>
      <w:r>
        <w:t xml:space="preserve"> to the list of issues</w:t>
      </w:r>
      <w:r>
        <w:rPr>
          <w:rStyle w:val="Appelnotedebasdep"/>
          <w:b w:val="0"/>
          <w:sz w:val="20"/>
          <w:vertAlign w:val="baseline"/>
        </w:rPr>
        <w:footnoteReference w:customMarkFollows="1" w:id="2"/>
        <w:t>*</w:t>
      </w:r>
    </w:p>
    <w:p>
      <w:pPr>
        <w:pStyle w:val="SingleTxtG"/>
        <w:jc w:val="right"/>
      </w:pPr>
      <w:r>
        <w:t xml:space="preserve">[Date received: </w:t>
      </w:r>
      <w:r>
        <w:rPr>
          <w:color w:val="FF0000"/>
        </w:rPr>
        <w:t>00 Month Year</w:t>
      </w:r>
      <w:r>
        <w:t>]</w:t>
      </w:r>
    </w:p>
    <w:p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>
      <w:pPr>
        <w:pStyle w:val="SingleTxtG"/>
      </w:pPr>
    </w:p>
    <w:sectPr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line="240" w:lineRule="auto"/>
      </w:pPr>
    </w:p>
  </w:endnote>
  <w:endnote w:type="continuationSeparator" w:id="0">
    <w:p>
      <w:pPr>
        <w:pStyle w:val="Pieddepage"/>
      </w:pPr>
    </w:p>
  </w:endnote>
  <w:endnote w:type="continuationNotice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val="fr-FR" w:eastAsia="fr-FR"/>
      </w:rPr>
    </w:pPr>
    <w:r>
      <w:rPr>
        <w:noProof/>
        <w:lang w:val="fr-CH" w:eastAsia="zh-CN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spacing w:line="240" w:lineRule="auto"/>
        <w:rPr>
          <w:sz w:val="2"/>
          <w:szCs w:val="2"/>
        </w:rPr>
      </w:pPr>
    </w:p>
  </w:footnote>
  <w:footnote w:id="2">
    <w:p>
      <w:pPr>
        <w:pStyle w:val="Notedebasdepage"/>
      </w:pPr>
      <w:r>
        <w:tab/>
      </w:r>
      <w:r>
        <w:rPr>
          <w:rStyle w:val="Appelnotedebasdep"/>
          <w:sz w:val="20"/>
          <w:vertAlign w:val="baseline"/>
        </w:rPr>
        <w:t>*</w:t>
      </w:r>
      <w:r>
        <w:rPr>
          <w:sz w:val="20"/>
        </w:rPr>
        <w:tab/>
      </w:r>
      <w: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567"/>
  <w:hyphenationZone w:val="425"/>
  <w:evenAndOddHeaders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  <w:lang w:val="en-GB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Belen Camarasa Rioja</cp:lastModifiedBy>
  <cp:revision>9</cp:revision>
  <cp:lastPrinted>2017-04-21T12:16:00Z</cp:lastPrinted>
  <dcterms:created xsi:type="dcterms:W3CDTF">2017-11-02T09:20:00Z</dcterms:created>
  <dcterms:modified xsi:type="dcterms:W3CDTF">2018-03-23T08:58:00Z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