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1G"/>
      </w:pPr>
      <w:r>
        <w:tab/>
      </w:r>
      <w:r>
        <w:tab/>
        <w:t>Draft prepared by the Country Rapporteur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2017-10-25T12:09:00Z</cp:lastPrinted>
  <dcterms:created xsi:type="dcterms:W3CDTF">2017-11-02T13:11:00Z</dcterms:created>
  <dcterms:modified xsi:type="dcterms:W3CDTF">2018-03-23T08:59:00Z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