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5E2B17" w:rsidP="00981901">
            <w:pPr>
              <w:suppressAutoHyphens w:val="0"/>
              <w:spacing w:after="20"/>
              <w:jc w:val="right"/>
            </w:pPr>
            <w:r w:rsidRPr="003B7493">
              <w:rPr>
                <w:sz w:val="40"/>
              </w:rPr>
              <w:t>CMW</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val="es-ES" w:eastAsia="es-ES"/>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5E2B17" w:rsidP="005E2B17">
            <w:pPr>
              <w:spacing w:before="120" w:line="380" w:lineRule="exact"/>
            </w:pPr>
            <w:r>
              <w:rPr>
                <w:b/>
                <w:sz w:val="34"/>
                <w:szCs w:val="34"/>
              </w:rPr>
              <w:t>Convention internationale</w:t>
            </w:r>
            <w:r>
              <w:rPr>
                <w:b/>
                <w:sz w:val="34"/>
                <w:szCs w:val="34"/>
              </w:rPr>
              <w:br/>
              <w:t>sur la protection des droits</w:t>
            </w:r>
            <w:r>
              <w:rPr>
                <w:b/>
                <w:sz w:val="34"/>
                <w:szCs w:val="34"/>
              </w:rPr>
              <w:br/>
              <w:t>de tous les travailleurs</w:t>
            </w:r>
            <w:r>
              <w:rPr>
                <w:b/>
                <w:sz w:val="34"/>
                <w:szCs w:val="34"/>
              </w:rPr>
              <w:br/>
              <w:t>migrants et des membres</w:t>
            </w:r>
            <w:r>
              <w:rPr>
                <w:b/>
                <w:sz w:val="34"/>
                <w:szCs w:val="34"/>
              </w:rPr>
              <w:br/>
              <w:t>de leur famille</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8A5E7F" w:rsidP="00981901">
            <w:pPr>
              <w:suppressAutoHyphens w:val="0"/>
            </w:pPr>
            <w:fldSimple w:instr=" DOCPROPERTY  date  \* MERGEFORMAT ">
              <w:r w:rsidR="006056E0" w:rsidRPr="00F43810">
                <w:t>date</w:t>
              </w:r>
            </w:fldSimple>
          </w:p>
          <w:p w:rsidR="006056E0" w:rsidRPr="00F43810" w:rsidRDefault="008A5E7F" w:rsidP="00981901">
            <w:pPr>
              <w:suppressAutoHyphens w:val="0"/>
            </w:pPr>
            <w:fldSimple w:instr=" DOCPROPERTY  tlang  \* MERGEFORMAT ">
              <w:r w:rsidR="006056E0" w:rsidRPr="00F43810">
                <w:t>tlang</w:t>
              </w:r>
            </w:fldSimple>
          </w:p>
          <w:p w:rsidR="001E498C" w:rsidRPr="00F43810" w:rsidRDefault="001C4BDC" w:rsidP="00981901">
            <w:pPr>
              <w:suppressAutoHyphens w:val="0"/>
            </w:pPr>
            <w:r>
              <w:t>Original :</w:t>
            </w:r>
            <w:bookmarkStart w:id="0" w:name="_GoBack"/>
            <w:bookmarkEnd w:id="0"/>
            <w:r w:rsidR="001E498C" w:rsidRPr="00F43810">
              <w:t xml:space="preserve"> </w:t>
            </w:r>
            <w:fldSimple w:instr=" DOCPROPERTY  olang  \* MERGEFORMAT ">
              <w:r w:rsidR="006056E0" w:rsidRPr="00F43810">
                <w:t>olang</w:t>
              </w:r>
            </w:fldSimple>
          </w:p>
          <w:p w:rsidR="006056E0" w:rsidRPr="00F43810" w:rsidRDefault="008A5E7F" w:rsidP="00981901">
            <w:pPr>
              <w:suppressAutoHyphens w:val="0"/>
            </w:pPr>
            <w:fldSimple w:instr=" DOCPROPERTY  virs  \* MERGEFORMAT ">
              <w:r w:rsidR="006056E0" w:rsidRPr="00F43810">
                <w:t>virs</w:t>
              </w:r>
            </w:fldSimple>
          </w:p>
        </w:tc>
      </w:tr>
    </w:tbl>
    <w:p w:rsidR="00AA69DF" w:rsidRDefault="005E2B17" w:rsidP="00AA69DF">
      <w:pPr>
        <w:spacing w:before="120"/>
        <w:rPr>
          <w:b/>
          <w:sz w:val="24"/>
          <w:szCs w:val="24"/>
        </w:rPr>
      </w:pPr>
      <w:r w:rsidRPr="00637F07">
        <w:rPr>
          <w:b/>
          <w:sz w:val="24"/>
          <w:szCs w:val="24"/>
        </w:rPr>
        <w:t xml:space="preserve">Comité pour la protection des droits de tous les travailleurs </w:t>
      </w:r>
      <w:r w:rsidRPr="00637F07">
        <w:rPr>
          <w:b/>
          <w:sz w:val="24"/>
          <w:szCs w:val="24"/>
        </w:rPr>
        <w:br/>
        <w:t>migrants et des membres de leur famille</w:t>
      </w:r>
    </w:p>
    <w:p w:rsidR="000C1293" w:rsidRDefault="000C1293" w:rsidP="000C1293">
      <w:pPr>
        <w:pStyle w:val="HChG"/>
        <w:keepNext w:val="0"/>
        <w:keepLines w:val="0"/>
        <w:rPr>
          <w:b w:val="0"/>
          <w:sz w:val="20"/>
        </w:rPr>
      </w:pPr>
      <w:r>
        <w:tab/>
      </w:r>
      <w:r>
        <w:tab/>
      </w:r>
      <w:r w:rsidR="00C04DBC">
        <w:t>Observations finales</w:t>
      </w:r>
      <w:r w:rsidRPr="00AD0AAC">
        <w:t xml:space="preserve"> concernant </w:t>
      </w:r>
      <w:r w:rsidRPr="00816C56">
        <w:rPr>
          <w:lang w:val="fr-FR"/>
        </w:rPr>
        <w:t xml:space="preserve">le </w:t>
      </w:r>
      <w:r>
        <w:rPr>
          <w:lang w:val="fr-FR"/>
        </w:rPr>
        <w:fldChar w:fldCharType="begin"/>
      </w:r>
      <w:r>
        <w:rPr>
          <w:lang w:val="fr-FR"/>
        </w:rPr>
        <w:instrText xml:space="preserve"> DOCPROPERTY  prep  \* MERGEFORMAT </w:instrText>
      </w:r>
      <w:r>
        <w:rPr>
          <w:lang w:val="fr-FR"/>
        </w:rPr>
        <w:fldChar w:fldCharType="separate"/>
      </w:r>
      <w:r>
        <w:rPr>
          <w:lang w:val="fr-FR"/>
        </w:rPr>
        <w:t>prep</w:t>
      </w:r>
      <w:r>
        <w:rPr>
          <w:lang w:val="fr-FR"/>
        </w:rPr>
        <w:fldChar w:fldCharType="end"/>
      </w:r>
    </w:p>
    <w:p w:rsidR="00147D73" w:rsidRPr="00F10C46" w:rsidRDefault="00147D73" w:rsidP="00147D73">
      <w:pPr>
        <w:pStyle w:val="SingleTxtG"/>
      </w:pPr>
      <w:r w:rsidRPr="00F10C46">
        <w:rPr>
          <w:lang w:val="fr-FR"/>
        </w:rPr>
        <w:t>1.</w:t>
      </w:r>
      <w:r w:rsidRPr="00F10C46">
        <w:rPr>
          <w:lang w:val="fr-FR"/>
        </w:rPr>
        <w:tab/>
        <w:t xml:space="preserve">Le Comité a examiné le </w:t>
      </w:r>
      <w:r w:rsidRPr="008C0FBC">
        <w:rPr>
          <w:color w:val="FF0000"/>
          <w:lang w:val="fr-FR"/>
        </w:rPr>
        <w:t xml:space="preserve">[rapport initial] [énième rapport périodique] [rapport valant énième à énième rapports périodiques] </w:t>
      </w:r>
      <w:r w:rsidRPr="00F10C46">
        <w:rPr>
          <w:lang w:val="fr-FR"/>
        </w:rPr>
        <w:t xml:space="preserve">de </w:t>
      </w:r>
      <w:r w:rsidRPr="008C0FBC">
        <w:rPr>
          <w:color w:val="FF0000"/>
          <w:lang w:val="fr-FR"/>
        </w:rPr>
        <w:t xml:space="preserve">[Pays] </w:t>
      </w:r>
      <w:r w:rsidRPr="00F10C46">
        <w:rPr>
          <w:lang w:val="fr-FR"/>
        </w:rPr>
        <w:t>[(C</w:t>
      </w:r>
      <w:r>
        <w:rPr>
          <w:lang w:val="fr-FR"/>
        </w:rPr>
        <w:t>MW</w:t>
      </w:r>
      <w:r w:rsidRPr="00F10C46">
        <w:rPr>
          <w:lang w:val="fr-FR"/>
        </w:rPr>
        <w:t>/C/</w:t>
      </w:r>
      <w:r w:rsidRPr="00C71BCE">
        <w:rPr>
          <w:color w:val="FF0000"/>
          <w:lang w:val="fr-FR"/>
        </w:rPr>
        <w:t>XXX</w:t>
      </w:r>
      <w:r w:rsidRPr="00F10C46">
        <w:rPr>
          <w:lang w:val="fr-FR"/>
        </w:rPr>
        <w:t xml:space="preserve">/Y) à ses </w:t>
      </w:r>
      <w:r w:rsidRPr="00C71BCE">
        <w:rPr>
          <w:color w:val="FF0000"/>
          <w:lang w:val="fr-FR"/>
        </w:rPr>
        <w:t>énième</w:t>
      </w:r>
      <w:r w:rsidRPr="00F10C46">
        <w:rPr>
          <w:lang w:val="fr-FR"/>
        </w:rPr>
        <w:t xml:space="preserve"> et </w:t>
      </w:r>
      <w:r w:rsidRPr="00C71BCE">
        <w:rPr>
          <w:color w:val="FF0000"/>
          <w:lang w:val="fr-FR"/>
        </w:rPr>
        <w:t>énième</w:t>
      </w:r>
      <w:r w:rsidRPr="00F10C46">
        <w:rPr>
          <w:lang w:val="fr-FR"/>
        </w:rPr>
        <w:t xml:space="preserve"> séances (voir C</w:t>
      </w:r>
      <w:r>
        <w:rPr>
          <w:lang w:val="fr-FR"/>
        </w:rPr>
        <w:t>M</w:t>
      </w:r>
      <w:r w:rsidRPr="00F10C46">
        <w:rPr>
          <w:lang w:val="fr-FR"/>
        </w:rPr>
        <w:t>W/C/SR.</w:t>
      </w:r>
      <w:r w:rsidRPr="00C71BCE">
        <w:rPr>
          <w:color w:val="FF0000"/>
          <w:lang w:val="fr-FR"/>
        </w:rPr>
        <w:t>XXX</w:t>
      </w:r>
      <w:r w:rsidRPr="00F10C46">
        <w:rPr>
          <w:lang w:val="fr-FR"/>
        </w:rPr>
        <w:t xml:space="preserve"> et </w:t>
      </w:r>
      <w:r w:rsidRPr="00C71BCE">
        <w:rPr>
          <w:color w:val="FF0000"/>
          <w:lang w:val="fr-FR"/>
        </w:rPr>
        <w:t>XXX</w:t>
      </w:r>
      <w:r w:rsidRPr="00F10C46">
        <w:rPr>
          <w:lang w:val="fr-FR"/>
        </w:rPr>
        <w:t xml:space="preserve">), les </w:t>
      </w:r>
      <w:r w:rsidRPr="00C71BCE">
        <w:rPr>
          <w:color w:val="FF0000"/>
          <w:lang w:val="fr-FR"/>
        </w:rPr>
        <w:t>[dates]</w:t>
      </w:r>
      <w:r w:rsidRPr="00F10C46">
        <w:rPr>
          <w:lang w:val="fr-FR"/>
        </w:rPr>
        <w:t xml:space="preserve">. À sa </w:t>
      </w:r>
      <w:r w:rsidRPr="00C71BCE">
        <w:rPr>
          <w:color w:val="FF0000"/>
          <w:lang w:val="fr-FR"/>
        </w:rPr>
        <w:t xml:space="preserve">énième </w:t>
      </w:r>
      <w:r w:rsidRPr="00F10C46">
        <w:rPr>
          <w:lang w:val="fr-FR"/>
        </w:rPr>
        <w:t xml:space="preserve">séance, le </w:t>
      </w:r>
      <w:r w:rsidRPr="00C71BCE">
        <w:rPr>
          <w:color w:val="FF0000"/>
          <w:lang w:val="fr-FR"/>
        </w:rPr>
        <w:t>(date)</w:t>
      </w:r>
      <w:r w:rsidRPr="00F10C46">
        <w:rPr>
          <w:lang w:val="fr-FR"/>
        </w:rPr>
        <w:t xml:space="preserve">, il a adopté les présentes observations finales. </w:t>
      </w:r>
    </w:p>
    <w:p w:rsidR="00147D73" w:rsidRPr="00F10C46" w:rsidRDefault="00147D73" w:rsidP="00147D73">
      <w:pPr>
        <w:pStyle w:val="H1G"/>
      </w:pPr>
      <w:r>
        <w:rPr>
          <w:lang w:val="fr-FR"/>
        </w:rPr>
        <w:tab/>
      </w:r>
      <w:r w:rsidRPr="00F10C46">
        <w:rPr>
          <w:lang w:val="fr-FR"/>
        </w:rPr>
        <w:t>A.</w:t>
      </w:r>
      <w:r w:rsidRPr="00F10C46">
        <w:rPr>
          <w:lang w:val="fr-FR"/>
        </w:rPr>
        <w:tab/>
        <w:t>Introduction</w:t>
      </w:r>
    </w:p>
    <w:p w:rsidR="00147D73" w:rsidRPr="00F10C46" w:rsidRDefault="00147D73" w:rsidP="00147D73">
      <w:pPr>
        <w:pStyle w:val="SingleTxtG"/>
      </w:pPr>
      <w:r w:rsidRPr="00F10C46">
        <w:rPr>
          <w:lang w:val="fr-FR"/>
        </w:rPr>
        <w:t>2.</w:t>
      </w:r>
      <w:r w:rsidRPr="00F10C46">
        <w:rPr>
          <w:lang w:val="fr-FR"/>
        </w:rPr>
        <w:tab/>
        <w:t xml:space="preserve">Le Comité accueille avec satisfaction le </w:t>
      </w:r>
      <w:r w:rsidRPr="00C71BCE">
        <w:rPr>
          <w:color w:val="FF0000"/>
          <w:lang w:val="fr-FR"/>
        </w:rPr>
        <w:t xml:space="preserve">[rapport initial] [énième rapport périodique] [rapport valant énième à énième rapports périodiques] </w:t>
      </w:r>
      <w:r w:rsidRPr="00F10C46">
        <w:rPr>
          <w:lang w:val="fr-FR"/>
        </w:rPr>
        <w:t>de l</w:t>
      </w:r>
      <w:r>
        <w:rPr>
          <w:lang w:val="fr-FR"/>
        </w:rPr>
        <w:t>’</w:t>
      </w:r>
      <w:r w:rsidRPr="00F10C46">
        <w:rPr>
          <w:lang w:val="fr-FR"/>
        </w:rPr>
        <w:t xml:space="preserve">État partie, qui </w:t>
      </w:r>
      <w:r w:rsidRPr="00C71BCE">
        <w:rPr>
          <w:color w:val="FF0000"/>
          <w:lang w:val="fr-FR"/>
        </w:rPr>
        <w:t xml:space="preserve">[a été élaboré] [ont été élaborés] </w:t>
      </w:r>
      <w:r w:rsidRPr="00F10C46">
        <w:rPr>
          <w:lang w:val="fr-FR"/>
        </w:rPr>
        <w:t xml:space="preserve">en réponse à la liste de points </w:t>
      </w:r>
      <w:r w:rsidRPr="00C71BCE">
        <w:rPr>
          <w:color w:val="FF0000"/>
          <w:lang w:val="fr-FR"/>
        </w:rPr>
        <w:t>[</w:t>
      </w:r>
      <w:r w:rsidRPr="00C71BCE">
        <w:rPr>
          <w:lang w:val="fr-FR"/>
        </w:rPr>
        <w:t>établie avant la soumission du rapport</w:t>
      </w:r>
      <w:r w:rsidRPr="00C71BCE">
        <w:rPr>
          <w:color w:val="FF0000"/>
          <w:lang w:val="fr-FR"/>
        </w:rPr>
        <w:t xml:space="preserve">] </w:t>
      </w:r>
      <w:r w:rsidRPr="00F10C46">
        <w:rPr>
          <w:lang w:val="fr-FR"/>
        </w:rPr>
        <w:t>(</w:t>
      </w:r>
      <w:r w:rsidRPr="00C71BCE">
        <w:rPr>
          <w:color w:val="FF0000"/>
          <w:lang w:val="fr-FR"/>
        </w:rPr>
        <w:t>[</w:t>
      </w:r>
      <w:r w:rsidRPr="00F10C46">
        <w:rPr>
          <w:lang w:val="fr-FR"/>
        </w:rPr>
        <w:t>CMW/C/</w:t>
      </w:r>
      <w:r w:rsidRPr="00C71BCE">
        <w:rPr>
          <w:color w:val="FF0000"/>
          <w:lang w:val="fr-FR"/>
        </w:rPr>
        <w:t>XXX</w:t>
      </w:r>
      <w:r w:rsidRPr="00F10C46">
        <w:rPr>
          <w:lang w:val="fr-FR"/>
        </w:rPr>
        <w:t>/Q/1</w:t>
      </w:r>
      <w:r w:rsidRPr="00C71BCE">
        <w:rPr>
          <w:color w:val="FF0000"/>
          <w:lang w:val="fr-FR"/>
        </w:rPr>
        <w:t>] [</w:t>
      </w:r>
      <w:r w:rsidRPr="00F10C46">
        <w:rPr>
          <w:lang w:val="fr-FR"/>
        </w:rPr>
        <w:t>CMW/C/</w:t>
      </w:r>
      <w:r w:rsidRPr="00C71BCE">
        <w:rPr>
          <w:color w:val="FF0000"/>
          <w:lang w:val="fr-FR"/>
        </w:rPr>
        <w:t>XXX</w:t>
      </w:r>
      <w:r w:rsidRPr="00F10C46">
        <w:rPr>
          <w:lang w:val="fr-FR"/>
        </w:rPr>
        <w:t>/QPR/</w:t>
      </w:r>
      <w:r w:rsidRPr="00C71BCE">
        <w:rPr>
          <w:color w:val="FF0000"/>
          <w:lang w:val="fr-FR"/>
        </w:rPr>
        <w:t>Y]</w:t>
      </w:r>
      <w:r w:rsidRPr="00F10C46">
        <w:rPr>
          <w:lang w:val="fr-FR"/>
        </w:rPr>
        <w:t>). Le Comité se félicite du dialogue ouvert et constructif qu</w:t>
      </w:r>
      <w:r>
        <w:rPr>
          <w:lang w:val="fr-FR"/>
        </w:rPr>
        <w:t>’</w:t>
      </w:r>
      <w:r w:rsidRPr="00F10C46">
        <w:rPr>
          <w:lang w:val="fr-FR"/>
        </w:rPr>
        <w:t xml:space="preserve">il a eu avec la délégation </w:t>
      </w:r>
      <w:r w:rsidRPr="00C71BCE">
        <w:rPr>
          <w:color w:val="FF0000"/>
          <w:lang w:val="fr-FR"/>
        </w:rPr>
        <w:t>[</w:t>
      </w:r>
      <w:r w:rsidRPr="00F10C46">
        <w:rPr>
          <w:lang w:val="fr-FR"/>
        </w:rPr>
        <w:t>de haut niveau</w:t>
      </w:r>
      <w:r w:rsidRPr="00C71BCE">
        <w:rPr>
          <w:color w:val="FF0000"/>
          <w:lang w:val="fr-FR"/>
        </w:rPr>
        <w:t>]</w:t>
      </w:r>
      <w:r w:rsidRPr="00F10C46">
        <w:rPr>
          <w:lang w:val="fr-FR"/>
        </w:rPr>
        <w:t xml:space="preserve"> de l</w:t>
      </w:r>
      <w:r>
        <w:rPr>
          <w:lang w:val="fr-FR"/>
        </w:rPr>
        <w:t>’</w:t>
      </w:r>
      <w:r w:rsidRPr="00F10C46">
        <w:rPr>
          <w:lang w:val="fr-FR"/>
        </w:rPr>
        <w:t>État partie.</w:t>
      </w:r>
    </w:p>
    <w:p w:rsidR="00147D73" w:rsidRPr="00F10C46" w:rsidRDefault="00147D73" w:rsidP="00147D73">
      <w:pPr>
        <w:pStyle w:val="H1G"/>
      </w:pPr>
      <w:r>
        <w:rPr>
          <w:lang w:val="fr-FR"/>
        </w:rPr>
        <w:tab/>
      </w:r>
      <w:r w:rsidRPr="00F10C46">
        <w:rPr>
          <w:lang w:val="fr-FR"/>
        </w:rPr>
        <w:t>B.</w:t>
      </w:r>
      <w:r w:rsidRPr="00F10C46">
        <w:rPr>
          <w:lang w:val="fr-FR"/>
        </w:rPr>
        <w:tab/>
        <w:t>Aspects positifs</w:t>
      </w:r>
    </w:p>
    <w:p w:rsidR="00147D73" w:rsidRPr="00F10C46" w:rsidRDefault="00147D73" w:rsidP="00147D73">
      <w:pPr>
        <w:pStyle w:val="SingleTxtG"/>
      </w:pPr>
      <w:r w:rsidRPr="00F10C46">
        <w:rPr>
          <w:lang w:val="fr-FR"/>
        </w:rPr>
        <w:t>4.</w:t>
      </w:r>
      <w:r w:rsidRPr="00F10C46">
        <w:rPr>
          <w:lang w:val="fr-FR"/>
        </w:rPr>
        <w:tab/>
        <w:t>Le Comité note avec satisfaction que l</w:t>
      </w:r>
      <w:r>
        <w:rPr>
          <w:lang w:val="fr-FR"/>
        </w:rPr>
        <w:t>’</w:t>
      </w:r>
      <w:r w:rsidRPr="00F10C46">
        <w:rPr>
          <w:lang w:val="fr-FR"/>
        </w:rPr>
        <w:t xml:space="preserve">État partie a adhéré aux instruments internationaux ci-après ou les a ratifiés : </w:t>
      </w:r>
    </w:p>
    <w:p w:rsidR="00147D73" w:rsidRPr="00F10C46" w:rsidRDefault="00147D73" w:rsidP="00147D73">
      <w:pPr>
        <w:pStyle w:val="SingleTxtG"/>
      </w:pPr>
      <w:r w:rsidRPr="00F10C46">
        <w:rPr>
          <w:lang w:val="fr-FR"/>
        </w:rPr>
        <w:tab/>
        <w:t>a)</w:t>
      </w:r>
      <w:r w:rsidRPr="00F10C46">
        <w:rPr>
          <w:lang w:val="fr-FR"/>
        </w:rPr>
        <w:tab/>
        <w:t xml:space="preserve">Le (La) </w:t>
      </w:r>
      <w:r w:rsidRPr="00C71BCE">
        <w:rPr>
          <w:color w:val="FF0000"/>
          <w:lang w:val="fr-FR"/>
        </w:rPr>
        <w:t>…</w:t>
      </w:r>
      <w:r w:rsidRPr="00F10C46">
        <w:rPr>
          <w:lang w:val="fr-FR"/>
        </w:rPr>
        <w:t xml:space="preserve">, le </w:t>
      </w:r>
      <w:r w:rsidRPr="00C71BCE">
        <w:rPr>
          <w:color w:val="FF0000"/>
          <w:lang w:val="fr-FR"/>
        </w:rPr>
        <w:t>(date) </w:t>
      </w:r>
      <w:r w:rsidRPr="00F10C46">
        <w:rPr>
          <w:lang w:val="fr-FR"/>
        </w:rPr>
        <w:t xml:space="preserve">; </w:t>
      </w:r>
    </w:p>
    <w:p w:rsidR="00147D73" w:rsidRPr="00F10C46" w:rsidRDefault="00147D73" w:rsidP="00147D73">
      <w:pPr>
        <w:pStyle w:val="SingleTxtG"/>
      </w:pPr>
      <w:r w:rsidRPr="00F10C46">
        <w:rPr>
          <w:lang w:val="fr-FR"/>
        </w:rPr>
        <w:tab/>
        <w:t>b)</w:t>
      </w:r>
      <w:r w:rsidRPr="00F10C46">
        <w:rPr>
          <w:lang w:val="fr-FR"/>
        </w:rPr>
        <w:tab/>
      </w:r>
      <w:r w:rsidRPr="00C71BCE">
        <w:rPr>
          <w:color w:val="FF0000"/>
          <w:lang w:val="fr-FR"/>
        </w:rPr>
        <w:t>…</w:t>
      </w:r>
      <w:r w:rsidRPr="00F10C46">
        <w:rPr>
          <w:lang w:val="fr-FR"/>
        </w:rPr>
        <w:t>.</w:t>
      </w:r>
    </w:p>
    <w:p w:rsidR="00147D73" w:rsidRPr="00F10C46" w:rsidRDefault="00147D73" w:rsidP="00147D73">
      <w:pPr>
        <w:pStyle w:val="SingleTxtG"/>
      </w:pPr>
      <w:r w:rsidRPr="00F10C46">
        <w:rPr>
          <w:lang w:val="fr-FR"/>
        </w:rPr>
        <w:t>5.</w:t>
      </w:r>
      <w:r w:rsidRPr="00F10C46">
        <w:rPr>
          <w:lang w:val="fr-FR"/>
        </w:rPr>
        <w:tab/>
        <w:t>Le Comité salue en outre les mesures législatives et institutionnelles ci-après prises par l</w:t>
      </w:r>
      <w:r>
        <w:rPr>
          <w:lang w:val="fr-FR"/>
        </w:rPr>
        <w:t>’</w:t>
      </w:r>
      <w:r w:rsidRPr="00F10C46">
        <w:rPr>
          <w:lang w:val="fr-FR"/>
        </w:rPr>
        <w:t xml:space="preserve">État partie : </w:t>
      </w:r>
    </w:p>
    <w:p w:rsidR="00147D73" w:rsidRPr="00F10C46" w:rsidRDefault="00147D73" w:rsidP="00147D73">
      <w:pPr>
        <w:pStyle w:val="SingleTxtG"/>
      </w:pPr>
      <w:r w:rsidRPr="00F10C46">
        <w:rPr>
          <w:lang w:val="fr-FR"/>
        </w:rPr>
        <w:tab/>
        <w:t>a)</w:t>
      </w:r>
      <w:r w:rsidRPr="00F10C46">
        <w:rPr>
          <w:lang w:val="fr-FR"/>
        </w:rPr>
        <w:tab/>
        <w:t>Le (La)</w:t>
      </w:r>
      <w:r>
        <w:rPr>
          <w:lang w:val="fr-FR"/>
        </w:rPr>
        <w:t xml:space="preserve"> </w:t>
      </w:r>
      <w:r w:rsidRPr="00C71BCE">
        <w:rPr>
          <w:color w:val="FF0000"/>
          <w:lang w:val="fr-FR"/>
        </w:rPr>
        <w:t>…</w:t>
      </w:r>
      <w:r>
        <w:rPr>
          <w:lang w:val="fr-FR"/>
        </w:rPr>
        <w:t> </w:t>
      </w:r>
      <w:r w:rsidRPr="00F10C46">
        <w:rPr>
          <w:lang w:val="fr-FR"/>
        </w:rPr>
        <w:t>;</w:t>
      </w:r>
    </w:p>
    <w:p w:rsidR="00147D73" w:rsidRPr="00F10C46" w:rsidRDefault="00147D73" w:rsidP="00147D73">
      <w:pPr>
        <w:pStyle w:val="SingleTxtG"/>
      </w:pPr>
      <w:r w:rsidRPr="00F10C46">
        <w:rPr>
          <w:lang w:val="fr-FR"/>
        </w:rPr>
        <w:tab/>
        <w:t>b)</w:t>
      </w:r>
      <w:r w:rsidRPr="00F10C46">
        <w:rPr>
          <w:lang w:val="fr-FR"/>
        </w:rPr>
        <w:tab/>
      </w:r>
      <w:r w:rsidRPr="00C71BCE">
        <w:rPr>
          <w:color w:val="FF0000"/>
          <w:lang w:val="fr-FR"/>
        </w:rPr>
        <w:t>…</w:t>
      </w:r>
      <w:r w:rsidRPr="00F10C46">
        <w:rPr>
          <w:lang w:val="fr-FR"/>
        </w:rPr>
        <w:t>.</w:t>
      </w:r>
    </w:p>
    <w:p w:rsidR="00147D73" w:rsidRPr="00F10C46" w:rsidRDefault="00147D73" w:rsidP="00147D73">
      <w:pPr>
        <w:pStyle w:val="SingleTxtG"/>
      </w:pPr>
      <w:r w:rsidRPr="00F10C46">
        <w:rPr>
          <w:lang w:val="fr-FR"/>
        </w:rPr>
        <w:t>6.</w:t>
      </w:r>
      <w:r w:rsidRPr="00F10C46">
        <w:rPr>
          <w:lang w:val="fr-FR"/>
        </w:rPr>
        <w:tab/>
        <w:t xml:space="preserve">Le Comité salue aussi les mesures </w:t>
      </w:r>
      <w:r w:rsidRPr="00C71BCE">
        <w:rPr>
          <w:color w:val="FF0000"/>
          <w:lang w:val="fr-FR"/>
        </w:rPr>
        <w:t>[</w:t>
      </w:r>
      <w:r w:rsidRPr="00F10C46">
        <w:rPr>
          <w:lang w:val="fr-FR"/>
        </w:rPr>
        <w:t>institutionnelles et</w:t>
      </w:r>
      <w:r w:rsidRPr="00C71BCE">
        <w:rPr>
          <w:color w:val="FF0000"/>
          <w:lang w:val="fr-FR"/>
        </w:rPr>
        <w:t>]</w:t>
      </w:r>
      <w:r w:rsidRPr="00F10C46">
        <w:rPr>
          <w:lang w:val="fr-FR"/>
        </w:rPr>
        <w:t xml:space="preserve"> politiques suivantes :</w:t>
      </w:r>
    </w:p>
    <w:p w:rsidR="00147D73" w:rsidRPr="00F10C46" w:rsidRDefault="00147D73" w:rsidP="00147D73">
      <w:pPr>
        <w:pStyle w:val="SingleTxtG"/>
      </w:pPr>
      <w:r w:rsidRPr="00F10C46">
        <w:rPr>
          <w:lang w:val="fr-FR"/>
        </w:rPr>
        <w:tab/>
        <w:t>a)</w:t>
      </w:r>
      <w:r w:rsidRPr="00F10C46">
        <w:rPr>
          <w:lang w:val="fr-FR"/>
        </w:rPr>
        <w:tab/>
        <w:t>Le (La)</w:t>
      </w:r>
      <w:r>
        <w:rPr>
          <w:lang w:val="fr-FR"/>
        </w:rPr>
        <w:t xml:space="preserve"> </w:t>
      </w:r>
      <w:r w:rsidRPr="00C71BCE">
        <w:rPr>
          <w:color w:val="FF0000"/>
          <w:lang w:val="fr-FR"/>
        </w:rPr>
        <w:t>…</w:t>
      </w:r>
      <w:r>
        <w:rPr>
          <w:lang w:val="fr-FR"/>
        </w:rPr>
        <w:t> </w:t>
      </w:r>
      <w:r w:rsidRPr="00F10C46">
        <w:rPr>
          <w:lang w:val="fr-FR"/>
        </w:rPr>
        <w:t xml:space="preserve">; </w:t>
      </w:r>
    </w:p>
    <w:p w:rsidR="00147D73" w:rsidRPr="00F10C46" w:rsidRDefault="00147D73" w:rsidP="00147D73">
      <w:pPr>
        <w:pStyle w:val="SingleTxtG"/>
      </w:pPr>
      <w:r w:rsidRPr="00F10C46">
        <w:rPr>
          <w:lang w:val="fr-FR"/>
        </w:rPr>
        <w:tab/>
        <w:t>b)</w:t>
      </w:r>
      <w:r w:rsidRPr="00F10C46">
        <w:rPr>
          <w:lang w:val="fr-FR"/>
        </w:rPr>
        <w:tab/>
      </w:r>
      <w:r w:rsidRPr="00C71BCE">
        <w:rPr>
          <w:color w:val="FF0000"/>
          <w:lang w:val="fr-FR"/>
        </w:rPr>
        <w:t>…</w:t>
      </w:r>
      <w:r w:rsidRPr="00F10C46">
        <w:rPr>
          <w:lang w:val="fr-FR"/>
        </w:rPr>
        <w:t>.</w:t>
      </w:r>
    </w:p>
    <w:p w:rsidR="00147D73" w:rsidRPr="00A445CE" w:rsidRDefault="00147D73" w:rsidP="00147D73">
      <w:pPr>
        <w:pStyle w:val="H1G"/>
        <w:rPr>
          <w:rFonts w:ascii="Times New Roman Bold" w:hAnsi="Times New Roman Bold" w:cs="Times New Roman Bold"/>
        </w:rPr>
      </w:pPr>
      <w:r w:rsidRPr="00A445CE">
        <w:rPr>
          <w:rFonts w:ascii="Times New Roman Bold" w:hAnsi="Times New Roman Bold" w:cs="Times New Roman Bold"/>
          <w:lang w:val="fr-FR"/>
        </w:rPr>
        <w:lastRenderedPageBreak/>
        <w:tab/>
        <w:t>C.</w:t>
      </w:r>
      <w:r w:rsidRPr="00A445CE">
        <w:rPr>
          <w:rFonts w:ascii="Times New Roman Bold" w:hAnsi="Times New Roman Bold" w:cs="Times New Roman Bold"/>
          <w:lang w:val="fr-FR"/>
        </w:rPr>
        <w:tab/>
        <w:t xml:space="preserve">Facteurs et difficultés entravant la mise en œuvre </w:t>
      </w:r>
      <w:r w:rsidRPr="00A445CE">
        <w:rPr>
          <w:rFonts w:ascii="Times New Roman Bold" w:hAnsi="Times New Roman Bold" w:cs="Times New Roman Bold"/>
          <w:lang w:val="fr-FR"/>
        </w:rPr>
        <w:br/>
        <w:t xml:space="preserve">de la Convention </w:t>
      </w:r>
      <w:r w:rsidRPr="00A445CE">
        <w:rPr>
          <w:rFonts w:ascii="Times New Roman Bold" w:hAnsi="Times New Roman Bold" w:cs="Times New Roman Bold"/>
          <w:highlight w:val="yellow"/>
          <w:lang w:val="fr-FR"/>
        </w:rPr>
        <w:t>[[Pas toujours inclus.]]</w:t>
      </w:r>
      <w:r w:rsidRPr="00A445CE">
        <w:rPr>
          <w:rFonts w:ascii="Times New Roman Bold" w:hAnsi="Times New Roman Bold" w:cs="Times New Roman Bold"/>
          <w:lang w:val="fr-FR"/>
        </w:rPr>
        <w:t xml:space="preserve"> </w:t>
      </w:r>
    </w:p>
    <w:p w:rsidR="00147D73" w:rsidRPr="00F10C46" w:rsidRDefault="00147D73" w:rsidP="00147D73">
      <w:pPr>
        <w:pStyle w:val="H1G"/>
      </w:pPr>
      <w:r w:rsidRPr="00A445CE">
        <w:rPr>
          <w:rFonts w:ascii="Times New Roman Bold" w:hAnsi="Times New Roman Bold" w:cs="Times New Roman Bold"/>
          <w:lang w:val="fr-FR"/>
        </w:rPr>
        <w:tab/>
        <w:t>D.</w:t>
      </w:r>
      <w:r w:rsidRPr="00A445CE">
        <w:rPr>
          <w:rFonts w:ascii="Times New Roman Bold" w:hAnsi="Times New Roman Bold" w:cs="Times New Roman Bold"/>
          <w:lang w:val="fr-FR"/>
        </w:rPr>
        <w:tab/>
        <w:t>Principaux sujets de préoccupation et recommandations</w:t>
      </w:r>
      <w:r w:rsidRPr="00F10C46">
        <w:rPr>
          <w:lang w:val="fr-FR"/>
        </w:rPr>
        <w:t xml:space="preserve"> </w:t>
      </w:r>
      <w:r w:rsidRPr="00C71BCE">
        <w:rPr>
          <w:highlight w:val="yellow"/>
          <w:lang w:val="fr-FR"/>
        </w:rPr>
        <w:t>[</w:t>
      </w:r>
      <w:r>
        <w:rPr>
          <w:highlight w:val="yellow"/>
          <w:lang w:val="fr-FR"/>
        </w:rPr>
        <w:t>[</w:t>
      </w:r>
      <w:r w:rsidRPr="00C71BCE">
        <w:rPr>
          <w:highlight w:val="yellow"/>
          <w:lang w:val="fr-FR"/>
        </w:rPr>
        <w:t>L</w:t>
      </w:r>
      <w:r>
        <w:rPr>
          <w:highlight w:val="yellow"/>
          <w:lang w:val="fr-FR"/>
        </w:rPr>
        <w:t>’</w:t>
      </w:r>
      <w:r w:rsidRPr="00C71BCE">
        <w:rPr>
          <w:highlight w:val="yellow"/>
          <w:lang w:val="fr-FR"/>
        </w:rPr>
        <w:t>ensemble</w:t>
      </w:r>
      <w:r>
        <w:rPr>
          <w:highlight w:val="yellow"/>
          <w:lang w:val="fr-FR"/>
        </w:rPr>
        <w:t> </w:t>
      </w:r>
      <w:r w:rsidRPr="00C71BCE">
        <w:rPr>
          <w:highlight w:val="yellow"/>
          <w:lang w:val="fr-FR"/>
        </w:rPr>
        <w:t>des sous-rubriques et des paragraphes types ne figurent pas nécessairement dans toutes les observations finales.]</w:t>
      </w:r>
      <w:r>
        <w:rPr>
          <w:lang w:val="fr-FR"/>
        </w:rPr>
        <w:t>]</w:t>
      </w:r>
    </w:p>
    <w:p w:rsidR="00147D73" w:rsidRPr="00F10C46" w:rsidRDefault="00147D73" w:rsidP="00147D73">
      <w:pPr>
        <w:pStyle w:val="H23G"/>
      </w:pPr>
      <w:r>
        <w:rPr>
          <w:lang w:val="fr-FR"/>
        </w:rPr>
        <w:tab/>
      </w:r>
      <w:r w:rsidRPr="00F10C46">
        <w:rPr>
          <w:lang w:val="fr-FR"/>
        </w:rPr>
        <w:t>1.</w:t>
      </w:r>
      <w:r w:rsidRPr="00F10C46">
        <w:rPr>
          <w:lang w:val="fr-FR"/>
        </w:rPr>
        <w:tab/>
        <w:t>Mesures d</w:t>
      </w:r>
      <w:r>
        <w:rPr>
          <w:lang w:val="fr-FR"/>
        </w:rPr>
        <w:t>’</w:t>
      </w:r>
      <w:r w:rsidRPr="00F10C46">
        <w:rPr>
          <w:lang w:val="fr-FR"/>
        </w:rPr>
        <w:t>application générale (art. 73 et 84)</w:t>
      </w:r>
    </w:p>
    <w:p w:rsidR="00147D73" w:rsidRPr="00F10C46" w:rsidRDefault="00147D73" w:rsidP="00147D73">
      <w:pPr>
        <w:pStyle w:val="H23G"/>
      </w:pPr>
      <w:r w:rsidRPr="00F10C46">
        <w:rPr>
          <w:lang w:val="fr-FR"/>
        </w:rPr>
        <w:tab/>
      </w:r>
      <w:r w:rsidRPr="00F10C46">
        <w:rPr>
          <w:lang w:val="fr-FR"/>
        </w:rPr>
        <w:tab/>
        <w:t>Législation et application</w:t>
      </w:r>
    </w:p>
    <w:p w:rsidR="00147D73" w:rsidRPr="00F10C46" w:rsidRDefault="00147D73" w:rsidP="00147D73">
      <w:pPr>
        <w:pStyle w:val="H23G"/>
      </w:pPr>
      <w:r w:rsidRPr="00F10C46">
        <w:rPr>
          <w:lang w:val="fr-FR"/>
        </w:rPr>
        <w:tab/>
      </w:r>
      <w:r w:rsidRPr="00F10C46">
        <w:rPr>
          <w:lang w:val="fr-FR"/>
        </w:rPr>
        <w:tab/>
        <w:t>Articles 76 et 77</w:t>
      </w:r>
    </w:p>
    <w:p w:rsidR="00147D73" w:rsidRPr="00F10C46" w:rsidRDefault="00147D73" w:rsidP="00147D73">
      <w:pPr>
        <w:pStyle w:val="H23G"/>
      </w:pPr>
      <w:r w:rsidRPr="00F10C46">
        <w:rPr>
          <w:lang w:val="fr-FR"/>
        </w:rPr>
        <w:tab/>
      </w:r>
      <w:r w:rsidRPr="00F10C46">
        <w:rPr>
          <w:lang w:val="fr-FR"/>
        </w:rPr>
        <w:tab/>
        <w:t>Ratification des instruments pertinents</w:t>
      </w:r>
    </w:p>
    <w:p w:rsidR="00147D73" w:rsidRPr="00F10C46" w:rsidRDefault="00147D73" w:rsidP="00147D73">
      <w:pPr>
        <w:pStyle w:val="SingleTxtG"/>
        <w:rPr>
          <w:b/>
          <w:bCs/>
        </w:rPr>
      </w:pPr>
      <w:r w:rsidRPr="00F10C46">
        <w:rPr>
          <w:lang w:val="fr-FR"/>
        </w:rPr>
        <w:t>12.</w:t>
      </w:r>
      <w:r w:rsidRPr="00F10C46">
        <w:rPr>
          <w:lang w:val="fr-FR"/>
        </w:rPr>
        <w:tab/>
      </w:r>
      <w:r w:rsidRPr="00C71BCE">
        <w:rPr>
          <w:b/>
          <w:lang w:val="fr-FR"/>
        </w:rPr>
        <w:t>Le Comité recommande à l</w:t>
      </w:r>
      <w:r>
        <w:rPr>
          <w:b/>
          <w:lang w:val="fr-FR"/>
        </w:rPr>
        <w:t>’</w:t>
      </w:r>
      <w:r w:rsidRPr="00C71BCE">
        <w:rPr>
          <w:b/>
          <w:lang w:val="fr-FR"/>
        </w:rPr>
        <w:t>État partie d</w:t>
      </w:r>
      <w:r>
        <w:rPr>
          <w:b/>
          <w:lang w:val="fr-FR"/>
        </w:rPr>
        <w:t>’</w:t>
      </w:r>
      <w:r w:rsidRPr="00C71BCE">
        <w:rPr>
          <w:b/>
          <w:lang w:val="fr-FR"/>
        </w:rPr>
        <w:t>envisager de ratifier les instruments ci</w:t>
      </w:r>
      <w:r w:rsidRPr="00C71BCE">
        <w:rPr>
          <w:b/>
          <w:lang w:val="fr-FR"/>
        </w:rPr>
        <w:noBreakHyphen/>
        <w:t>après ou d</w:t>
      </w:r>
      <w:r>
        <w:rPr>
          <w:b/>
          <w:lang w:val="fr-FR"/>
        </w:rPr>
        <w:t>’</w:t>
      </w:r>
      <w:r w:rsidRPr="00C71BCE">
        <w:rPr>
          <w:b/>
          <w:lang w:val="fr-FR"/>
        </w:rPr>
        <w:t>y adhérer dans les meilleurs délais.</w:t>
      </w:r>
    </w:p>
    <w:p w:rsidR="00147D73" w:rsidRPr="00F10C46" w:rsidRDefault="00147D73" w:rsidP="00147D73">
      <w:pPr>
        <w:pStyle w:val="H23G"/>
      </w:pPr>
      <w:r w:rsidRPr="00F10C46">
        <w:rPr>
          <w:lang w:val="fr-FR"/>
        </w:rPr>
        <w:tab/>
      </w:r>
      <w:r w:rsidRPr="00F10C46">
        <w:rPr>
          <w:lang w:val="fr-FR"/>
        </w:rPr>
        <w:tab/>
        <w:t>Politique et stratégie globales</w:t>
      </w:r>
    </w:p>
    <w:p w:rsidR="00147D73" w:rsidRPr="00F10C46" w:rsidRDefault="00147D73" w:rsidP="00147D73">
      <w:pPr>
        <w:pStyle w:val="H23G"/>
      </w:pPr>
      <w:r w:rsidRPr="00F10C46">
        <w:rPr>
          <w:lang w:val="fr-FR"/>
        </w:rPr>
        <w:tab/>
      </w:r>
      <w:r w:rsidRPr="00F10C46">
        <w:rPr>
          <w:lang w:val="fr-FR"/>
        </w:rPr>
        <w:tab/>
        <w:t>Coordination</w:t>
      </w:r>
    </w:p>
    <w:p w:rsidR="00147D73" w:rsidRPr="00F10C46" w:rsidRDefault="00147D73" w:rsidP="00147D73">
      <w:pPr>
        <w:pStyle w:val="H23G"/>
      </w:pPr>
      <w:r w:rsidRPr="00F10C46">
        <w:rPr>
          <w:lang w:val="fr-FR"/>
        </w:rPr>
        <w:tab/>
      </w:r>
      <w:r w:rsidRPr="00F10C46">
        <w:rPr>
          <w:lang w:val="fr-FR"/>
        </w:rPr>
        <w:tab/>
        <w:t>Collecte de données</w:t>
      </w:r>
    </w:p>
    <w:p w:rsidR="00147D73" w:rsidRPr="00F10C46" w:rsidRDefault="00147D73" w:rsidP="00147D73">
      <w:pPr>
        <w:pStyle w:val="SingleTxtG"/>
        <w:rPr>
          <w:b/>
          <w:bCs/>
        </w:rPr>
      </w:pPr>
      <w:r w:rsidRPr="00F10C46">
        <w:rPr>
          <w:lang w:val="fr-FR"/>
        </w:rPr>
        <w:t>18.</w:t>
      </w:r>
      <w:r>
        <w:rPr>
          <w:lang w:val="fr-FR"/>
        </w:rPr>
        <w:tab/>
      </w:r>
      <w:r w:rsidRPr="00C71BCE">
        <w:rPr>
          <w:b/>
          <w:lang w:val="fr-FR"/>
        </w:rPr>
        <w:t>Le Comité recommande à l</w:t>
      </w:r>
      <w:r>
        <w:rPr>
          <w:b/>
          <w:lang w:val="fr-FR"/>
        </w:rPr>
        <w:t>’</w:t>
      </w:r>
      <w:r w:rsidRPr="00C71BCE">
        <w:rPr>
          <w:b/>
          <w:lang w:val="fr-FR"/>
        </w:rPr>
        <w:t xml:space="preserve">État partie de mettre en place </w:t>
      </w:r>
      <w:r w:rsidRPr="00C71BCE">
        <w:rPr>
          <w:b/>
          <w:color w:val="FF0000"/>
          <w:lang w:val="fr-FR"/>
        </w:rPr>
        <w:t>[</w:t>
      </w:r>
      <w:r w:rsidRPr="00C71BCE">
        <w:rPr>
          <w:b/>
          <w:lang w:val="fr-FR"/>
        </w:rPr>
        <w:t>d</w:t>
      </w:r>
      <w:r>
        <w:rPr>
          <w:b/>
          <w:lang w:val="fr-FR"/>
        </w:rPr>
        <w:t>’</w:t>
      </w:r>
      <w:r w:rsidRPr="00C71BCE">
        <w:rPr>
          <w:b/>
          <w:lang w:val="fr-FR"/>
        </w:rPr>
        <w:t>urgence</w:t>
      </w:r>
      <w:r w:rsidRPr="00C71BCE">
        <w:rPr>
          <w:b/>
          <w:color w:val="FF0000"/>
          <w:lang w:val="fr-FR"/>
        </w:rPr>
        <w:t xml:space="preserve">] </w:t>
      </w:r>
      <w:r w:rsidRPr="00C71BCE">
        <w:rPr>
          <w:b/>
          <w:lang w:val="fr-FR"/>
        </w:rPr>
        <w:t xml:space="preserve">un système complet de collecte de données sur la migration. </w:t>
      </w:r>
      <w:r w:rsidRPr="00C71BCE">
        <w:rPr>
          <w:b/>
          <w:highlight w:val="yellow"/>
          <w:lang w:val="fr-FR"/>
        </w:rPr>
        <w:t>[[La formulation peut varier.]]</w:t>
      </w:r>
      <w:r w:rsidRPr="00C71BCE">
        <w:rPr>
          <w:b/>
          <w:lang w:val="fr-FR"/>
        </w:rPr>
        <w:t xml:space="preserve"> englobant tous les aspects visés dans la Convention, en particulier s</w:t>
      </w:r>
      <w:r>
        <w:rPr>
          <w:b/>
          <w:lang w:val="fr-FR"/>
        </w:rPr>
        <w:t>’</w:t>
      </w:r>
      <w:r w:rsidRPr="00C71BCE">
        <w:rPr>
          <w:b/>
          <w:lang w:val="fr-FR"/>
        </w:rPr>
        <w:t>agissant des travailleurs migrants en situation irrégulière</w:t>
      </w:r>
      <w:r>
        <w:rPr>
          <w:b/>
          <w:lang w:val="fr-FR"/>
        </w:rPr>
        <w:t xml:space="preserve"> </w:t>
      </w:r>
      <w:r w:rsidRPr="00C71BCE">
        <w:rPr>
          <w:b/>
          <w:color w:val="FF0000"/>
          <w:lang w:val="fr-FR"/>
        </w:rPr>
        <w:t>…</w:t>
      </w:r>
      <w:r w:rsidRPr="00C71BCE">
        <w:rPr>
          <w:b/>
          <w:lang w:val="fr-FR"/>
        </w:rPr>
        <w:t>. Il l</w:t>
      </w:r>
      <w:r>
        <w:rPr>
          <w:b/>
          <w:lang w:val="fr-FR"/>
        </w:rPr>
        <w:t>’</w:t>
      </w:r>
      <w:r w:rsidRPr="00C71BCE">
        <w:rPr>
          <w:b/>
          <w:lang w:val="fr-FR"/>
        </w:rPr>
        <w:t xml:space="preserve">encourage à recueillir des informations et des données statistiques, ventilées par sexe, âge, nationalité et statut migratoire </w:t>
      </w:r>
      <w:r w:rsidRPr="00C71BCE">
        <w:rPr>
          <w:b/>
          <w:highlight w:val="yellow"/>
          <w:lang w:val="fr-FR"/>
        </w:rPr>
        <w:t>[[La formulation peut varier.]]</w:t>
      </w:r>
      <w:r w:rsidRPr="00C71BCE">
        <w:rPr>
          <w:b/>
          <w:lang w:val="fr-FR"/>
        </w:rPr>
        <w:t>, les raisons de l</w:t>
      </w:r>
      <w:r>
        <w:rPr>
          <w:b/>
          <w:lang w:val="fr-FR"/>
        </w:rPr>
        <w:t>’</w:t>
      </w:r>
      <w:r w:rsidRPr="00C71BCE">
        <w:rPr>
          <w:b/>
          <w:lang w:val="fr-FR"/>
        </w:rPr>
        <w:t xml:space="preserve">entrée dans le pays ou du départ du pays et le type de travail, </w:t>
      </w:r>
      <w:r w:rsidRPr="00C71BCE">
        <w:rPr>
          <w:b/>
          <w:color w:val="FF0000"/>
          <w:lang w:val="fr-FR"/>
        </w:rPr>
        <w:t>…</w:t>
      </w:r>
      <w:r w:rsidRPr="00C71BCE">
        <w:rPr>
          <w:b/>
          <w:lang w:val="fr-FR"/>
        </w:rPr>
        <w:t xml:space="preserve"> qui soient conformes à la cible 17.18 des objectifs de développement durable.</w:t>
      </w:r>
    </w:p>
    <w:p w:rsidR="00147D73" w:rsidRPr="00F10C46" w:rsidRDefault="00147D73" w:rsidP="00147D73">
      <w:pPr>
        <w:pStyle w:val="H23G"/>
      </w:pPr>
      <w:r w:rsidRPr="00F10C46">
        <w:rPr>
          <w:lang w:val="fr-FR"/>
        </w:rPr>
        <w:tab/>
      </w:r>
      <w:r w:rsidRPr="00F10C46">
        <w:rPr>
          <w:lang w:val="fr-FR"/>
        </w:rPr>
        <w:tab/>
        <w:t>Suivi indépendant</w:t>
      </w:r>
    </w:p>
    <w:p w:rsidR="00147D73" w:rsidRPr="00F10C46" w:rsidRDefault="00147D73" w:rsidP="00147D73">
      <w:pPr>
        <w:pStyle w:val="H23G"/>
      </w:pPr>
      <w:r w:rsidRPr="00F10C46">
        <w:rPr>
          <w:lang w:val="fr-FR"/>
        </w:rPr>
        <w:tab/>
      </w:r>
      <w:r w:rsidRPr="00F10C46">
        <w:rPr>
          <w:lang w:val="fr-FR"/>
        </w:rPr>
        <w:tab/>
        <w:t>Formation et diffusion de l</w:t>
      </w:r>
      <w:r>
        <w:rPr>
          <w:lang w:val="fr-FR"/>
        </w:rPr>
        <w:t>’</w:t>
      </w:r>
      <w:r w:rsidRPr="00F10C46">
        <w:rPr>
          <w:lang w:val="fr-FR"/>
        </w:rPr>
        <w:t>information sur la Convention</w:t>
      </w:r>
    </w:p>
    <w:p w:rsidR="00147D73" w:rsidRPr="00F10C46" w:rsidRDefault="00147D73" w:rsidP="00147D73">
      <w:pPr>
        <w:pStyle w:val="H23G"/>
      </w:pPr>
      <w:r w:rsidRPr="00F10C46">
        <w:rPr>
          <w:lang w:val="fr-FR"/>
        </w:rPr>
        <w:tab/>
      </w:r>
      <w:r w:rsidRPr="00F10C46">
        <w:rPr>
          <w:lang w:val="fr-FR"/>
        </w:rPr>
        <w:tab/>
        <w:t>Participation de la société civile</w:t>
      </w:r>
    </w:p>
    <w:p w:rsidR="00147D73" w:rsidRPr="00F10C46" w:rsidRDefault="00147D73" w:rsidP="00147D73">
      <w:pPr>
        <w:pStyle w:val="H23G"/>
      </w:pPr>
      <w:r w:rsidRPr="00F10C46">
        <w:rPr>
          <w:lang w:val="fr-FR"/>
        </w:rPr>
        <w:tab/>
      </w:r>
      <w:r w:rsidRPr="00F10C46">
        <w:rPr>
          <w:lang w:val="fr-FR"/>
        </w:rPr>
        <w:tab/>
        <w:t>Corruption</w:t>
      </w:r>
    </w:p>
    <w:p w:rsidR="00147D73" w:rsidRPr="00F10C46" w:rsidRDefault="00147D73" w:rsidP="00147D73">
      <w:pPr>
        <w:pStyle w:val="H23G"/>
      </w:pPr>
      <w:r>
        <w:rPr>
          <w:lang w:val="fr-FR"/>
        </w:rPr>
        <w:tab/>
      </w:r>
      <w:r w:rsidRPr="00F10C46">
        <w:rPr>
          <w:lang w:val="fr-FR"/>
        </w:rPr>
        <w:t>2.</w:t>
      </w:r>
      <w:r w:rsidRPr="00F10C46">
        <w:rPr>
          <w:lang w:val="fr-FR"/>
        </w:rPr>
        <w:tab/>
        <w:t>Principe</w:t>
      </w:r>
      <w:r>
        <w:rPr>
          <w:lang w:val="fr-FR"/>
        </w:rPr>
        <w:t>s</w:t>
      </w:r>
      <w:r w:rsidRPr="00F10C46">
        <w:rPr>
          <w:lang w:val="fr-FR"/>
        </w:rPr>
        <w:t xml:space="preserve"> généraux (art. 7 et 83)</w:t>
      </w:r>
    </w:p>
    <w:p w:rsidR="00147D73" w:rsidRPr="00F10C46" w:rsidRDefault="00147D73" w:rsidP="00147D73">
      <w:pPr>
        <w:pStyle w:val="H23G"/>
      </w:pPr>
      <w:r w:rsidRPr="00F10C46">
        <w:rPr>
          <w:lang w:val="fr-FR"/>
        </w:rPr>
        <w:tab/>
      </w:r>
      <w:r w:rsidRPr="00F10C46">
        <w:rPr>
          <w:lang w:val="fr-FR"/>
        </w:rPr>
        <w:tab/>
        <w:t xml:space="preserve">Principe de non-discrimination </w:t>
      </w:r>
    </w:p>
    <w:p w:rsidR="00147D73" w:rsidRPr="00F10C46" w:rsidRDefault="00147D73" w:rsidP="00147D73">
      <w:pPr>
        <w:pStyle w:val="H23G"/>
      </w:pPr>
      <w:r w:rsidRPr="00F10C46">
        <w:rPr>
          <w:lang w:val="fr-FR"/>
        </w:rPr>
        <w:tab/>
      </w:r>
      <w:r w:rsidRPr="00F10C46">
        <w:rPr>
          <w:lang w:val="fr-FR"/>
        </w:rPr>
        <w:tab/>
        <w:t xml:space="preserve">Accès à un recours effectif </w:t>
      </w:r>
    </w:p>
    <w:p w:rsidR="00147D73" w:rsidRPr="00F10C46" w:rsidRDefault="00147D73" w:rsidP="00147D73">
      <w:pPr>
        <w:pStyle w:val="SingleTxtG"/>
        <w:rPr>
          <w:b/>
          <w:bCs/>
        </w:rPr>
      </w:pPr>
      <w:r>
        <w:rPr>
          <w:lang w:val="fr-FR"/>
        </w:rPr>
        <w:t>26.</w:t>
      </w:r>
      <w:r>
        <w:rPr>
          <w:lang w:val="fr-FR"/>
        </w:rPr>
        <w:tab/>
      </w:r>
      <w:r w:rsidRPr="00C71BCE">
        <w:rPr>
          <w:b/>
          <w:highlight w:val="yellow"/>
          <w:lang w:val="fr-FR"/>
        </w:rPr>
        <w:t>[[Des sous-paragraphes ainsi que des informations supplémentaires pourraient être ajoutés.]]</w:t>
      </w:r>
      <w:r w:rsidRPr="00C71BCE">
        <w:rPr>
          <w:b/>
          <w:lang w:val="fr-FR"/>
        </w:rPr>
        <w:t xml:space="preserve"> Le Comité recommande à l</w:t>
      </w:r>
      <w:r>
        <w:rPr>
          <w:b/>
          <w:lang w:val="fr-FR"/>
        </w:rPr>
        <w:t>’</w:t>
      </w:r>
      <w:r w:rsidRPr="00C71BCE">
        <w:rPr>
          <w:b/>
          <w:lang w:val="fr-FR"/>
        </w:rPr>
        <w:t>État partie de veiller à ce que, en droit et dans la pratique, les travailleurs migrants et les membres de leur famille, y compris ceux qui sont en situation irrégulière, aient la même possibilité que les nationaux de porter plainte et d</w:t>
      </w:r>
      <w:r>
        <w:rPr>
          <w:b/>
          <w:lang w:val="fr-FR"/>
        </w:rPr>
        <w:t>’</w:t>
      </w:r>
      <w:r w:rsidRPr="00C71BCE">
        <w:rPr>
          <w:b/>
          <w:lang w:val="fr-FR"/>
        </w:rPr>
        <w:t>obtenir réparation devant les tribunaux lorsque les droits qui leur sont reconnus par la Convention ont été violés. Il lui recommande aussi de prendre des mesures supplémentaires pour informer les travailleurs migrants et les membres de leur famille, y compris ceux qui sont en situation irrégulière, des recours judiciaires et autres qui leur sont ouverts en cas de violation de leurs droits au titre de la Convention.</w:t>
      </w:r>
    </w:p>
    <w:p w:rsidR="00147D73" w:rsidRPr="00F10C46" w:rsidRDefault="00147D73" w:rsidP="00147D73">
      <w:pPr>
        <w:pStyle w:val="H23G"/>
      </w:pPr>
      <w:r>
        <w:rPr>
          <w:lang w:val="fr-FR"/>
        </w:rPr>
        <w:lastRenderedPageBreak/>
        <w:tab/>
      </w:r>
      <w:r w:rsidRPr="00F10C46">
        <w:rPr>
          <w:lang w:val="fr-FR"/>
        </w:rPr>
        <w:t>3.</w:t>
      </w:r>
      <w:r w:rsidRPr="00F10C46">
        <w:rPr>
          <w:lang w:val="fr-FR"/>
        </w:rPr>
        <w:tab/>
        <w:t>Droits de l</w:t>
      </w:r>
      <w:r>
        <w:rPr>
          <w:lang w:val="fr-FR"/>
        </w:rPr>
        <w:t>’</w:t>
      </w:r>
      <w:r w:rsidRPr="00F10C46">
        <w:rPr>
          <w:lang w:val="fr-FR"/>
        </w:rPr>
        <w:t xml:space="preserve">homme de tous les travailleurs migrants et des membres </w:t>
      </w:r>
      <w:r>
        <w:rPr>
          <w:lang w:val="fr-FR"/>
        </w:rPr>
        <w:br/>
      </w:r>
      <w:r w:rsidRPr="00F10C46">
        <w:rPr>
          <w:lang w:val="fr-FR"/>
        </w:rPr>
        <w:t>de leur famille (art. 8 à 35)</w:t>
      </w:r>
    </w:p>
    <w:p w:rsidR="00147D73" w:rsidRPr="00F10C46" w:rsidRDefault="00147D73" w:rsidP="00147D73">
      <w:pPr>
        <w:pStyle w:val="H23G"/>
      </w:pPr>
      <w:r w:rsidRPr="00F10C46">
        <w:rPr>
          <w:lang w:val="fr-FR"/>
        </w:rPr>
        <w:tab/>
      </w:r>
      <w:r w:rsidRPr="00F10C46">
        <w:rPr>
          <w:lang w:val="fr-FR"/>
        </w:rPr>
        <w:tab/>
        <w:t xml:space="preserve">Gestion des frontières et migrants en transit </w:t>
      </w:r>
    </w:p>
    <w:p w:rsidR="00147D73" w:rsidRPr="00F10C46" w:rsidRDefault="00147D73" w:rsidP="00147D73">
      <w:pPr>
        <w:pStyle w:val="H23G"/>
      </w:pPr>
      <w:r w:rsidRPr="00F10C46">
        <w:rPr>
          <w:lang w:val="fr-FR"/>
        </w:rPr>
        <w:tab/>
      </w:r>
      <w:r w:rsidRPr="00F10C46">
        <w:rPr>
          <w:lang w:val="fr-FR"/>
        </w:rPr>
        <w:tab/>
        <w:t xml:space="preserve">Exploitation par le travail et autres formes de mauvais traitements </w:t>
      </w:r>
    </w:p>
    <w:p w:rsidR="00147D73" w:rsidRPr="00F10C46" w:rsidRDefault="00147D73" w:rsidP="00147D73">
      <w:pPr>
        <w:pStyle w:val="H23G"/>
      </w:pPr>
      <w:r w:rsidRPr="00F10C46">
        <w:rPr>
          <w:lang w:val="fr-FR"/>
        </w:rPr>
        <w:tab/>
      </w:r>
      <w:r w:rsidRPr="00F10C46">
        <w:rPr>
          <w:lang w:val="fr-FR"/>
        </w:rPr>
        <w:tab/>
        <w:t>Régularité de la procédure, détention et égalité devant les tribunaux</w:t>
      </w:r>
    </w:p>
    <w:p w:rsidR="00147D73" w:rsidRPr="00F10C46" w:rsidRDefault="00147D73" w:rsidP="00147D73">
      <w:pPr>
        <w:pStyle w:val="H23G"/>
      </w:pPr>
      <w:r w:rsidRPr="00F10C46">
        <w:rPr>
          <w:lang w:val="fr-FR"/>
        </w:rPr>
        <w:tab/>
      </w:r>
      <w:r w:rsidRPr="00F10C46">
        <w:rPr>
          <w:lang w:val="fr-FR"/>
        </w:rPr>
        <w:tab/>
        <w:t>Ordonnance d</w:t>
      </w:r>
      <w:r>
        <w:rPr>
          <w:lang w:val="fr-FR"/>
        </w:rPr>
        <w:t>’</w:t>
      </w:r>
      <w:r w:rsidRPr="00F10C46">
        <w:rPr>
          <w:lang w:val="fr-FR"/>
        </w:rPr>
        <w:t xml:space="preserve">expulsion </w:t>
      </w:r>
    </w:p>
    <w:p w:rsidR="00147D73" w:rsidRPr="00F10C46" w:rsidRDefault="00147D73" w:rsidP="00147D73">
      <w:pPr>
        <w:pStyle w:val="H23G"/>
      </w:pPr>
      <w:r w:rsidRPr="00F10C46">
        <w:rPr>
          <w:lang w:val="fr-FR"/>
        </w:rPr>
        <w:tab/>
      </w:r>
      <w:r w:rsidRPr="00F10C46">
        <w:rPr>
          <w:lang w:val="fr-FR"/>
        </w:rPr>
        <w:tab/>
        <w:t>Assistance consulaire</w:t>
      </w:r>
    </w:p>
    <w:p w:rsidR="00147D73" w:rsidRPr="00F10C46" w:rsidRDefault="00147D73" w:rsidP="00147D73">
      <w:pPr>
        <w:pStyle w:val="SingleTxtG"/>
        <w:rPr>
          <w:b/>
          <w:bCs/>
        </w:rPr>
      </w:pPr>
      <w:r w:rsidRPr="00F10C46">
        <w:rPr>
          <w:lang w:val="fr-FR"/>
        </w:rPr>
        <w:t>32.</w:t>
      </w:r>
      <w:r w:rsidRPr="00F10C46">
        <w:rPr>
          <w:lang w:val="fr-FR"/>
        </w:rPr>
        <w:tab/>
      </w:r>
      <w:r w:rsidRPr="00C71BCE">
        <w:rPr>
          <w:b/>
          <w:lang w:val="fr-FR"/>
        </w:rPr>
        <w:t>Le Comité recommande à l</w:t>
      </w:r>
      <w:r>
        <w:rPr>
          <w:b/>
          <w:lang w:val="fr-FR"/>
        </w:rPr>
        <w:t>’</w:t>
      </w:r>
      <w:r w:rsidRPr="00C71BCE">
        <w:rPr>
          <w:b/>
          <w:lang w:val="fr-FR"/>
        </w:rPr>
        <w:t>État partie de veiller à ce que tous les travailleurs migrants et les membres de leur famille puissent bénéficier d</w:t>
      </w:r>
      <w:r>
        <w:rPr>
          <w:b/>
          <w:lang w:val="fr-FR"/>
        </w:rPr>
        <w:t>’</w:t>
      </w:r>
      <w:r w:rsidRPr="00C71BCE">
        <w:rPr>
          <w:b/>
          <w:lang w:val="fr-FR"/>
        </w:rPr>
        <w:t>une assistance consulaire aux fins de la protection des droits énoncés dans la Convention.</w:t>
      </w:r>
    </w:p>
    <w:p w:rsidR="00147D73" w:rsidRPr="00F10C46" w:rsidRDefault="00147D73" w:rsidP="00147D73">
      <w:pPr>
        <w:pStyle w:val="H23G"/>
      </w:pPr>
      <w:r w:rsidRPr="00F10C46">
        <w:rPr>
          <w:lang w:val="fr-FR"/>
        </w:rPr>
        <w:tab/>
      </w:r>
      <w:r w:rsidRPr="00F10C46">
        <w:rPr>
          <w:lang w:val="fr-FR"/>
        </w:rPr>
        <w:tab/>
        <w:t>Rémunération et conditions d</w:t>
      </w:r>
      <w:r>
        <w:rPr>
          <w:lang w:val="fr-FR"/>
        </w:rPr>
        <w:t>’</w:t>
      </w:r>
      <w:r w:rsidRPr="00F10C46">
        <w:rPr>
          <w:lang w:val="fr-FR"/>
        </w:rPr>
        <w:t xml:space="preserve">emploi </w:t>
      </w:r>
      <w:r w:rsidRPr="00C71BCE">
        <w:rPr>
          <w:color w:val="FF0000"/>
          <w:lang w:val="fr-FR"/>
        </w:rPr>
        <w:t>[</w:t>
      </w:r>
      <w:r w:rsidRPr="00F10C46">
        <w:rPr>
          <w:lang w:val="fr-FR"/>
        </w:rPr>
        <w:t>Rémunération, conditions de travail et liberté de circulation</w:t>
      </w:r>
      <w:r w:rsidRPr="00C71BCE">
        <w:rPr>
          <w:color w:val="FF0000"/>
          <w:lang w:val="fr-FR"/>
        </w:rPr>
        <w:t>]</w:t>
      </w:r>
    </w:p>
    <w:p w:rsidR="00147D73" w:rsidRPr="00F10C46" w:rsidRDefault="00147D73" w:rsidP="00147D73">
      <w:pPr>
        <w:pStyle w:val="H23G"/>
      </w:pPr>
      <w:r w:rsidRPr="00F10C46">
        <w:rPr>
          <w:lang w:val="fr-FR"/>
        </w:rPr>
        <w:tab/>
      </w:r>
      <w:r w:rsidRPr="00F10C46">
        <w:rPr>
          <w:lang w:val="fr-FR"/>
        </w:rPr>
        <w:tab/>
        <w:t>Sécurité sociale</w:t>
      </w:r>
    </w:p>
    <w:p w:rsidR="00147D73" w:rsidRPr="00F10C46" w:rsidRDefault="00147D73" w:rsidP="00147D73">
      <w:pPr>
        <w:pStyle w:val="H23G"/>
      </w:pPr>
      <w:r w:rsidRPr="00F10C46">
        <w:rPr>
          <w:lang w:val="fr-FR"/>
        </w:rPr>
        <w:tab/>
      </w:r>
      <w:r w:rsidRPr="00F10C46">
        <w:rPr>
          <w:lang w:val="fr-FR"/>
        </w:rPr>
        <w:tab/>
        <w:t>Syndicats</w:t>
      </w:r>
    </w:p>
    <w:p w:rsidR="00147D73" w:rsidRPr="00F10C46" w:rsidRDefault="00147D73" w:rsidP="00147D73">
      <w:pPr>
        <w:pStyle w:val="H23G"/>
      </w:pPr>
      <w:r w:rsidRPr="00F10C46">
        <w:rPr>
          <w:lang w:val="fr-FR"/>
        </w:rPr>
        <w:tab/>
      </w:r>
      <w:r w:rsidRPr="00F10C46">
        <w:rPr>
          <w:lang w:val="fr-FR"/>
        </w:rPr>
        <w:tab/>
        <w:t>Soins médicaux</w:t>
      </w:r>
    </w:p>
    <w:p w:rsidR="00147D73" w:rsidRPr="00F10C46" w:rsidRDefault="00147D73" w:rsidP="00147D73">
      <w:pPr>
        <w:pStyle w:val="H23G"/>
      </w:pPr>
      <w:r w:rsidRPr="00F10C46">
        <w:rPr>
          <w:lang w:val="fr-FR"/>
        </w:rPr>
        <w:tab/>
      </w:r>
      <w:r w:rsidRPr="00F10C46">
        <w:rPr>
          <w:lang w:val="fr-FR"/>
        </w:rPr>
        <w:tab/>
        <w:t>Enregistrement des naissances et nationalité</w:t>
      </w:r>
    </w:p>
    <w:p w:rsidR="00147D73" w:rsidRPr="00F10C46" w:rsidRDefault="00147D73" w:rsidP="00147D73">
      <w:pPr>
        <w:pStyle w:val="SingleTxtG"/>
        <w:rPr>
          <w:b/>
          <w:bCs/>
        </w:rPr>
      </w:pPr>
      <w:r w:rsidRPr="00F10C46">
        <w:rPr>
          <w:lang w:val="fr-FR"/>
        </w:rPr>
        <w:t>38.</w:t>
      </w:r>
      <w:r w:rsidRPr="00F10C46">
        <w:rPr>
          <w:lang w:val="fr-FR"/>
        </w:rPr>
        <w:tab/>
      </w:r>
      <w:r w:rsidRPr="00C71BCE">
        <w:rPr>
          <w:b/>
          <w:lang w:val="fr-FR"/>
        </w:rPr>
        <w:t>Le Comité recommande à l</w:t>
      </w:r>
      <w:r>
        <w:rPr>
          <w:b/>
          <w:lang w:val="fr-FR"/>
        </w:rPr>
        <w:t>’</w:t>
      </w:r>
      <w:r w:rsidRPr="00C71BCE">
        <w:rPr>
          <w:b/>
          <w:lang w:val="fr-FR"/>
        </w:rPr>
        <w:t xml:space="preserve">État partie </w:t>
      </w:r>
      <w:r w:rsidRPr="00816937">
        <w:rPr>
          <w:b/>
          <w:color w:val="FF0000"/>
          <w:lang w:val="fr-FR"/>
        </w:rPr>
        <w:t>…</w:t>
      </w:r>
      <w:r w:rsidRPr="00C71BCE">
        <w:rPr>
          <w:b/>
          <w:lang w:val="fr-FR"/>
        </w:rPr>
        <w:t xml:space="preserve"> conformément à la cible 16.9 des objectifs de développement durable.</w:t>
      </w:r>
    </w:p>
    <w:p w:rsidR="00147D73" w:rsidRPr="00F10C46" w:rsidRDefault="00147D73" w:rsidP="00147D73">
      <w:pPr>
        <w:pStyle w:val="H23G"/>
      </w:pPr>
      <w:r w:rsidRPr="00F10C46">
        <w:rPr>
          <w:lang w:val="fr-FR"/>
        </w:rPr>
        <w:tab/>
      </w:r>
      <w:r w:rsidRPr="00F10C46">
        <w:rPr>
          <w:lang w:val="fr-FR"/>
        </w:rPr>
        <w:tab/>
        <w:t>Éducation</w:t>
      </w:r>
    </w:p>
    <w:p w:rsidR="00147D73" w:rsidRPr="00F10C46" w:rsidRDefault="00147D73" w:rsidP="00147D73">
      <w:pPr>
        <w:pStyle w:val="H23G"/>
      </w:pPr>
      <w:r w:rsidRPr="00F10C46">
        <w:rPr>
          <w:lang w:val="fr-FR"/>
        </w:rPr>
        <w:tab/>
      </w:r>
      <w:r w:rsidRPr="00F10C46">
        <w:rPr>
          <w:lang w:val="fr-FR"/>
        </w:rPr>
        <w:tab/>
        <w:t>Droit d</w:t>
      </w:r>
      <w:r>
        <w:rPr>
          <w:lang w:val="fr-FR"/>
        </w:rPr>
        <w:t>’</w:t>
      </w:r>
      <w:r w:rsidRPr="00F10C46">
        <w:rPr>
          <w:lang w:val="fr-FR"/>
        </w:rPr>
        <w:t>être informé et diffusion de l</w:t>
      </w:r>
      <w:r>
        <w:rPr>
          <w:lang w:val="fr-FR"/>
        </w:rPr>
        <w:t>’</w:t>
      </w:r>
      <w:r w:rsidRPr="00F10C46">
        <w:rPr>
          <w:lang w:val="fr-FR"/>
        </w:rPr>
        <w:t>information</w:t>
      </w:r>
    </w:p>
    <w:p w:rsidR="00147D73" w:rsidRPr="00F10C46" w:rsidRDefault="00147D73" w:rsidP="00147D73">
      <w:pPr>
        <w:pStyle w:val="H23G"/>
      </w:pPr>
      <w:r>
        <w:rPr>
          <w:lang w:val="fr-FR"/>
        </w:rPr>
        <w:tab/>
      </w:r>
      <w:r w:rsidRPr="00F10C46">
        <w:rPr>
          <w:lang w:val="fr-FR"/>
        </w:rPr>
        <w:t>4.</w:t>
      </w:r>
      <w:r w:rsidRPr="00F10C46">
        <w:rPr>
          <w:lang w:val="fr-FR"/>
        </w:rPr>
        <w:tab/>
        <w:t>Autres droits des travailleurs migrants et des membres de leur famille pourvus de</w:t>
      </w:r>
      <w:r>
        <w:rPr>
          <w:lang w:val="fr-FR"/>
        </w:rPr>
        <w:t> </w:t>
      </w:r>
      <w:r w:rsidRPr="00F10C46">
        <w:rPr>
          <w:lang w:val="fr-FR"/>
        </w:rPr>
        <w:t>documents ou en situation régulière (art. 36 à 56)</w:t>
      </w:r>
    </w:p>
    <w:p w:rsidR="00147D73" w:rsidRPr="00F10C46" w:rsidRDefault="00147D73" w:rsidP="00147D73">
      <w:pPr>
        <w:pStyle w:val="H23G"/>
      </w:pPr>
      <w:r w:rsidRPr="00F10C46">
        <w:rPr>
          <w:lang w:val="fr-FR"/>
        </w:rPr>
        <w:tab/>
      </w:r>
      <w:r w:rsidRPr="00F10C46">
        <w:rPr>
          <w:lang w:val="fr-FR"/>
        </w:rPr>
        <w:tab/>
        <w:t>Droit de créer des syndicats</w:t>
      </w:r>
    </w:p>
    <w:p w:rsidR="00147D73" w:rsidRPr="00F10C46" w:rsidRDefault="00147D73" w:rsidP="00147D73">
      <w:pPr>
        <w:pStyle w:val="H23G"/>
      </w:pPr>
      <w:r w:rsidRPr="00F10C46">
        <w:rPr>
          <w:lang w:val="fr-FR"/>
        </w:rPr>
        <w:tab/>
      </w:r>
      <w:r w:rsidRPr="00F10C46">
        <w:rPr>
          <w:lang w:val="fr-FR"/>
        </w:rPr>
        <w:tab/>
        <w:t>Droit d</w:t>
      </w:r>
      <w:r>
        <w:rPr>
          <w:lang w:val="fr-FR"/>
        </w:rPr>
        <w:t>’</w:t>
      </w:r>
      <w:r w:rsidRPr="00F10C46">
        <w:rPr>
          <w:lang w:val="fr-FR"/>
        </w:rPr>
        <w:t>élire et d</w:t>
      </w:r>
      <w:r>
        <w:rPr>
          <w:lang w:val="fr-FR"/>
        </w:rPr>
        <w:t>’</w:t>
      </w:r>
      <w:r w:rsidRPr="00F10C46">
        <w:rPr>
          <w:lang w:val="fr-FR"/>
        </w:rPr>
        <w:t>être élu dans l</w:t>
      </w:r>
      <w:r>
        <w:rPr>
          <w:lang w:val="fr-FR"/>
        </w:rPr>
        <w:t>’</w:t>
      </w:r>
      <w:r w:rsidRPr="00F10C46">
        <w:rPr>
          <w:lang w:val="fr-FR"/>
        </w:rPr>
        <w:t>État d</w:t>
      </w:r>
      <w:r>
        <w:rPr>
          <w:lang w:val="fr-FR"/>
        </w:rPr>
        <w:t>’</w:t>
      </w:r>
      <w:r w:rsidRPr="00F10C46">
        <w:rPr>
          <w:lang w:val="fr-FR"/>
        </w:rPr>
        <w:t>origine</w:t>
      </w:r>
    </w:p>
    <w:p w:rsidR="00147D73" w:rsidRPr="00F10C46" w:rsidRDefault="00147D73" w:rsidP="00147D73">
      <w:pPr>
        <w:pStyle w:val="H23G"/>
      </w:pPr>
      <w:r w:rsidRPr="00F10C46">
        <w:rPr>
          <w:lang w:val="fr-FR"/>
        </w:rPr>
        <w:tab/>
      </w:r>
      <w:r w:rsidRPr="00F10C46">
        <w:rPr>
          <w:lang w:val="fr-FR"/>
        </w:rPr>
        <w:tab/>
        <w:t>Regroupement familial</w:t>
      </w:r>
    </w:p>
    <w:p w:rsidR="00147D73" w:rsidRPr="00F10C46" w:rsidRDefault="00147D73" w:rsidP="00147D73">
      <w:pPr>
        <w:pStyle w:val="H23G"/>
      </w:pPr>
      <w:r w:rsidRPr="00F10C46">
        <w:rPr>
          <w:lang w:val="fr-FR"/>
        </w:rPr>
        <w:tab/>
      </w:r>
      <w:r w:rsidRPr="00F10C46">
        <w:rPr>
          <w:lang w:val="fr-FR"/>
        </w:rPr>
        <w:tab/>
        <w:t>Droit de transférer ses gains et ses économies</w:t>
      </w:r>
    </w:p>
    <w:p w:rsidR="00147D73" w:rsidRPr="00F10C46" w:rsidRDefault="00147D73" w:rsidP="00147D73">
      <w:pPr>
        <w:pStyle w:val="SingleTxtG"/>
        <w:rPr>
          <w:b/>
          <w:bCs/>
        </w:rPr>
      </w:pPr>
      <w:r w:rsidRPr="00F10C46">
        <w:rPr>
          <w:lang w:val="fr-FR"/>
        </w:rPr>
        <w:t>46.</w:t>
      </w:r>
      <w:r>
        <w:rPr>
          <w:lang w:val="fr-FR"/>
        </w:rPr>
        <w:tab/>
      </w:r>
      <w:r w:rsidRPr="00C71BCE">
        <w:rPr>
          <w:b/>
          <w:lang w:val="fr-FR"/>
        </w:rPr>
        <w:t>Le Comité recommande à l</w:t>
      </w:r>
      <w:r>
        <w:rPr>
          <w:b/>
          <w:lang w:val="fr-FR"/>
        </w:rPr>
        <w:t>’</w:t>
      </w:r>
      <w:r w:rsidRPr="00C71BCE">
        <w:rPr>
          <w:b/>
          <w:lang w:val="fr-FR"/>
        </w:rPr>
        <w:t>État partie de prendre des mesures pour réduire le coût des envois de fonds à moins de 3</w:t>
      </w:r>
      <w:r>
        <w:rPr>
          <w:b/>
          <w:lang w:val="fr-FR"/>
        </w:rPr>
        <w:t> </w:t>
      </w:r>
      <w:r w:rsidRPr="00C71BCE">
        <w:rPr>
          <w:b/>
          <w:lang w:val="fr-FR"/>
        </w:rPr>
        <w:t xml:space="preserve">%, conformément à la cible 10 c) des objectifs de développement durable. </w:t>
      </w:r>
      <w:r w:rsidRPr="00C71BCE">
        <w:rPr>
          <w:b/>
          <w:highlight w:val="yellow"/>
          <w:lang w:val="fr-FR"/>
        </w:rPr>
        <w:t>[[La formulation peut varier]].</w:t>
      </w:r>
    </w:p>
    <w:p w:rsidR="00147D73" w:rsidRPr="00F10C46" w:rsidRDefault="00147D73" w:rsidP="00147D73">
      <w:pPr>
        <w:pStyle w:val="H23G"/>
        <w:keepNext w:val="0"/>
        <w:keepLines w:val="0"/>
      </w:pPr>
      <w:r w:rsidRPr="00F10C46">
        <w:rPr>
          <w:lang w:val="fr-FR"/>
        </w:rPr>
        <w:tab/>
      </w:r>
      <w:r w:rsidRPr="00F10C46">
        <w:rPr>
          <w:lang w:val="fr-FR"/>
        </w:rPr>
        <w:tab/>
        <w:t>Permis de travail</w:t>
      </w:r>
    </w:p>
    <w:p w:rsidR="00147D73" w:rsidRPr="00F10C46" w:rsidRDefault="00147D73" w:rsidP="00147D73">
      <w:pPr>
        <w:pStyle w:val="H23G"/>
        <w:keepNext w:val="0"/>
        <w:keepLines w:val="0"/>
      </w:pPr>
      <w:r>
        <w:rPr>
          <w:lang w:val="fr-FR"/>
        </w:rPr>
        <w:tab/>
      </w:r>
      <w:r w:rsidRPr="00F10C46">
        <w:rPr>
          <w:lang w:val="fr-FR"/>
        </w:rPr>
        <w:t>5.</w:t>
      </w:r>
      <w:r w:rsidRPr="00F10C46">
        <w:rPr>
          <w:lang w:val="fr-FR"/>
        </w:rPr>
        <w:tab/>
        <w:t xml:space="preserve">Dispositions applicables aux catégories particulières de travailleurs migrants </w:t>
      </w:r>
      <w:r>
        <w:rPr>
          <w:lang w:val="fr-FR"/>
        </w:rPr>
        <w:br/>
      </w:r>
      <w:r w:rsidRPr="00F10C46">
        <w:rPr>
          <w:lang w:val="fr-FR"/>
        </w:rPr>
        <w:t>et aux membres de leur famille (art. 57 à 63)</w:t>
      </w:r>
    </w:p>
    <w:p w:rsidR="00147D73" w:rsidRPr="00F10C46" w:rsidRDefault="00147D73" w:rsidP="00147D73">
      <w:pPr>
        <w:pStyle w:val="H23G"/>
        <w:keepNext w:val="0"/>
        <w:keepLines w:val="0"/>
      </w:pPr>
      <w:r w:rsidRPr="00F10C46">
        <w:rPr>
          <w:lang w:val="fr-FR"/>
        </w:rPr>
        <w:tab/>
      </w:r>
      <w:r w:rsidRPr="00F10C46">
        <w:rPr>
          <w:lang w:val="fr-FR"/>
        </w:rPr>
        <w:tab/>
        <w:t>Travailleurs saisonniers</w:t>
      </w:r>
    </w:p>
    <w:p w:rsidR="00147D73" w:rsidRPr="00F10C46" w:rsidRDefault="00147D73" w:rsidP="00147D73">
      <w:pPr>
        <w:pStyle w:val="H23G"/>
      </w:pPr>
      <w:r>
        <w:rPr>
          <w:lang w:val="fr-FR"/>
        </w:rPr>
        <w:lastRenderedPageBreak/>
        <w:tab/>
      </w:r>
      <w:r w:rsidRPr="00F10C46">
        <w:rPr>
          <w:lang w:val="fr-FR"/>
        </w:rPr>
        <w:t>6.</w:t>
      </w:r>
      <w:r w:rsidRPr="00F10C46">
        <w:rPr>
          <w:lang w:val="fr-FR"/>
        </w:rPr>
        <w:tab/>
        <w:t>Promotion de conditions saines, équitables, dignes et légales en ce qui concerne les</w:t>
      </w:r>
      <w:r>
        <w:rPr>
          <w:lang w:val="fr-FR"/>
        </w:rPr>
        <w:t> </w:t>
      </w:r>
      <w:r w:rsidRPr="00F10C46">
        <w:rPr>
          <w:lang w:val="fr-FR"/>
        </w:rPr>
        <w:t xml:space="preserve">migrations internationales des travailleurs migrants et des membres </w:t>
      </w:r>
      <w:r>
        <w:rPr>
          <w:lang w:val="fr-FR"/>
        </w:rPr>
        <w:br/>
      </w:r>
      <w:r w:rsidRPr="00F10C46">
        <w:rPr>
          <w:lang w:val="fr-FR"/>
        </w:rPr>
        <w:t xml:space="preserve">de leur famille (art. 64 à 71) </w:t>
      </w:r>
    </w:p>
    <w:p w:rsidR="00147D73" w:rsidRPr="00F10C46" w:rsidRDefault="00147D73" w:rsidP="00147D73">
      <w:pPr>
        <w:pStyle w:val="H23G"/>
      </w:pPr>
      <w:r w:rsidRPr="00F10C46">
        <w:rPr>
          <w:lang w:val="fr-FR"/>
        </w:rPr>
        <w:tab/>
      </w:r>
      <w:r w:rsidRPr="00F10C46">
        <w:rPr>
          <w:lang w:val="fr-FR"/>
        </w:rPr>
        <w:tab/>
        <w:t>Retour au pays et réinsertion</w:t>
      </w:r>
    </w:p>
    <w:p w:rsidR="00147D73" w:rsidRPr="00F10C46" w:rsidRDefault="00147D73" w:rsidP="00147D73">
      <w:pPr>
        <w:pStyle w:val="H23G"/>
        <w:keepNext w:val="0"/>
        <w:keepLines w:val="0"/>
      </w:pPr>
      <w:r w:rsidRPr="00F10C46">
        <w:rPr>
          <w:lang w:val="fr-FR"/>
        </w:rPr>
        <w:tab/>
      </w:r>
      <w:r w:rsidRPr="00F10C46">
        <w:rPr>
          <w:lang w:val="fr-FR"/>
        </w:rPr>
        <w:tab/>
        <w:t>Circulation et emploi illégaux ou clandestins de travailleurs migrants en situation irrégulière</w:t>
      </w:r>
    </w:p>
    <w:p w:rsidR="00147D73" w:rsidRPr="00F10C46" w:rsidRDefault="00147D73" w:rsidP="00147D73">
      <w:pPr>
        <w:pStyle w:val="H23G"/>
      </w:pPr>
      <w:r w:rsidRPr="00F10C46">
        <w:rPr>
          <w:lang w:val="fr-FR"/>
        </w:rPr>
        <w:tab/>
      </w:r>
      <w:r w:rsidRPr="00F10C46">
        <w:rPr>
          <w:lang w:val="fr-FR"/>
        </w:rPr>
        <w:tab/>
        <w:t>Mesures en faveur des travailleurs migrants en situation irrégulière</w:t>
      </w:r>
    </w:p>
    <w:p w:rsidR="00147D73" w:rsidRPr="00F10C46" w:rsidRDefault="00147D73" w:rsidP="00147D73">
      <w:pPr>
        <w:pStyle w:val="H23G"/>
      </w:pPr>
      <w:r w:rsidRPr="00F10C46">
        <w:rPr>
          <w:lang w:val="fr-FR"/>
        </w:rPr>
        <w:tab/>
      </w:r>
      <w:r w:rsidRPr="00F10C46">
        <w:rPr>
          <w:lang w:val="fr-FR"/>
        </w:rPr>
        <w:tab/>
        <w:t>Enfants qui restent au pays</w:t>
      </w:r>
    </w:p>
    <w:p w:rsidR="00147D73" w:rsidRPr="00F10C46" w:rsidRDefault="00147D73" w:rsidP="00147D73">
      <w:pPr>
        <w:pStyle w:val="H23G"/>
      </w:pPr>
      <w:r w:rsidRPr="00F10C46">
        <w:rPr>
          <w:lang w:val="fr-FR"/>
        </w:rPr>
        <w:tab/>
      </w:r>
      <w:r w:rsidRPr="00F10C46">
        <w:rPr>
          <w:lang w:val="fr-FR"/>
        </w:rPr>
        <w:tab/>
        <w:t>Agences de recrutement</w:t>
      </w:r>
    </w:p>
    <w:p w:rsidR="00147D73" w:rsidRPr="00F10C46" w:rsidRDefault="00147D73" w:rsidP="00147D73">
      <w:pPr>
        <w:pStyle w:val="SingleTxtG"/>
        <w:rPr>
          <w:b/>
          <w:bCs/>
        </w:rPr>
      </w:pPr>
      <w:r w:rsidRPr="00F10C46">
        <w:rPr>
          <w:lang w:val="fr-FR"/>
        </w:rPr>
        <w:t>50.</w:t>
      </w:r>
      <w:r w:rsidRPr="00F10C46">
        <w:rPr>
          <w:lang w:val="fr-FR"/>
        </w:rPr>
        <w:tab/>
      </w:r>
      <w:r w:rsidRPr="00C71BCE">
        <w:rPr>
          <w:b/>
          <w:lang w:val="fr-FR"/>
        </w:rPr>
        <w:t>Le Comité recommande à l</w:t>
      </w:r>
      <w:r>
        <w:rPr>
          <w:b/>
          <w:lang w:val="fr-FR"/>
        </w:rPr>
        <w:t>’</w:t>
      </w:r>
      <w:r w:rsidRPr="00C71BCE">
        <w:rPr>
          <w:b/>
          <w:lang w:val="fr-FR"/>
        </w:rPr>
        <w:t>État partie de prendre les mesures suivantes :</w:t>
      </w:r>
    </w:p>
    <w:p w:rsidR="00147D73" w:rsidRPr="00C71BCE" w:rsidRDefault="00147D73" w:rsidP="00147D73">
      <w:pPr>
        <w:pStyle w:val="SingleTxtG"/>
        <w:rPr>
          <w:b/>
          <w:bCs/>
        </w:rPr>
      </w:pPr>
      <w:r w:rsidRPr="00C71BCE">
        <w:rPr>
          <w:b/>
          <w:lang w:val="fr-FR"/>
        </w:rPr>
        <w:tab/>
        <w:t>a)</w:t>
      </w:r>
      <w:r w:rsidRPr="00C71BCE">
        <w:rPr>
          <w:b/>
          <w:lang w:val="fr-FR"/>
        </w:rPr>
        <w:tab/>
      </w:r>
      <w:r w:rsidRPr="00C71BCE">
        <w:rPr>
          <w:b/>
          <w:color w:val="FF0000"/>
          <w:lang w:val="fr-FR"/>
        </w:rPr>
        <w:t>…</w:t>
      </w:r>
      <w:r w:rsidRPr="00C71BCE">
        <w:rPr>
          <w:b/>
          <w:lang w:val="fr-FR"/>
        </w:rPr>
        <w:t> ;</w:t>
      </w:r>
    </w:p>
    <w:p w:rsidR="00147D73" w:rsidRPr="00C71BCE" w:rsidRDefault="00147D73" w:rsidP="00147D73">
      <w:pPr>
        <w:pStyle w:val="SingleTxtG"/>
        <w:rPr>
          <w:b/>
          <w:bCs/>
        </w:rPr>
      </w:pPr>
      <w:r w:rsidRPr="00C71BCE">
        <w:rPr>
          <w:b/>
          <w:lang w:val="fr-FR"/>
        </w:rPr>
        <w:tab/>
        <w:t>b)</w:t>
      </w:r>
      <w:r w:rsidRPr="00C71BCE">
        <w:rPr>
          <w:b/>
          <w:lang w:val="fr-FR"/>
        </w:rPr>
        <w:tab/>
      </w:r>
      <w:r w:rsidRPr="00C71BCE">
        <w:rPr>
          <w:b/>
          <w:color w:val="FF0000"/>
          <w:lang w:val="fr-FR"/>
        </w:rPr>
        <w:t>…</w:t>
      </w:r>
      <w:r w:rsidRPr="00C71BCE">
        <w:rPr>
          <w:b/>
          <w:lang w:val="fr-FR"/>
        </w:rPr>
        <w:t> ;</w:t>
      </w:r>
    </w:p>
    <w:p w:rsidR="00147D73" w:rsidRPr="00C71BCE" w:rsidRDefault="00147D73" w:rsidP="00147D73">
      <w:pPr>
        <w:pStyle w:val="SingleTxtG"/>
        <w:rPr>
          <w:b/>
          <w:bCs/>
        </w:rPr>
      </w:pPr>
      <w:r w:rsidRPr="00C71BCE">
        <w:rPr>
          <w:b/>
          <w:lang w:val="fr-FR"/>
        </w:rPr>
        <w:tab/>
        <w:t>c)</w:t>
      </w:r>
      <w:r w:rsidRPr="00C71BCE">
        <w:rPr>
          <w:b/>
          <w:lang w:val="fr-FR"/>
        </w:rPr>
        <w:tab/>
        <w:t>De veiller à ce que les agences de recrutement privées fournissent des renseignements complets aux personnes qui cherchent un emploi à l</w:t>
      </w:r>
      <w:r>
        <w:rPr>
          <w:b/>
          <w:lang w:val="fr-FR"/>
        </w:rPr>
        <w:t>’</w:t>
      </w:r>
      <w:r w:rsidRPr="00C71BCE">
        <w:rPr>
          <w:b/>
          <w:lang w:val="fr-FR"/>
        </w:rPr>
        <w:t>étranger et garantissent le bénéfice effectif de toutes les prestations liées à l</w:t>
      </w:r>
      <w:r>
        <w:rPr>
          <w:b/>
          <w:lang w:val="fr-FR"/>
        </w:rPr>
        <w:t>’</w:t>
      </w:r>
      <w:r w:rsidRPr="00C71BCE">
        <w:rPr>
          <w:b/>
          <w:lang w:val="fr-FR"/>
        </w:rPr>
        <w:t xml:space="preserve">emploi qui ont été convenues, en particulier les salaires ; </w:t>
      </w:r>
    </w:p>
    <w:p w:rsidR="00147D73" w:rsidRPr="00C71BCE" w:rsidRDefault="00147D73" w:rsidP="00147D73">
      <w:pPr>
        <w:pStyle w:val="SingleTxtG"/>
        <w:rPr>
          <w:b/>
          <w:bCs/>
        </w:rPr>
      </w:pPr>
      <w:r w:rsidRPr="00C71BCE">
        <w:rPr>
          <w:b/>
          <w:lang w:val="fr-FR"/>
        </w:rPr>
        <w:tab/>
        <w:t>d)</w:t>
      </w:r>
      <w:r w:rsidRPr="00C71BCE">
        <w:rPr>
          <w:b/>
          <w:lang w:val="fr-FR"/>
        </w:rPr>
        <w:tab/>
      </w:r>
      <w:r w:rsidRPr="00C71BCE">
        <w:rPr>
          <w:b/>
          <w:color w:val="FF0000"/>
          <w:lang w:val="fr-FR"/>
        </w:rPr>
        <w:t>…</w:t>
      </w:r>
      <w:r w:rsidRPr="00C71BCE">
        <w:rPr>
          <w:b/>
          <w:lang w:val="fr-FR"/>
        </w:rPr>
        <w:t>.</w:t>
      </w:r>
    </w:p>
    <w:p w:rsidR="00147D73" w:rsidRPr="00F10C46" w:rsidRDefault="00147D73" w:rsidP="00147D73">
      <w:pPr>
        <w:pStyle w:val="H23G"/>
      </w:pPr>
      <w:r w:rsidRPr="00F10C46">
        <w:rPr>
          <w:lang w:val="fr-FR"/>
        </w:rPr>
        <w:tab/>
      </w:r>
      <w:r w:rsidRPr="00F10C46">
        <w:rPr>
          <w:lang w:val="fr-FR"/>
        </w:rPr>
        <w:tab/>
        <w:t xml:space="preserve">Circulation et emploi illégaux ou clandestins de travailleurs migrants </w:t>
      </w:r>
      <w:r>
        <w:rPr>
          <w:lang w:val="fr-FR"/>
        </w:rPr>
        <w:br/>
      </w:r>
      <w:r w:rsidRPr="00F10C46">
        <w:rPr>
          <w:lang w:val="fr-FR"/>
        </w:rPr>
        <w:t>en situation irrégulière</w:t>
      </w:r>
    </w:p>
    <w:p w:rsidR="00147D73" w:rsidRPr="00F10C46" w:rsidRDefault="00147D73" w:rsidP="00147D73">
      <w:pPr>
        <w:pStyle w:val="H23G"/>
      </w:pPr>
      <w:r>
        <w:rPr>
          <w:lang w:val="fr-FR"/>
        </w:rPr>
        <w:tab/>
      </w:r>
      <w:r w:rsidRPr="00F10C46">
        <w:rPr>
          <w:lang w:val="fr-FR"/>
        </w:rPr>
        <w:t>7.</w:t>
      </w:r>
      <w:r w:rsidRPr="00F10C46">
        <w:rPr>
          <w:lang w:val="fr-FR"/>
        </w:rPr>
        <w:tab/>
        <w:t>Diffusion et suivi</w:t>
      </w:r>
    </w:p>
    <w:p w:rsidR="00147D73" w:rsidRPr="00F10C46" w:rsidRDefault="00147D73" w:rsidP="00147D73">
      <w:pPr>
        <w:pStyle w:val="H23G"/>
      </w:pPr>
      <w:r w:rsidRPr="00F10C46">
        <w:rPr>
          <w:lang w:val="fr-FR"/>
        </w:rPr>
        <w:tab/>
      </w:r>
      <w:r w:rsidRPr="00F10C46">
        <w:rPr>
          <w:lang w:val="fr-FR"/>
        </w:rPr>
        <w:tab/>
        <w:t>Diffusion</w:t>
      </w:r>
    </w:p>
    <w:p w:rsidR="00147D73" w:rsidRPr="00D0106E" w:rsidRDefault="00147D73" w:rsidP="00147D73">
      <w:pPr>
        <w:pStyle w:val="SingleTxtG"/>
        <w:rPr>
          <w:b/>
          <w:bCs/>
        </w:rPr>
      </w:pPr>
      <w:r w:rsidRPr="00F10C46">
        <w:rPr>
          <w:lang w:val="fr-FR"/>
        </w:rPr>
        <w:t>56.</w:t>
      </w:r>
      <w:r w:rsidRPr="00F10C46">
        <w:rPr>
          <w:lang w:val="fr-FR"/>
        </w:rPr>
        <w:tab/>
      </w:r>
      <w:r w:rsidRPr="00D0106E">
        <w:rPr>
          <w:b/>
          <w:lang w:val="fr-FR"/>
        </w:rPr>
        <w:t>Le Comité demande à l</w:t>
      </w:r>
      <w:r>
        <w:rPr>
          <w:b/>
          <w:lang w:val="fr-FR"/>
        </w:rPr>
        <w:t>’</w:t>
      </w:r>
      <w:r w:rsidRPr="00D0106E">
        <w:rPr>
          <w:b/>
          <w:lang w:val="fr-FR"/>
        </w:rPr>
        <w:t>État partie de garantir la diffusion rapide des présentes observations finales, dans les langues officielles de l</w:t>
      </w:r>
      <w:r>
        <w:rPr>
          <w:b/>
          <w:lang w:val="fr-FR"/>
        </w:rPr>
        <w:t>’</w:t>
      </w:r>
      <w:r w:rsidRPr="00D0106E">
        <w:rPr>
          <w:b/>
          <w:lang w:val="fr-FR"/>
        </w:rPr>
        <w:t>État partie, aux institutions d</w:t>
      </w:r>
      <w:r>
        <w:rPr>
          <w:b/>
          <w:lang w:val="fr-FR"/>
        </w:rPr>
        <w:t>’</w:t>
      </w:r>
      <w:r w:rsidRPr="00D0106E">
        <w:rPr>
          <w:b/>
          <w:lang w:val="fr-FR"/>
        </w:rPr>
        <w:t>État pertinentes, notamment auprès des ministères, du Parlement, de l</w:t>
      </w:r>
      <w:r>
        <w:rPr>
          <w:b/>
          <w:lang w:val="fr-FR"/>
        </w:rPr>
        <w:t>’</w:t>
      </w:r>
      <w:r w:rsidRPr="00D0106E">
        <w:rPr>
          <w:b/>
          <w:lang w:val="fr-FR"/>
        </w:rPr>
        <w:t>appareil judiciaire et des autorités locales, ainsi qu</w:t>
      </w:r>
      <w:r>
        <w:rPr>
          <w:b/>
          <w:lang w:val="fr-FR"/>
        </w:rPr>
        <w:t>’</w:t>
      </w:r>
      <w:r w:rsidRPr="00D0106E">
        <w:rPr>
          <w:b/>
          <w:lang w:val="fr-FR"/>
        </w:rPr>
        <w:t>aux organisations non gouvernementales et autres membres de la société civile.</w:t>
      </w:r>
    </w:p>
    <w:p w:rsidR="00147D73" w:rsidRPr="00F10C46" w:rsidRDefault="00147D73" w:rsidP="00147D73">
      <w:pPr>
        <w:pStyle w:val="H23G"/>
      </w:pPr>
      <w:r w:rsidRPr="00F10C46">
        <w:rPr>
          <w:lang w:val="fr-FR"/>
        </w:rPr>
        <w:tab/>
      </w:r>
      <w:r w:rsidRPr="00F10C46">
        <w:rPr>
          <w:lang w:val="fr-FR"/>
        </w:rPr>
        <w:tab/>
        <w:t xml:space="preserve">Assistance technique </w:t>
      </w:r>
    </w:p>
    <w:p w:rsidR="00147D73" w:rsidRPr="00F10C46" w:rsidRDefault="00147D73" w:rsidP="00147D73">
      <w:pPr>
        <w:pStyle w:val="SingleTxtG"/>
        <w:rPr>
          <w:b/>
          <w:bCs/>
        </w:rPr>
      </w:pPr>
      <w:r w:rsidRPr="00F10C46">
        <w:rPr>
          <w:lang w:val="fr-FR"/>
        </w:rPr>
        <w:t>57.</w:t>
      </w:r>
      <w:r w:rsidRPr="00F10C46">
        <w:rPr>
          <w:lang w:val="fr-FR"/>
        </w:rPr>
        <w:tab/>
      </w:r>
      <w:r>
        <w:rPr>
          <w:b/>
          <w:lang w:val="fr-FR"/>
        </w:rPr>
        <w:t>Le Comité recommande à l’</w:t>
      </w:r>
      <w:r w:rsidRPr="00D0106E">
        <w:rPr>
          <w:b/>
          <w:lang w:val="fr-FR"/>
        </w:rPr>
        <w:t>État partie de continuer de faire appel à l</w:t>
      </w:r>
      <w:r>
        <w:rPr>
          <w:b/>
          <w:lang w:val="fr-FR"/>
        </w:rPr>
        <w:t>’</w:t>
      </w:r>
      <w:r w:rsidRPr="00D0106E">
        <w:rPr>
          <w:b/>
          <w:lang w:val="fr-FR"/>
        </w:rPr>
        <w:t>assistance internationale pour la mise en œuvre des recommandations contenues dans les présentes observations finales conformément au programme de développement durable à l</w:t>
      </w:r>
      <w:r>
        <w:rPr>
          <w:b/>
          <w:lang w:val="fr-FR"/>
        </w:rPr>
        <w:t>’</w:t>
      </w:r>
      <w:r w:rsidRPr="00D0106E">
        <w:rPr>
          <w:b/>
          <w:lang w:val="fr-FR"/>
        </w:rPr>
        <w:t>horizon 2030</w:t>
      </w:r>
      <w:r>
        <w:rPr>
          <w:b/>
          <w:lang w:val="fr-FR"/>
        </w:rPr>
        <w:t>.</w:t>
      </w:r>
    </w:p>
    <w:p w:rsidR="00147D73" w:rsidRPr="00F10C46" w:rsidRDefault="00147D73" w:rsidP="00147D73">
      <w:pPr>
        <w:pStyle w:val="H23G"/>
      </w:pPr>
      <w:r>
        <w:rPr>
          <w:lang w:val="fr-FR"/>
        </w:rPr>
        <w:tab/>
      </w:r>
      <w:r>
        <w:rPr>
          <w:lang w:val="fr-FR"/>
        </w:rPr>
        <w:tab/>
      </w:r>
      <w:r w:rsidRPr="00F10C46">
        <w:rPr>
          <w:lang w:val="fr-FR"/>
        </w:rPr>
        <w:t xml:space="preserve">Suivi des observations finales </w:t>
      </w:r>
      <w:r w:rsidRPr="00D0106E">
        <w:rPr>
          <w:highlight w:val="yellow"/>
          <w:lang w:val="fr-FR"/>
        </w:rPr>
        <w:t>[[Pas toujours inclus]]</w:t>
      </w:r>
      <w:r w:rsidRPr="00F10C46">
        <w:rPr>
          <w:lang w:val="fr-FR"/>
        </w:rPr>
        <w:t xml:space="preserve"> </w:t>
      </w:r>
    </w:p>
    <w:p w:rsidR="00147D73" w:rsidRPr="00D0106E" w:rsidRDefault="00147D73" w:rsidP="00147D73">
      <w:pPr>
        <w:pStyle w:val="SingleTxtG"/>
        <w:rPr>
          <w:b/>
          <w:bCs/>
        </w:rPr>
      </w:pPr>
      <w:r w:rsidRPr="00F10C46">
        <w:rPr>
          <w:lang w:val="fr-FR"/>
        </w:rPr>
        <w:t>58.</w:t>
      </w:r>
      <w:r w:rsidRPr="00F10C46">
        <w:rPr>
          <w:lang w:val="fr-FR"/>
        </w:rPr>
        <w:tab/>
      </w:r>
      <w:r w:rsidRPr="00D0106E">
        <w:rPr>
          <w:b/>
          <w:lang w:val="fr-FR"/>
        </w:rPr>
        <w:t>Le Comité invite l</w:t>
      </w:r>
      <w:r>
        <w:rPr>
          <w:b/>
          <w:lang w:val="fr-FR"/>
        </w:rPr>
        <w:t>’</w:t>
      </w:r>
      <w:r w:rsidRPr="00D0106E">
        <w:rPr>
          <w:b/>
          <w:lang w:val="fr-FR"/>
        </w:rPr>
        <w:t>État partie à lui fournir, dans les deux ans, (c</w:t>
      </w:r>
      <w:r>
        <w:rPr>
          <w:b/>
          <w:lang w:val="fr-FR"/>
        </w:rPr>
        <w:t>’</w:t>
      </w:r>
      <w:r w:rsidRPr="00D0106E">
        <w:rPr>
          <w:b/>
          <w:lang w:val="fr-FR"/>
        </w:rPr>
        <w:t xml:space="preserve">est-à-dire le </w:t>
      </w:r>
      <w:r w:rsidRPr="00D0106E">
        <w:rPr>
          <w:b/>
          <w:color w:val="FF0000"/>
          <w:lang w:val="fr-FR"/>
        </w:rPr>
        <w:t>date</w:t>
      </w:r>
      <w:r w:rsidRPr="00D0106E">
        <w:rPr>
          <w:b/>
          <w:lang w:val="fr-FR"/>
        </w:rPr>
        <w:t xml:space="preserve"> au plus tard), des informations écrites sur la mise en œuvre des recommandations figurant aux paragraphes </w:t>
      </w:r>
      <w:r w:rsidRPr="00D0106E">
        <w:rPr>
          <w:b/>
          <w:color w:val="FF0000"/>
          <w:lang w:val="fr-FR"/>
        </w:rPr>
        <w:t>XX</w:t>
      </w:r>
      <w:r w:rsidRPr="00D0106E">
        <w:rPr>
          <w:b/>
          <w:lang w:val="fr-FR"/>
        </w:rPr>
        <w:t xml:space="preserve">, </w:t>
      </w:r>
      <w:r w:rsidRPr="00D0106E">
        <w:rPr>
          <w:b/>
          <w:color w:val="FF0000"/>
          <w:lang w:val="fr-FR"/>
        </w:rPr>
        <w:t>XX</w:t>
      </w:r>
      <w:r w:rsidRPr="00D0106E">
        <w:rPr>
          <w:b/>
          <w:lang w:val="fr-FR"/>
        </w:rPr>
        <w:t xml:space="preserve"> et </w:t>
      </w:r>
      <w:r w:rsidRPr="00D0106E">
        <w:rPr>
          <w:b/>
          <w:color w:val="FF0000"/>
          <w:lang w:val="fr-FR"/>
        </w:rPr>
        <w:t>XX</w:t>
      </w:r>
      <w:r w:rsidRPr="00D0106E">
        <w:rPr>
          <w:b/>
          <w:lang w:val="fr-FR"/>
        </w:rPr>
        <w:t xml:space="preserve"> ci-dessus.</w:t>
      </w:r>
    </w:p>
    <w:p w:rsidR="00147D73" w:rsidRPr="00F10C46" w:rsidRDefault="00147D73" w:rsidP="00147D73">
      <w:pPr>
        <w:pStyle w:val="H23G"/>
        <w:rPr>
          <w:bCs/>
        </w:rPr>
      </w:pPr>
      <w:r w:rsidRPr="00F10C46">
        <w:rPr>
          <w:lang w:val="fr-FR"/>
        </w:rPr>
        <w:tab/>
      </w:r>
      <w:r w:rsidRPr="00F10C46">
        <w:rPr>
          <w:lang w:val="fr-FR"/>
        </w:rPr>
        <w:tab/>
        <w:t>Prochain rapport périodique</w:t>
      </w:r>
    </w:p>
    <w:p w:rsidR="00147D73" w:rsidRDefault="00147D73" w:rsidP="00147D73">
      <w:pPr>
        <w:pStyle w:val="SingleTxtG"/>
        <w:rPr>
          <w:b/>
          <w:lang w:val="fr-FR"/>
        </w:rPr>
      </w:pPr>
      <w:r w:rsidRPr="00F10C46">
        <w:rPr>
          <w:lang w:val="fr-FR"/>
        </w:rPr>
        <w:t>59.</w:t>
      </w:r>
      <w:r w:rsidRPr="00F10C46">
        <w:rPr>
          <w:lang w:val="fr-FR"/>
        </w:rPr>
        <w:tab/>
      </w:r>
      <w:r w:rsidRPr="00A04C11">
        <w:rPr>
          <w:b/>
          <w:lang w:val="fr-FR"/>
        </w:rPr>
        <w:t xml:space="preserve">Le Comité prie l’État partie de soumettre son </w:t>
      </w:r>
      <w:r w:rsidRPr="00A04C11">
        <w:rPr>
          <w:b/>
          <w:color w:val="FF0000"/>
          <w:lang w:val="fr-FR"/>
        </w:rPr>
        <w:t xml:space="preserve">énième </w:t>
      </w:r>
      <w:r w:rsidRPr="00A04C11">
        <w:rPr>
          <w:b/>
          <w:lang w:val="fr-FR"/>
        </w:rPr>
        <w:t xml:space="preserve">rapport périodique d’ici au </w:t>
      </w:r>
      <w:r w:rsidRPr="00A04C11">
        <w:rPr>
          <w:b/>
          <w:color w:val="FF0000"/>
          <w:lang w:val="fr-FR"/>
        </w:rPr>
        <w:t>date</w:t>
      </w:r>
      <w:r w:rsidRPr="00A04C11">
        <w:rPr>
          <w:b/>
          <w:lang w:val="fr-FR"/>
        </w:rPr>
        <w:t>. Pour ce faire, l’État partie peut souhaiter suivre la procédure simplifiée. Le Comité appelle l’attention de l’État partie sur ses directives harmonisées (HRI/GEN.2/Rev.6).</w:t>
      </w:r>
    </w:p>
    <w:p w:rsidR="000C1293" w:rsidRPr="000C1293" w:rsidRDefault="00147D73" w:rsidP="00147D73">
      <w:pPr>
        <w:pStyle w:val="SingleTxtG"/>
        <w:jc w:val="center"/>
      </w:pPr>
      <w:r>
        <w:rPr>
          <w:u w:val="single"/>
        </w:rPr>
        <w:tab/>
      </w:r>
      <w:r>
        <w:rPr>
          <w:u w:val="single"/>
        </w:rPr>
        <w:tab/>
      </w:r>
      <w:r>
        <w:rPr>
          <w:u w:val="single"/>
        </w:rPr>
        <w:tab/>
      </w: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1C4BDC">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8A5E7F" w:rsidP="005B6BC9">
    <w:pPr>
      <w:pStyle w:val="Footer"/>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1C4BDC">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val="es-ES" w:eastAsia="es-ES"/>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val="es-ES" w:eastAsia="es-ES"/>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8A5E7F">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8A5E7F">
    <w:pPr>
      <w:pStyle w:val="Header"/>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8A5E7F" w:rsidP="005B6BC9">
    <w:pPr>
      <w:pStyle w:val="Header"/>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9DE6ED44"/>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3548643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9CC6CF3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2457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6818"/>
    <w:rsid w:val="001067B9"/>
    <w:rsid w:val="00111F2F"/>
    <w:rsid w:val="0014365E"/>
    <w:rsid w:val="001459C9"/>
    <w:rsid w:val="00147D73"/>
    <w:rsid w:val="00150DB2"/>
    <w:rsid w:val="00176178"/>
    <w:rsid w:val="001C4BDC"/>
    <w:rsid w:val="001D64AF"/>
    <w:rsid w:val="001E498C"/>
    <w:rsid w:val="001F525A"/>
    <w:rsid w:val="00214CB3"/>
    <w:rsid w:val="00223272"/>
    <w:rsid w:val="0024779E"/>
    <w:rsid w:val="00291F1D"/>
    <w:rsid w:val="002A0540"/>
    <w:rsid w:val="002D340A"/>
    <w:rsid w:val="00353ED5"/>
    <w:rsid w:val="0037014C"/>
    <w:rsid w:val="0039005B"/>
    <w:rsid w:val="003D1AD0"/>
    <w:rsid w:val="003F1369"/>
    <w:rsid w:val="0041336D"/>
    <w:rsid w:val="00437041"/>
    <w:rsid w:val="00446FE5"/>
    <w:rsid w:val="00452396"/>
    <w:rsid w:val="00475149"/>
    <w:rsid w:val="00494BBC"/>
    <w:rsid w:val="005505B7"/>
    <w:rsid w:val="00573BE5"/>
    <w:rsid w:val="00582D63"/>
    <w:rsid w:val="00586ED3"/>
    <w:rsid w:val="00596AA9"/>
    <w:rsid w:val="005B2412"/>
    <w:rsid w:val="005B6BC9"/>
    <w:rsid w:val="005E2B17"/>
    <w:rsid w:val="006056E0"/>
    <w:rsid w:val="00613A58"/>
    <w:rsid w:val="006910CE"/>
    <w:rsid w:val="006D44E0"/>
    <w:rsid w:val="00706E82"/>
    <w:rsid w:val="0071601D"/>
    <w:rsid w:val="007623E9"/>
    <w:rsid w:val="00766CEC"/>
    <w:rsid w:val="007A62E6"/>
    <w:rsid w:val="0080684C"/>
    <w:rsid w:val="00815502"/>
    <w:rsid w:val="00824D57"/>
    <w:rsid w:val="00867D17"/>
    <w:rsid w:val="00871C75"/>
    <w:rsid w:val="008776DC"/>
    <w:rsid w:val="008A0E26"/>
    <w:rsid w:val="008A5E7F"/>
    <w:rsid w:val="008C6C1B"/>
    <w:rsid w:val="008C7952"/>
    <w:rsid w:val="008F5D35"/>
    <w:rsid w:val="00957790"/>
    <w:rsid w:val="009705C8"/>
    <w:rsid w:val="00981901"/>
    <w:rsid w:val="009E06AD"/>
    <w:rsid w:val="009F65C5"/>
    <w:rsid w:val="00A41291"/>
    <w:rsid w:val="00AA69DF"/>
    <w:rsid w:val="00AC3823"/>
    <w:rsid w:val="00AC7C7A"/>
    <w:rsid w:val="00AE2A62"/>
    <w:rsid w:val="00AE323C"/>
    <w:rsid w:val="00B00181"/>
    <w:rsid w:val="00B33DFE"/>
    <w:rsid w:val="00B43C66"/>
    <w:rsid w:val="00B765F7"/>
    <w:rsid w:val="00B80BD3"/>
    <w:rsid w:val="00BA0CA9"/>
    <w:rsid w:val="00BC4CFE"/>
    <w:rsid w:val="00BE4745"/>
    <w:rsid w:val="00BF3C2C"/>
    <w:rsid w:val="00C02897"/>
    <w:rsid w:val="00C02B10"/>
    <w:rsid w:val="00C04DBC"/>
    <w:rsid w:val="00C454D2"/>
    <w:rsid w:val="00C54ED5"/>
    <w:rsid w:val="00CA3912"/>
    <w:rsid w:val="00CC2887"/>
    <w:rsid w:val="00D00DEE"/>
    <w:rsid w:val="00D02F73"/>
    <w:rsid w:val="00D3439C"/>
    <w:rsid w:val="00DA22F4"/>
    <w:rsid w:val="00DA7434"/>
    <w:rsid w:val="00DB1831"/>
    <w:rsid w:val="00DD3BFD"/>
    <w:rsid w:val="00DF0775"/>
    <w:rsid w:val="00DF6678"/>
    <w:rsid w:val="00E018E1"/>
    <w:rsid w:val="00E22CF2"/>
    <w:rsid w:val="00E506F1"/>
    <w:rsid w:val="00E52D9F"/>
    <w:rsid w:val="00EA0791"/>
    <w:rsid w:val="00EA4D06"/>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E7F"/>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8A5E7F"/>
    <w:pPr>
      <w:keepNext/>
      <w:keepLines/>
      <w:spacing w:after="0" w:line="240" w:lineRule="auto"/>
      <w:ind w:right="0"/>
      <w:jc w:val="left"/>
      <w:outlineLvl w:val="0"/>
    </w:pPr>
  </w:style>
  <w:style w:type="paragraph" w:styleId="Heading2">
    <w:name w:val="heading 2"/>
    <w:basedOn w:val="Normal"/>
    <w:next w:val="Normal"/>
    <w:link w:val="Heading2Char"/>
    <w:semiHidden/>
    <w:qFormat/>
    <w:rsid w:val="008A5E7F"/>
    <w:pPr>
      <w:outlineLvl w:val="1"/>
    </w:pPr>
  </w:style>
  <w:style w:type="paragraph" w:styleId="Heading3">
    <w:name w:val="heading 3"/>
    <w:basedOn w:val="Normal"/>
    <w:next w:val="Normal"/>
    <w:link w:val="Heading3Char"/>
    <w:semiHidden/>
    <w:qFormat/>
    <w:rsid w:val="008A5E7F"/>
    <w:pPr>
      <w:outlineLvl w:val="2"/>
    </w:pPr>
  </w:style>
  <w:style w:type="paragraph" w:styleId="Heading4">
    <w:name w:val="heading 4"/>
    <w:basedOn w:val="Normal"/>
    <w:next w:val="Normal"/>
    <w:link w:val="Heading4Char"/>
    <w:semiHidden/>
    <w:qFormat/>
    <w:rsid w:val="008A5E7F"/>
    <w:pPr>
      <w:outlineLvl w:val="3"/>
    </w:pPr>
  </w:style>
  <w:style w:type="paragraph" w:styleId="Heading5">
    <w:name w:val="heading 5"/>
    <w:basedOn w:val="Normal"/>
    <w:next w:val="Normal"/>
    <w:link w:val="Heading5Char"/>
    <w:semiHidden/>
    <w:qFormat/>
    <w:rsid w:val="008A5E7F"/>
    <w:pPr>
      <w:outlineLvl w:val="4"/>
    </w:pPr>
  </w:style>
  <w:style w:type="paragraph" w:styleId="Heading6">
    <w:name w:val="heading 6"/>
    <w:basedOn w:val="Normal"/>
    <w:next w:val="Normal"/>
    <w:link w:val="Heading6Char"/>
    <w:semiHidden/>
    <w:qFormat/>
    <w:rsid w:val="008A5E7F"/>
    <w:pPr>
      <w:outlineLvl w:val="5"/>
    </w:pPr>
  </w:style>
  <w:style w:type="paragraph" w:styleId="Heading7">
    <w:name w:val="heading 7"/>
    <w:basedOn w:val="Normal"/>
    <w:next w:val="Normal"/>
    <w:link w:val="Heading7Char"/>
    <w:semiHidden/>
    <w:qFormat/>
    <w:rsid w:val="008A5E7F"/>
    <w:pPr>
      <w:outlineLvl w:val="6"/>
    </w:pPr>
  </w:style>
  <w:style w:type="paragraph" w:styleId="Heading8">
    <w:name w:val="heading 8"/>
    <w:basedOn w:val="Normal"/>
    <w:next w:val="Normal"/>
    <w:link w:val="Heading8Char"/>
    <w:semiHidden/>
    <w:qFormat/>
    <w:rsid w:val="008A5E7F"/>
    <w:pPr>
      <w:outlineLvl w:val="7"/>
    </w:pPr>
  </w:style>
  <w:style w:type="paragraph" w:styleId="Heading9">
    <w:name w:val="heading 9"/>
    <w:basedOn w:val="Normal"/>
    <w:next w:val="Normal"/>
    <w:link w:val="Heading9Char"/>
    <w:semiHidden/>
    <w:qFormat/>
    <w:rsid w:val="008A5E7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8A5E7F"/>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8A5E7F"/>
    <w:rPr>
      <w:rFonts w:ascii="Times New Roman" w:hAnsi="Times New Roman" w:cs="Times New Roman"/>
      <w:b/>
      <w:sz w:val="18"/>
      <w:szCs w:val="20"/>
    </w:rPr>
  </w:style>
  <w:style w:type="paragraph" w:styleId="Footer">
    <w:name w:val="footer"/>
    <w:aliases w:val="3_G"/>
    <w:basedOn w:val="Normal"/>
    <w:next w:val="Normal"/>
    <w:link w:val="FooterChar"/>
    <w:qFormat/>
    <w:rsid w:val="008A5E7F"/>
    <w:pPr>
      <w:spacing w:line="240" w:lineRule="auto"/>
    </w:pPr>
    <w:rPr>
      <w:sz w:val="16"/>
    </w:rPr>
  </w:style>
  <w:style w:type="character" w:customStyle="1" w:styleId="FooterChar">
    <w:name w:val="Footer Char"/>
    <w:aliases w:val="3_G Char"/>
    <w:basedOn w:val="DefaultParagraphFont"/>
    <w:link w:val="Footer"/>
    <w:rsid w:val="008A5E7F"/>
    <w:rPr>
      <w:rFonts w:ascii="Times New Roman" w:hAnsi="Times New Roman" w:cs="Times New Roman"/>
      <w:sz w:val="16"/>
      <w:szCs w:val="20"/>
    </w:rPr>
  </w:style>
  <w:style w:type="paragraph" w:customStyle="1" w:styleId="HMG">
    <w:name w:val="_ H __M_G"/>
    <w:basedOn w:val="Normal"/>
    <w:next w:val="Normal"/>
    <w:qFormat/>
    <w:rsid w:val="008A5E7F"/>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8A5E7F"/>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8A5E7F"/>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8A5E7F"/>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8A5E7F"/>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8A5E7F"/>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8A5E7F"/>
    <w:pPr>
      <w:spacing w:after="120"/>
      <w:ind w:left="1134" w:right="1134"/>
      <w:jc w:val="both"/>
    </w:pPr>
  </w:style>
  <w:style w:type="paragraph" w:customStyle="1" w:styleId="SLG">
    <w:name w:val="__S_L_G"/>
    <w:basedOn w:val="Normal"/>
    <w:next w:val="Normal"/>
    <w:rsid w:val="008A5E7F"/>
    <w:pPr>
      <w:keepNext/>
      <w:keepLines/>
      <w:spacing w:before="240" w:after="240" w:line="580" w:lineRule="exact"/>
      <w:ind w:left="1134" w:right="1134"/>
    </w:pPr>
    <w:rPr>
      <w:b/>
      <w:sz w:val="56"/>
    </w:rPr>
  </w:style>
  <w:style w:type="paragraph" w:customStyle="1" w:styleId="SMG">
    <w:name w:val="__S_M_G"/>
    <w:basedOn w:val="Normal"/>
    <w:next w:val="Normal"/>
    <w:rsid w:val="008A5E7F"/>
    <w:pPr>
      <w:keepNext/>
      <w:keepLines/>
      <w:spacing w:before="240" w:after="240" w:line="420" w:lineRule="exact"/>
      <w:ind w:left="1134" w:right="1134"/>
    </w:pPr>
    <w:rPr>
      <w:b/>
      <w:sz w:val="40"/>
    </w:rPr>
  </w:style>
  <w:style w:type="paragraph" w:customStyle="1" w:styleId="SSG">
    <w:name w:val="__S_S_G"/>
    <w:basedOn w:val="Normal"/>
    <w:next w:val="Normal"/>
    <w:rsid w:val="008A5E7F"/>
    <w:pPr>
      <w:keepNext/>
      <w:keepLines/>
      <w:spacing w:before="240" w:after="240" w:line="300" w:lineRule="exact"/>
      <w:ind w:left="1134" w:right="1134"/>
    </w:pPr>
    <w:rPr>
      <w:b/>
      <w:sz w:val="28"/>
    </w:rPr>
  </w:style>
  <w:style w:type="paragraph" w:customStyle="1" w:styleId="XLargeG">
    <w:name w:val="__XLarge_G"/>
    <w:basedOn w:val="Normal"/>
    <w:next w:val="Normal"/>
    <w:rsid w:val="008A5E7F"/>
    <w:pPr>
      <w:keepNext/>
      <w:keepLines/>
      <w:spacing w:before="240" w:after="240" w:line="420" w:lineRule="exact"/>
      <w:ind w:left="1134" w:right="1134"/>
    </w:pPr>
    <w:rPr>
      <w:b/>
      <w:sz w:val="40"/>
    </w:rPr>
  </w:style>
  <w:style w:type="paragraph" w:customStyle="1" w:styleId="Bullet1G">
    <w:name w:val="_Bullet 1_G"/>
    <w:basedOn w:val="Normal"/>
    <w:qFormat/>
    <w:rsid w:val="008A5E7F"/>
    <w:pPr>
      <w:numPr>
        <w:numId w:val="17"/>
      </w:numPr>
      <w:spacing w:after="120"/>
      <w:ind w:right="1134"/>
      <w:jc w:val="both"/>
    </w:pPr>
  </w:style>
  <w:style w:type="paragraph" w:customStyle="1" w:styleId="Bullet2G">
    <w:name w:val="_Bullet 2_G"/>
    <w:basedOn w:val="Normal"/>
    <w:qFormat/>
    <w:rsid w:val="008A5E7F"/>
    <w:pPr>
      <w:numPr>
        <w:numId w:val="18"/>
      </w:numPr>
      <w:spacing w:after="120"/>
      <w:ind w:right="1134"/>
      <w:jc w:val="both"/>
    </w:pPr>
  </w:style>
  <w:style w:type="paragraph" w:customStyle="1" w:styleId="ParNoG">
    <w:name w:val="_ParNo_G"/>
    <w:basedOn w:val="Normal"/>
    <w:qFormat/>
    <w:rsid w:val="008A5E7F"/>
    <w:pPr>
      <w:numPr>
        <w:numId w:val="19"/>
      </w:numPr>
      <w:tabs>
        <w:tab w:val="clear" w:pos="1701"/>
      </w:tabs>
      <w:spacing w:after="120"/>
      <w:ind w:right="1134"/>
      <w:jc w:val="both"/>
    </w:pPr>
  </w:style>
  <w:style w:type="character" w:styleId="FootnoteReference">
    <w:name w:val="footnote reference"/>
    <w:aliases w:val="4_G"/>
    <w:basedOn w:val="DefaultParagraphFont"/>
    <w:qFormat/>
    <w:rsid w:val="008A5E7F"/>
    <w:rPr>
      <w:rFonts w:ascii="Times New Roman" w:hAnsi="Times New Roman"/>
      <w:sz w:val="18"/>
      <w:vertAlign w:val="superscript"/>
      <w:lang w:val="fr-CH"/>
    </w:rPr>
  </w:style>
  <w:style w:type="character" w:styleId="EndnoteReference">
    <w:name w:val="endnote reference"/>
    <w:aliases w:val="1_G"/>
    <w:basedOn w:val="FootnoteReference"/>
    <w:qFormat/>
    <w:rsid w:val="008A5E7F"/>
    <w:rPr>
      <w:rFonts w:ascii="Times New Roman" w:hAnsi="Times New Roman"/>
      <w:sz w:val="18"/>
      <w:vertAlign w:val="superscript"/>
      <w:lang w:val="fr-CH"/>
    </w:rPr>
  </w:style>
  <w:style w:type="table" w:styleId="TableGrid">
    <w:name w:val="Table Grid"/>
    <w:basedOn w:val="TableNormal"/>
    <w:rsid w:val="008A5E7F"/>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8A5E7F"/>
    <w:rPr>
      <w:color w:val="0000FF"/>
      <w:u w:val="none"/>
    </w:rPr>
  </w:style>
  <w:style w:type="character" w:styleId="FollowedHyperlink">
    <w:name w:val="FollowedHyperlink"/>
    <w:basedOn w:val="DefaultParagraphFont"/>
    <w:unhideWhenUsed/>
    <w:rsid w:val="008A5E7F"/>
    <w:rPr>
      <w:color w:val="0000FF"/>
      <w:u w:val="none"/>
    </w:rPr>
  </w:style>
  <w:style w:type="paragraph" w:styleId="FootnoteText">
    <w:name w:val="footnote text"/>
    <w:aliases w:val="5_G"/>
    <w:basedOn w:val="Normal"/>
    <w:link w:val="FootnoteTextChar"/>
    <w:qFormat/>
    <w:rsid w:val="008A5E7F"/>
    <w:pPr>
      <w:tabs>
        <w:tab w:val="right" w:pos="1021"/>
      </w:tabs>
      <w:spacing w:line="220" w:lineRule="exact"/>
      <w:ind w:left="1134" w:right="1134" w:hanging="1134"/>
    </w:pPr>
    <w:rPr>
      <w:sz w:val="18"/>
    </w:rPr>
  </w:style>
  <w:style w:type="character" w:customStyle="1" w:styleId="FootnoteTextChar">
    <w:name w:val="Footnote Text Char"/>
    <w:aliases w:val="5_G Char"/>
    <w:basedOn w:val="DefaultParagraphFont"/>
    <w:link w:val="FootnoteText"/>
    <w:rsid w:val="008A5E7F"/>
    <w:rPr>
      <w:rFonts w:ascii="Times New Roman" w:hAnsi="Times New Roman" w:cs="Times New Roman"/>
      <w:sz w:val="18"/>
      <w:szCs w:val="20"/>
    </w:rPr>
  </w:style>
  <w:style w:type="paragraph" w:styleId="EndnoteText">
    <w:name w:val="endnote text"/>
    <w:aliases w:val="2_G"/>
    <w:basedOn w:val="FootnoteText"/>
    <w:link w:val="EndnoteTextChar"/>
    <w:qFormat/>
    <w:rsid w:val="008A5E7F"/>
  </w:style>
  <w:style w:type="character" w:customStyle="1" w:styleId="EndnoteTextChar">
    <w:name w:val="Endnote Text Char"/>
    <w:aliases w:val="2_G Char"/>
    <w:basedOn w:val="DefaultParagraphFont"/>
    <w:link w:val="EndnoteText"/>
    <w:rsid w:val="008A5E7F"/>
    <w:rPr>
      <w:rFonts w:ascii="Times New Roman" w:hAnsi="Times New Roman" w:cs="Times New Roman"/>
      <w:sz w:val="18"/>
      <w:szCs w:val="20"/>
    </w:rPr>
  </w:style>
  <w:style w:type="character" w:styleId="PageNumber">
    <w:name w:val="page number"/>
    <w:aliases w:val="7_G"/>
    <w:basedOn w:val="DefaultParagraphFont"/>
    <w:qFormat/>
    <w:rsid w:val="008A5E7F"/>
    <w:rPr>
      <w:rFonts w:ascii="Times New Roman" w:hAnsi="Times New Roman"/>
      <w:b/>
      <w:sz w:val="18"/>
      <w:lang w:val="fr-CH"/>
    </w:rPr>
  </w:style>
  <w:style w:type="character" w:customStyle="1" w:styleId="Heading1Char">
    <w:name w:val="Heading 1 Char"/>
    <w:aliases w:val="Table_G Char"/>
    <w:basedOn w:val="DefaultParagraphFont"/>
    <w:link w:val="Heading1"/>
    <w:rsid w:val="008A5E7F"/>
    <w:rPr>
      <w:rFonts w:ascii="Times New Roman" w:hAnsi="Times New Roman" w:cs="Times New Roman"/>
      <w:sz w:val="20"/>
      <w:szCs w:val="20"/>
    </w:rPr>
  </w:style>
  <w:style w:type="character" w:customStyle="1" w:styleId="Heading2Char">
    <w:name w:val="Heading 2 Char"/>
    <w:basedOn w:val="DefaultParagraphFont"/>
    <w:link w:val="Heading2"/>
    <w:semiHidden/>
    <w:rsid w:val="008A5E7F"/>
    <w:rPr>
      <w:rFonts w:ascii="Times New Roman" w:hAnsi="Times New Roman" w:cs="Times New Roman"/>
      <w:sz w:val="20"/>
      <w:szCs w:val="20"/>
    </w:rPr>
  </w:style>
  <w:style w:type="character" w:customStyle="1" w:styleId="Heading3Char">
    <w:name w:val="Heading 3 Char"/>
    <w:basedOn w:val="DefaultParagraphFont"/>
    <w:link w:val="Heading3"/>
    <w:semiHidden/>
    <w:rsid w:val="008A5E7F"/>
    <w:rPr>
      <w:rFonts w:ascii="Times New Roman" w:hAnsi="Times New Roman" w:cs="Times New Roman"/>
      <w:sz w:val="20"/>
      <w:szCs w:val="20"/>
    </w:rPr>
  </w:style>
  <w:style w:type="character" w:customStyle="1" w:styleId="Heading4Char">
    <w:name w:val="Heading 4 Char"/>
    <w:basedOn w:val="DefaultParagraphFont"/>
    <w:link w:val="Heading4"/>
    <w:semiHidden/>
    <w:rsid w:val="008A5E7F"/>
    <w:rPr>
      <w:rFonts w:ascii="Times New Roman" w:hAnsi="Times New Roman" w:cs="Times New Roman"/>
      <w:sz w:val="20"/>
      <w:szCs w:val="20"/>
    </w:rPr>
  </w:style>
  <w:style w:type="character" w:customStyle="1" w:styleId="Heading5Char">
    <w:name w:val="Heading 5 Char"/>
    <w:basedOn w:val="DefaultParagraphFont"/>
    <w:link w:val="Heading5"/>
    <w:semiHidden/>
    <w:rsid w:val="008A5E7F"/>
    <w:rPr>
      <w:rFonts w:ascii="Times New Roman" w:hAnsi="Times New Roman" w:cs="Times New Roman"/>
      <w:sz w:val="20"/>
      <w:szCs w:val="20"/>
    </w:rPr>
  </w:style>
  <w:style w:type="character" w:customStyle="1" w:styleId="Heading6Char">
    <w:name w:val="Heading 6 Char"/>
    <w:basedOn w:val="DefaultParagraphFont"/>
    <w:link w:val="Heading6"/>
    <w:semiHidden/>
    <w:rsid w:val="008A5E7F"/>
    <w:rPr>
      <w:rFonts w:ascii="Times New Roman" w:hAnsi="Times New Roman" w:cs="Times New Roman"/>
      <w:sz w:val="20"/>
      <w:szCs w:val="20"/>
    </w:rPr>
  </w:style>
  <w:style w:type="character" w:customStyle="1" w:styleId="Heading7Char">
    <w:name w:val="Heading 7 Char"/>
    <w:basedOn w:val="DefaultParagraphFont"/>
    <w:link w:val="Heading7"/>
    <w:semiHidden/>
    <w:rsid w:val="008A5E7F"/>
    <w:rPr>
      <w:rFonts w:ascii="Times New Roman" w:hAnsi="Times New Roman" w:cs="Times New Roman"/>
      <w:sz w:val="20"/>
      <w:szCs w:val="20"/>
    </w:rPr>
  </w:style>
  <w:style w:type="character" w:customStyle="1" w:styleId="Heading8Char">
    <w:name w:val="Heading 8 Char"/>
    <w:basedOn w:val="DefaultParagraphFont"/>
    <w:link w:val="Heading8"/>
    <w:semiHidden/>
    <w:rsid w:val="008A5E7F"/>
    <w:rPr>
      <w:rFonts w:ascii="Times New Roman" w:hAnsi="Times New Roman" w:cs="Times New Roman"/>
      <w:sz w:val="20"/>
      <w:szCs w:val="20"/>
    </w:rPr>
  </w:style>
  <w:style w:type="character" w:customStyle="1" w:styleId="Heading9Char">
    <w:name w:val="Heading 9 Char"/>
    <w:basedOn w:val="DefaultParagraphFont"/>
    <w:link w:val="Heading9"/>
    <w:semiHidden/>
    <w:rsid w:val="008A5E7F"/>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1214</Words>
  <Characters>6678</Characters>
  <Application>Microsoft Office Word</Application>
  <DocSecurity>0</DocSecurity>
  <Lines>55</Lines>
  <Paragraphs>15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5</cp:revision>
  <cp:lastPrinted>2017-02-27T14:31:00Z</cp:lastPrinted>
  <dcterms:created xsi:type="dcterms:W3CDTF">2018-03-22T15:18:00Z</dcterms:created>
  <dcterms:modified xsi:type="dcterms:W3CDTF">2018-06-05T12:20:00Z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