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6D0A6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D0A6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B5031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D0A6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6B78EE" w:rsidP="006B78EE">
      <w:fldSimple w:instr=" DOCPROPERTY  sdate  \* MERGEFORMAT ">
        <w:r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6D0A62">
        <w:rPr>
          <w:lang w:val="fr-FR"/>
        </w:rPr>
        <w:t xml:space="preserve"> </w:t>
      </w:r>
      <w:r w:rsidR="006D0A62" w:rsidRPr="00FC0161">
        <w:rPr>
          <w:szCs w:val="28"/>
          <w:lang w:val="fr-FR"/>
        </w:rPr>
        <w:t xml:space="preserve">en application </w:t>
      </w:r>
      <w:r w:rsidR="006D0A62">
        <w:rPr>
          <w:szCs w:val="28"/>
          <w:lang w:val="fr-FR"/>
        </w:rPr>
        <w:t xml:space="preserve">du paragraphe 1 </w:t>
      </w:r>
      <w:r w:rsidR="006D0A62" w:rsidRPr="00FC0161">
        <w:rPr>
          <w:szCs w:val="28"/>
          <w:lang w:val="fr-FR"/>
        </w:rPr>
        <w:t>de l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article 12 du Protocole facultatif à la Convention relative aux droits de l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enfant, concernant la vente d</w:t>
      </w:r>
      <w:r w:rsidR="006D0A62">
        <w:rPr>
          <w:szCs w:val="28"/>
          <w:lang w:val="fr-FR"/>
        </w:rPr>
        <w:t>’</w:t>
      </w:r>
      <w:r w:rsidR="006D0A62" w:rsidRPr="00FC0161">
        <w:rPr>
          <w:szCs w:val="28"/>
          <w:lang w:val="fr-FR"/>
        </w:rPr>
        <w:t>enfants, la prostitution des enfants et la pornographie mettant en scène des enfants</w:t>
      </w:r>
    </w:p>
    <w:p w:rsidR="006D0A62" w:rsidRPr="00FC0161" w:rsidRDefault="00AC408F" w:rsidP="006D0A62">
      <w:pPr>
        <w:pStyle w:val="SingleTxtG"/>
        <w:rPr>
          <w:b/>
          <w:lang w:val="fr-FR"/>
        </w:rPr>
      </w:pPr>
      <w:r>
        <w:rPr>
          <w:lang w:val="fr-FR"/>
        </w:rPr>
        <w:tab/>
      </w:r>
      <w:r w:rsidR="006D0A62" w:rsidRPr="00FC0161">
        <w:rPr>
          <w:lang w:val="fr-FR"/>
        </w:rPr>
        <w:t>L</w:t>
      </w:r>
      <w:r w:rsidR="006D0A62">
        <w:rPr>
          <w:lang w:val="fr-FR"/>
        </w:rPr>
        <w:t>’</w:t>
      </w:r>
      <w:r w:rsidR="006D0A62" w:rsidRPr="00FC0161">
        <w:rPr>
          <w:lang w:val="fr-FR"/>
        </w:rPr>
        <w:t xml:space="preserve">État partie est invité à soumettre par écrit des informations complémentaires et actualisées (10 700 mots maximum), si possible avant le </w:t>
      </w:r>
      <w:r w:rsidR="006D0A62" w:rsidRPr="00FC0161">
        <w:rPr>
          <w:color w:val="FF0000"/>
          <w:lang w:val="fr-FR"/>
        </w:rPr>
        <w:t>date</w:t>
      </w:r>
      <w:r w:rsidR="006D0A62" w:rsidRPr="00FC0161">
        <w:rPr>
          <w:lang w:val="fr-FR"/>
        </w:rPr>
        <w:t>. Le Comité pourra aborder tous les aspects des droits de l</w:t>
      </w:r>
      <w:r w:rsidR="006D0A62">
        <w:rPr>
          <w:lang w:val="fr-FR"/>
        </w:rPr>
        <w:t>’</w:t>
      </w:r>
      <w:r w:rsidR="006D0A62" w:rsidRPr="00FC0161">
        <w:rPr>
          <w:lang w:val="fr-FR"/>
        </w:rPr>
        <w:t>enfant énoncés dans le Protocole facultatif au cours du dialogue avec l</w:t>
      </w:r>
      <w:r w:rsidR="006D0A62">
        <w:rPr>
          <w:lang w:val="fr-FR"/>
        </w:rPr>
        <w:t>’</w:t>
      </w:r>
      <w:r w:rsidR="006D0A62" w:rsidRPr="00FC0161">
        <w:rPr>
          <w:lang w:val="fr-FR"/>
        </w:rPr>
        <w:t>État partie.</w:t>
      </w:r>
    </w:p>
    <w:p w:rsidR="006D0A62" w:rsidRDefault="006D0A62" w:rsidP="006D0A62">
      <w:pPr>
        <w:pStyle w:val="SingleTxtG"/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</w:r>
    </w:p>
    <w:p w:rsidR="006D0A62" w:rsidRDefault="006D0A62" w:rsidP="006D0A62">
      <w:pPr>
        <w:pStyle w:val="SingleTxtG"/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</w:r>
    </w:p>
    <w:p w:rsidR="006D0A62" w:rsidRPr="00FC0161" w:rsidRDefault="006D0A62" w:rsidP="006D0A62">
      <w:pPr>
        <w:pStyle w:val="SingleTxtG"/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</w:r>
    </w:p>
    <w:p w:rsidR="006D0A62" w:rsidRPr="00895E8B" w:rsidRDefault="006D0A62" w:rsidP="006D0A62">
      <w:pPr>
        <w:pStyle w:val="SingleTxtG"/>
        <w:rPr>
          <w:color w:val="0000FF"/>
        </w:rPr>
      </w:pPr>
      <w:r w:rsidRPr="00895E8B">
        <w:rPr>
          <w:color w:val="0000FF"/>
          <w:lang w:val="fr-FR"/>
        </w:rPr>
        <w:t>[Le texte continue sur cette page]</w:t>
      </w:r>
    </w:p>
    <w:p w:rsidR="000C1293" w:rsidRPr="000C1293" w:rsidRDefault="000C1293" w:rsidP="006D0A62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D0A62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15D6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D0A62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D0A62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0A62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5031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15D6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2018-03-23T11:00:00Z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