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1525BA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1525BA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F105D3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1525BA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1525BA" w:rsidP="008C28E6">
      <w:fldSimple w:instr=" DOCPROPERTY  sdate  \* MERGEFORMAT ">
        <w:r w:rsidR="008C28E6" w:rsidRPr="00F43810">
          <w:t>sdate</w:t>
        </w:r>
      </w:fldSimple>
    </w:p>
    <w:p w:rsidR="00B929B6" w:rsidRDefault="008C28E6" w:rsidP="00B929B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B929B6">
        <w:t>r</w:t>
      </w:r>
      <w:r>
        <w:t xml:space="preserve"> 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1525BA" w:rsidRPr="007A5DA9">
        <w:rPr>
          <w:lang w:val="fr-FR"/>
        </w:rPr>
        <w:t>Liste de points établie avant la soumission du</w:t>
      </w:r>
      <w:r w:rsidRPr="0042007A">
        <w:t xml:space="preserve"> </w:t>
      </w:r>
      <w:fldSimple w:instr=" DOCPROPERTY  prep  \* MERGEFORMAT ">
        <w:r w:rsidRPr="00B45582">
          <w:t>prep</w:t>
        </w:r>
      </w:fldSimple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Projet établi par </w:t>
      </w:r>
      <w:r w:rsidRPr="007A5DA9">
        <w:rPr>
          <w:color w:val="FF0000"/>
          <w:lang w:val="fr-FR"/>
        </w:rPr>
        <w:t>[auteur selon mandat]</w:t>
      </w:r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  <w:t>A.</w:t>
      </w:r>
      <w:r w:rsidRPr="007A5DA9">
        <w:rPr>
          <w:lang w:val="fr-FR"/>
        </w:rPr>
        <w:tab/>
        <w:t>Objet et obligations générales (art. 1</w:t>
      </w:r>
      <w:r w:rsidRPr="007A5DA9">
        <w:rPr>
          <w:vertAlign w:val="superscript"/>
          <w:lang w:val="fr-FR"/>
        </w:rPr>
        <w:t>er</w:t>
      </w:r>
      <w:r w:rsidRPr="007A5DA9">
        <w:rPr>
          <w:lang w:val="fr-FR"/>
        </w:rPr>
        <w:t xml:space="preserve"> à 4) </w:t>
      </w:r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  <w:t>B.</w:t>
      </w:r>
      <w:r w:rsidRPr="007A5DA9">
        <w:rPr>
          <w:lang w:val="fr-FR"/>
        </w:rPr>
        <w:tab/>
        <w:t>Droits particuliers (art. 5 à 30)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Égalité et non-discrimination (art. 5) </w:t>
      </w:r>
      <w:r w:rsidRPr="007A5DA9">
        <w:rPr>
          <w:highlight w:val="yellow"/>
          <w:lang w:val="fr-FR"/>
        </w:rPr>
        <w:t>[[Les sous-titres ci-après ne figurent pas systématiquement dans toutes les listes de points.]]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Femmes handicapées (art. 6) 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Enfants handicapés (art. 7)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Sensibilisation (art. 8)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Accessibilité (art. 9)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à la vie (art. 10)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Situations de risque et situations d’urgence humanitaire (art. 11)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Reconnaissance de la personnalité juridique dans des conditions d’égalité (art. 12) 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Accès à la justice (art. 13)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Liberté et sécurité de la personne (art. 14)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de ne pas être soumis à la torture ni à des peines ou traitements cruels, inhumains ou dégradants (art. 15)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de ne pas être soumis à l’exploitation, à la violence et à la maltraitance (art. 16)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Protection de l’intégrité de la personne (art. 17)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lastRenderedPageBreak/>
        <w:tab/>
      </w:r>
      <w:r w:rsidRPr="007A5DA9">
        <w:rPr>
          <w:lang w:val="fr-FR"/>
        </w:rPr>
        <w:tab/>
        <w:t>Droit de circuler librement et nationalité (art. 18)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Autonomie de vie et inclusion dans la société (art. 19)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Mobilité personnelle (art. 20)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Liberté d’expression et d’opinion et accès à l’information (art. 21)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Respect de la vie privée (art. 22)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Respect du domicile et de la famille (art. 23)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Éducation (art. 24)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Santé (art. 25)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Adaptation et réadaptation (art. 26)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Travail et emploi (art. 27)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Niveau de vie adéquat et protection sociale (art. 28)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Participation à la vie politique et à la vie publique (art. 29)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Participation à la vie culturelle et récréative, aux loisirs et aux sports (art. 30)</w:t>
      </w:r>
    </w:p>
    <w:p w:rsidR="001525BA" w:rsidRPr="007A5DA9" w:rsidRDefault="001525BA" w:rsidP="001525BA">
      <w:pPr>
        <w:pStyle w:val="H1G"/>
        <w:rPr>
          <w:lang w:val="fr-FR"/>
        </w:rPr>
      </w:pPr>
      <w:r w:rsidRPr="007A5DA9">
        <w:rPr>
          <w:lang w:val="fr-FR"/>
        </w:rPr>
        <w:tab/>
        <w:t>C.</w:t>
      </w:r>
      <w:r w:rsidRPr="007A5DA9">
        <w:rPr>
          <w:lang w:val="fr-FR"/>
        </w:rPr>
        <w:tab/>
        <w:t>Obligations particulières (art. 31 à 33)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Statistiques et collecte des données (art. 31)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Coopération internationale (art. 32) </w:t>
      </w:r>
    </w:p>
    <w:p w:rsidR="001525BA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Application et suivi au niveau national (art. 33)</w:t>
      </w:r>
    </w:p>
    <w:p w:rsidR="001525BA" w:rsidRPr="002664E2" w:rsidRDefault="001525BA" w:rsidP="001525BA">
      <w:pPr>
        <w:pStyle w:val="SingleTxtG"/>
        <w:spacing w:before="240" w:after="0"/>
        <w:jc w:val="center"/>
        <w:rPr>
          <w:u w:val="single"/>
          <w:lang w:val="fr-FR"/>
        </w:rPr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F105D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1525BA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AA04F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1525BA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1525BA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25BA"/>
    <w:rsid w:val="00176178"/>
    <w:rsid w:val="001D64AF"/>
    <w:rsid w:val="001E498C"/>
    <w:rsid w:val="001E7DF9"/>
    <w:rsid w:val="001F525A"/>
    <w:rsid w:val="00214CB3"/>
    <w:rsid w:val="00223272"/>
    <w:rsid w:val="0024779E"/>
    <w:rsid w:val="002760C9"/>
    <w:rsid w:val="00291F1D"/>
    <w:rsid w:val="002A0540"/>
    <w:rsid w:val="002D340A"/>
    <w:rsid w:val="00353ED5"/>
    <w:rsid w:val="0037014C"/>
    <w:rsid w:val="0039005B"/>
    <w:rsid w:val="003B2ABC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3197A"/>
    <w:rsid w:val="00A41291"/>
    <w:rsid w:val="00AA04F5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E0C1B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05D3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2056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2018-03-23T13:06:00Z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