
<file path=[Content_Types].xml><?xml version="1.0" encoding="utf-8"?>
<Types xmlns="http://schemas.openxmlformats.org/package/2006/content-types">
  <Default Extension="gif" ContentType="image/gif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276"/>
        <w:gridCol w:w="2268"/>
        <w:gridCol w:w="3260"/>
        <w:gridCol w:w="2835"/>
      </w:tblGrid>
      <w:tr>
        <w:tblPrEx>
          <w:tblW w:w="9639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1E0"/>
        </w:tblPrEx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17D4C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17D4C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17D4C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r>
              <w:t>C/SYR/1</w:t>
            </w:r>
          </w:p>
        </w:tc>
      </w:tr>
      <w:tr>
        <w:tblPrEx>
          <w:tblW w:w="9639" w:type="dxa"/>
          <w:tblLayout w:type="fixed"/>
          <w:tblLook w:val="01E0"/>
        </w:tblPrEx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17D4C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272237165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093827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17D4C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17D4C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t>General</w:t>
            </w:r>
          </w:p>
          <w:p w:rsidR="00C17D4C">
            <w:pPr>
              <w:suppressAutoHyphens w:val="0"/>
            </w:pPr>
            <w:r w:rsidR="00AD483F">
              <w:t>24 November 2019</w:t>
            </w:r>
          </w:p>
          <w:p w:rsidR="00C17D4C">
            <w:pPr>
              <w:suppressAutoHyphens w:val="0"/>
            </w:pPr>
          </w:p>
          <w:p w:rsidR="00C17D4C">
            <w:pPr>
              <w:suppressAutoHyphens w:val="0"/>
            </w:pPr>
            <w:r w:rsidR="00AD483F">
              <w:t>English only</w:t>
            </w:r>
          </w:p>
        </w:tc>
      </w:tr>
    </w:tbl>
    <w:p w:rsidR="00C17D4C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C17D4C">
      <w:pPr>
        <w:pStyle w:val="HMG"/>
      </w:pPr>
      <w:r>
        <w:tab/>
      </w:r>
      <w:r>
        <w:tab/>
      </w:r>
      <w:r>
        <w:t>Initial report</w:t>
      </w:r>
      <w:r>
        <w:t xml:space="preserve"> submitted by </w:t>
      </w:r>
      <w:r>
        <w:t>the Syrian Arab Republic</w:t>
      </w:r>
      <w:r>
        <w:t xml:space="preserve"> under article 19 of the Convention pursuant to the optional reporting procedure, due in </w:t>
      </w:r>
      <w:r>
        <w:rPr>
          <w:color w:val="FF0000"/>
        </w:rPr>
        <w:t>[year]</w:t>
      </w:r>
      <w:r>
        <w:rPr>
          <w:rStyle w:val="FootnoteReference"/>
          <w:b w:val="0"/>
          <w:sz w:val="20"/>
          <w:vertAlign w:val="baseline"/>
        </w:rPr>
        <w:footnoteReference w:customMarkFollows="1" w:id="3"/>
        <w:t xml:space="preserve">*</w:t>
      </w:r>
      <w:r w:rsidRPr="001068D3">
        <w:rPr>
          <w:b w:val="0"/>
          <w:position w:val="4"/>
          <w:sz w:val="20"/>
        </w:rPr>
        <w:t xml:space="preserve">, </w:t>
      </w:r>
      <w:r>
        <w:rPr>
          <w:rStyle w:val="FootnoteReference"/>
          <w:b w:val="0"/>
          <w:sz w:val="20"/>
          <w:vertAlign w:val="baseline"/>
        </w:rPr>
        <w:footnoteReference w:customMarkFollows="1" w:id="4"/>
        <w:t xml:space="preserve">**</w:t>
      </w:r>
    </w:p>
    <w:p w:rsidR="00C17D4C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C17D4C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C17D4C">
      <w:pPr>
        <w:pStyle w:val="SingleTxtG"/>
      </w:pPr>
      <w:r>
        <w:br w:type="page"/>
      </w:r>
    </w:p>
    <w:sectPr>
      <w:headerReference w:type="even" r:id="rId6"/>
      <w:headerReference w:type="default" r:id="rId7"/>
      <w:footerReference w:type="even" r:id="rId8"/>
      <w:footerReference w:type="default" r:id="rId9"/>
      <w:footerReference w:type="first" r:id="rId10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17D4C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926003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17D4C">
    <w:pPr>
      <w:pStyle w:val="Footer"/>
      <w:tabs>
        <w:tab w:val="right" w:pos="9639"/>
      </w:tabs>
      <w:rPr>
        <w:sz w:val="20"/>
      </w:rPr>
    </w:pPr>
    <w:r w:rsidR="00AD483F">
      <w:tab/>
    </w:r>
    <w:r w:rsidR="00AD483F">
      <w:rPr>
        <w:b/>
        <w:sz w:val="18"/>
      </w:rPr>
      <w:fldChar w:fldCharType="begin"/>
    </w:r>
    <w:r w:rsidR="00AD483F">
      <w:rPr>
        <w:b/>
        <w:sz w:val="18"/>
      </w:rPr>
      <w:instrText xml:space="preserve"> PAGE  \* MERGEFORMAT </w:instrText>
    </w:r>
    <w:r w:rsidR="00AD483F">
      <w:rPr>
        <w:b/>
        <w:sz w:val="18"/>
      </w:rPr>
      <w:fldChar w:fldCharType="separate"/>
    </w:r>
    <w:r w:rsidR="00AD483F">
      <w:rPr>
        <w:b/>
        <w:noProof/>
        <w:sz w:val="18"/>
      </w:rPr>
      <w:t>1</w:t>
    </w:r>
    <w:r w:rsidR="00AD483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17D4C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2485768" name="Picture 3" descr="recycle_English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noProof/>
        <w:sz w:val="20"/>
        <w:lang w:val="fr-FR" w:eastAsia="fr-FR"/>
      </w:rPr>
      <w:t xml:space="preserve"> </w:t>
    </w:r>
  </w:p>
  <w:tbl>
    <w:tblPr>
      <w:tblStyle w:val="TableGrid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48"/>
      <w:gridCol w:w="1274"/>
    </w:tblGrid>
    <w:tr>
      <w:tblPrEx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1848" w:type="dxa"/>
          <w:vAlign w:val="bottom"/>
          <w:hideMark/>
        </w:tcPr>
        <w:p w:rsidR="00C17D4C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94237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17D4C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drawing>
              <wp:inline distT="0" distB="0" distL="0" distR="0">
                <wp:extent cx="485826" cy="48582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0859156" name=""/>
                        <pic:cNvPicPr/>
                      </pic:nvPicPr>
                      <pic:blipFill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826" cy="485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17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C17D4C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1">
    <w:p w:rsidR="00C17D4C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2">
    <w:p w:rsidR="00C17D4C">
      <w:pPr>
        <w:spacing w:line="240" w:lineRule="auto"/>
        <w:rPr>
          <w:sz w:val="2"/>
          <w:szCs w:val="2"/>
        </w:rPr>
      </w:pPr>
    </w:p>
  </w:footnote>
  <w:footnote w:id="3">
    <w:p w:rsidR="00C17D4C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[initial] [number periodic] [combined number periodic] </w:t>
      </w:r>
      <w:r>
        <w:rPr>
          <w:szCs w:val="18"/>
        </w:rPr>
        <w:t>report</w:t>
      </w:r>
      <w:r>
        <w:rPr>
          <w:color w:val="FF0000"/>
          <w:szCs w:val="18"/>
        </w:rPr>
        <w:t xml:space="preserve">s </w:t>
      </w:r>
      <w:r>
        <w:rPr>
          <w:szCs w:val="18"/>
        </w:rPr>
        <w:t xml:space="preserve">of </w:t>
      </w:r>
      <w:r>
        <w:rPr>
          <w:color w:val="FF0000"/>
          <w:szCs w:val="18"/>
        </w:rPr>
        <w:t>country</w:t>
      </w:r>
      <w:r>
        <w:rPr>
          <w:szCs w:val="18"/>
        </w:rPr>
        <w:t xml:space="preserve"> (</w:t>
      </w:r>
      <w:r>
        <w:rPr>
          <w:color w:val="FF0000"/>
          <w:szCs w:val="18"/>
        </w:rPr>
        <w:t>CAT/C/XXX</w:t>
      </w:r>
      <w:r>
        <w:rPr>
          <w:szCs w:val="18"/>
        </w:rPr>
        <w:t xml:space="preserve">) </w:t>
      </w:r>
      <w:r>
        <w:rPr>
          <w:color w:val="FF0000"/>
          <w:szCs w:val="18"/>
        </w:rPr>
        <w:t xml:space="preserve">[was] [were] </w:t>
      </w:r>
      <w:r>
        <w:rPr>
          <w:szCs w:val="18"/>
        </w:rPr>
        <w:t>considered by the Committee at its</w:t>
      </w:r>
      <w:r>
        <w:rPr>
          <w:sz w:val="23"/>
          <w:szCs w:val="23"/>
          <w:lang w:eastAsia="en-GB"/>
        </w:rPr>
        <w:t xml:space="preserve"> </w:t>
      </w:r>
      <w:r>
        <w:rPr>
          <w:color w:val="FF0000"/>
          <w:szCs w:val="18"/>
        </w:rPr>
        <w:t>number</w:t>
      </w:r>
      <w:r>
        <w:rPr>
          <w:szCs w:val="18"/>
        </w:rPr>
        <w:t xml:space="preserve"> and </w:t>
      </w:r>
      <w:r>
        <w:rPr>
          <w:color w:val="FF0000"/>
          <w:szCs w:val="18"/>
        </w:rPr>
        <w:t>number</w:t>
      </w:r>
      <w:r>
        <w:rPr>
          <w:szCs w:val="18"/>
        </w:rPr>
        <w:t xml:space="preserve"> meetings, held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 and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 (see </w:t>
      </w:r>
      <w:r>
        <w:rPr>
          <w:color w:val="FF0000"/>
          <w:szCs w:val="18"/>
        </w:rPr>
        <w:t>CAT/C/SR.XXX</w:t>
      </w:r>
      <w:r>
        <w:rPr>
          <w:szCs w:val="18"/>
        </w:rPr>
        <w:t xml:space="preserve"> and </w:t>
      </w:r>
      <w:r>
        <w:rPr>
          <w:color w:val="FF0000"/>
          <w:szCs w:val="18"/>
        </w:rPr>
        <w:t>XXX</w:t>
      </w:r>
      <w:r>
        <w:rPr>
          <w:szCs w:val="18"/>
        </w:rPr>
        <w:t xml:space="preserve">). Having considered the report, the Committee adopted </w:t>
      </w:r>
      <w:r>
        <w:rPr>
          <w:color w:val="FF0000"/>
          <w:szCs w:val="18"/>
        </w:rPr>
        <w:t>[</w:t>
      </w:r>
      <w:r>
        <w:rPr>
          <w:szCs w:val="18"/>
        </w:rPr>
        <w:t>concluding observations</w:t>
      </w:r>
      <w:r>
        <w:rPr>
          <w:color w:val="FF0000"/>
          <w:szCs w:val="18"/>
        </w:rPr>
        <w:t>]</w:t>
      </w:r>
      <w:r>
        <w:rPr>
          <w:szCs w:val="18"/>
        </w:rPr>
        <w:t xml:space="preserve"> </w:t>
      </w:r>
      <w:r>
        <w:rPr>
          <w:color w:val="FF0000"/>
          <w:szCs w:val="18"/>
        </w:rPr>
        <w:t>[</w:t>
      </w:r>
      <w:r>
        <w:rPr>
          <w:szCs w:val="18"/>
        </w:rPr>
        <w:t>conclusions and recommendations</w:t>
      </w:r>
      <w:r>
        <w:rPr>
          <w:color w:val="FF0000"/>
          <w:szCs w:val="18"/>
        </w:rPr>
        <w:t>]</w:t>
      </w:r>
      <w:r>
        <w:rPr>
          <w:szCs w:val="18"/>
        </w:rPr>
        <w:t xml:space="preserve"> (</w:t>
      </w:r>
      <w:r>
        <w:rPr>
          <w:color w:val="FF0000"/>
          <w:szCs w:val="18"/>
        </w:rPr>
        <w:t>CAT/C/XXX/CO/Y</w:t>
      </w:r>
      <w:r>
        <w:rPr>
          <w:szCs w:val="18"/>
        </w:rPr>
        <w:t>).</w:t>
      </w:r>
    </w:p>
  </w:footnote>
  <w:footnote w:id="4">
    <w:p w:rsidR="00C17D4C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17D4C">
    <w:pPr>
      <w:pStyle w:val="Header"/>
    </w:pPr>
    <w:r w:rsidR="00AD483F">
      <w:t>CAT/C/SYR/1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17D4C">
    <w:pPr>
      <w:pStyle w:val="Header"/>
      <w:jc w:val="right"/>
    </w:pPr>
    <w:r w:rsidR="00AD483F">
      <w:t>CAT/C/SYR/1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954887"/>
    <w:multiLevelType w:val="hybridMultilevel"/>
    <w:tmpl w:val="2B362816"/>
    <w:lvl w:ilvl="0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CF4EB2"/>
    <w:multiLevelType w:val="hybridMultilevel"/>
    <w:tmpl w:val="CB6C816A"/>
    <w:lvl w:ilvl="0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>
    <w:nsid w:val="57DF54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FE75A6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AD07B2"/>
    <w:multiLevelType w:val="hybridMultilevel"/>
    <w:tmpl w:val="7FEE3222"/>
    <w:lvl w:ilvl="0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567"/>
  <w:hyphenationZone w:val="425"/>
  <w:evenAndOddHeaders/>
  <w:characterSpacingControl w:val="doNotCompress"/>
  <w:footnotePr>
    <w:footnote w:id="0"/>
    <w:footnote w:id="1"/>
    <w:footnote w:id="2"/>
  </w:footnotePr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4C"/>
    <w:rsid w:val="001068D3"/>
    <w:rsid w:val="00373F28"/>
    <w:rsid w:val="00926003"/>
    <w:rsid w:val="00AD483F"/>
    <w:rsid w:val="00C17D4C"/>
    <w:rsid w:val="00D646CA"/>
  </w:rsids>
  <m:mathPr>
    <m:mathFont m:val="Cambria Math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FC98173-E50D-422D-A5C0-4FEB485A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TextonotaalfinalCar"/>
    <w:qFormat/>
  </w:style>
  <w:style w:type="character" w:customStyle="1" w:styleId="TextonotaalfinalCar">
    <w:name w:val="Texto nota al final Car"/>
    <w:aliases w:val="2_G C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image" Target="media/image1.wmf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CAT/C/SYR/1</dc:title>
  <dc:creator>Gloria</dc:creator>
  <cp:lastModifiedBy>Gloria de la Rosa</cp:lastModifiedBy>
  <cp:revision>32</cp:revision>
  <cp:lastPrinted>2017-10-25T12:29:00Z</cp:lastPrinted>
  <dcterms:created xsi:type="dcterms:W3CDTF">2017-02-27T12:35:00Z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um">
    <vt:lpwstr>[NUMBER]</vt:lpwstr>
  </property>
  <property fmtid="{D5CDD505-2E9C-101B-9397-08002B2CF9AE}" pid="3" name="atitle">
    <vt:lpwstr>[Title]</vt:lpwstr>
  </property>
  <property fmtid="{D5CDD505-2E9C-101B-9397-08002B2CF9AE}" pid="4" name="Author">
    <vt:lpwstr/>
  </property>
  <property fmtid="{D5CDD505-2E9C-101B-9397-08002B2CF9AE}" pid="5" name="bar">
    <vt:lpwstr/>
  </property>
  <property fmtid="{D5CDD505-2E9C-101B-9397-08002B2CF9AE}" pid="6" name="category">
    <vt:lpwstr>CAT</vt:lpwstr>
  </property>
  <property fmtid="{D5CDD505-2E9C-101B-9397-08002B2CF9AE}" pid="7" name="count">
    <vt:lpwstr>the Syrian Arab Republic</vt:lpwstr>
  </property>
  <property fmtid="{D5CDD505-2E9C-101B-9397-08002B2CF9AE}" pid="8" name="countw">
    <vt:lpwstr>the Syrian Arab Republic</vt:lpwstr>
  </property>
  <property fmtid="{D5CDD505-2E9C-101B-9397-08002B2CF9AE}" pid="9" name="countwd">
    <vt:lpwstr>the Syrian Arab Republic</vt:lpwstr>
  </property>
  <property fmtid="{D5CDD505-2E9C-101B-9397-08002B2CF9AE}" pid="10" name="date">
    <vt:lpwstr>24 November 2019</vt:lpwstr>
  </property>
  <property fmtid="{D5CDD505-2E9C-101B-9397-08002B2CF9AE}" pid="11" name="Date-Generated">
    <vt:filetime>2019-11-13T13:45:17Z</vt:filetime>
  </property>
  <property fmtid="{D5CDD505-2E9C-101B-9397-08002B2CF9AE}" pid="12" name="dist">
    <vt:lpwstr>General</vt:lpwstr>
  </property>
  <property fmtid="{D5CDD505-2E9C-101B-9397-08002B2CF9AE}" pid="13" name="doctype">
    <vt:lpwstr>Final</vt:lpwstr>
  </property>
  <property fmtid="{D5CDD505-2E9C-101B-9397-08002B2CF9AE}" pid="14" name="Entity">
    <vt:lpwstr>Country Report -Optional Procedure</vt:lpwstr>
  </property>
  <property fmtid="{D5CDD505-2E9C-101B-9397-08002B2CF9AE}" pid="15" name="gdoc">
    <vt:lpwstr/>
  </property>
  <property fmtid="{D5CDD505-2E9C-101B-9397-08002B2CF9AE}" pid="16" name="gdocf">
    <vt:lpwstr/>
  </property>
  <property fmtid="{D5CDD505-2E9C-101B-9397-08002B2CF9AE}" pid="17" name="olang">
    <vt:lpwstr>English</vt:lpwstr>
  </property>
  <property fmtid="{D5CDD505-2E9C-101B-9397-08002B2CF9AE}" pid="18" name="Org">
    <vt:lpwstr>OHCHR</vt:lpwstr>
  </property>
  <property fmtid="{D5CDD505-2E9C-101B-9397-08002B2CF9AE}" pid="19" name="prep">
    <vt:lpwstr>initial report of the Syrian Arab Republic</vt:lpwstr>
  </property>
  <property fmtid="{D5CDD505-2E9C-101B-9397-08002B2CF9AE}" pid="20" name="preps">
    <vt:lpwstr>initial report of the Syrian Arab Republic</vt:lpwstr>
  </property>
  <property fmtid="{D5CDD505-2E9C-101B-9397-08002B2CF9AE}" pid="21" name="prepw">
    <vt:lpwstr>initial report</vt:lpwstr>
  </property>
  <property fmtid="{D5CDD505-2E9C-101B-9397-08002B2CF9AE}" pid="22" name="prepwc">
    <vt:lpwstr>Initial report</vt:lpwstr>
  </property>
  <property fmtid="{D5CDD505-2E9C-101B-9397-08002B2CF9AE}" pid="23" name="prepws">
    <vt:lpwstr>initial report</vt:lpwstr>
  </property>
  <property fmtid="{D5CDD505-2E9C-101B-9397-08002B2CF9AE}" pid="24" name="sdate">
    <vt:lpwstr>[Start-End Dates]</vt:lpwstr>
  </property>
  <property fmtid="{D5CDD505-2E9C-101B-9397-08002B2CF9AE}" pid="25" name="snum">
    <vt:lpwstr>Second</vt:lpwstr>
  </property>
  <property fmtid="{D5CDD505-2E9C-101B-9397-08002B2CF9AE}" pid="26" name="stitle">
    <vt:lpwstr>[Title]</vt:lpwstr>
  </property>
  <property fmtid="{D5CDD505-2E9C-101B-9397-08002B2CF9AE}" pid="27" name="sym1">
    <vt:lpwstr>C/SYR/1</vt:lpwstr>
  </property>
  <property fmtid="{D5CDD505-2E9C-101B-9397-08002B2CF9AE}" pid="28" name="symh">
    <vt:lpwstr>CAT/C/SYR/1</vt:lpwstr>
  </property>
  <property fmtid="{D5CDD505-2E9C-101B-9397-08002B2CF9AE}" pid="29" name="Title">
    <vt:lpwstr>CAT/C/SYR/1</vt:lpwstr>
  </property>
  <property fmtid="{D5CDD505-2E9C-101B-9397-08002B2CF9AE}" pid="30" name="tlang">
    <vt:lpwstr/>
  </property>
  <property fmtid="{D5CDD505-2E9C-101B-9397-08002B2CF9AE}" pid="31" name="virs">
    <vt:lpwstr>English only</vt:lpwstr>
  </property>
</Properties>
</file>