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6E" w:rsidRDefault="00D03D6E" w:rsidP="00D03D6E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UW Medicine Sleep Center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4</w:t>
      </w:r>
      <w:r>
        <w:rPr>
          <w:rStyle w:val="normaltextrun"/>
          <w:rFonts w:ascii="Arial" w:hAnsi="Arial" w:cs="Arial"/>
          <w:b/>
          <w:bCs/>
          <w:sz w:val="17"/>
          <w:szCs w:val="17"/>
          <w:vertAlign w:val="superscript"/>
        </w:rPr>
        <w:t>th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Floor Ninth &amp; Jefferson 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Building </w:t>
      </w:r>
      <w:r>
        <w:rPr>
          <w:rStyle w:val="scx141450731"/>
          <w:rFonts w:ascii="Arial" w:hAnsi="Arial" w:cs="Arial"/>
          <w:sz w:val="22"/>
          <w:szCs w:val="22"/>
        </w:rPr>
        <w:t> </w:t>
      </w:r>
      <w:proofErr w:type="gramEnd"/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908 Jefferson Street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Seattle, WA.  98104-2499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Phone:  (206) 744-4999    Fax:  (206) 744-5657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76783D" w:rsidP="00D03D6E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Titration </w:t>
      </w:r>
      <w:r w:rsidR="00D03D6E">
        <w:rPr>
          <w:rStyle w:val="normaltextrun"/>
          <w:rFonts w:ascii="Arial" w:hAnsi="Arial" w:cs="Arial"/>
          <w:b/>
          <w:bCs/>
          <w:sz w:val="22"/>
          <w:szCs w:val="22"/>
        </w:rPr>
        <w:t>Report </w:t>
      </w:r>
      <w:r w:rsidR="00D03D6E"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Name: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MRN:</w:t>
      </w:r>
      <w:r>
        <w:rPr>
          <w:rStyle w:val="normaltextrun"/>
          <w:rFonts w:ascii="Arial" w:hAnsi="Arial" w:cs="Arial"/>
          <w:sz w:val="22"/>
          <w:szCs w:val="22"/>
        </w:rPr>
        <w:t>  H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DOB:  </w:t>
      </w:r>
      <w:r>
        <w:rPr>
          <w:rStyle w:val="normaltextrun"/>
          <w:rFonts w:ascii="Arial" w:hAnsi="Arial" w:cs="Arial"/>
          <w:sz w:val="22"/>
          <w:szCs w:val="22"/>
        </w:rPr>
        <w:t>06/</w:t>
      </w:r>
      <w:r>
        <w:rPr>
          <w:rFonts w:ascii="Arial" w:hAnsi="Arial" w:cs="Arial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MONTAGE</w:t>
      </w:r>
      <w:r>
        <w:rPr>
          <w:rStyle w:val="normaltextrun"/>
          <w:rFonts w:ascii="Arial" w:hAnsi="Arial" w:cs="Arial"/>
          <w:sz w:val="22"/>
          <w:szCs w:val="22"/>
        </w:rPr>
        <w:t xml:space="preserve">: 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 w:rsidRPr="00DA02BE">
        <w:rPr>
          <w:rStyle w:val="normaltextrun"/>
          <w:rFonts w:ascii="Arial" w:hAnsi="Arial" w:cs="Arial"/>
          <w:sz w:val="18"/>
          <w:szCs w:val="22"/>
        </w:rPr>
        <w:t>This study was conducted in compliance with current AASM standards.  EEG (F3-M2, F4-M1, C3-M2, C4-M1, O1-M2, O2-M1), EOG (ROC-M1, LOC-M2), EMG (sub-mental and mental), snoring (microphone), nasal pressure transducer and nasal/oral airflow (thermocouple) for diagnostic study or CPAP flow signal for titration study, chest and abdominal respiratory excursion (inductance plethysmography), oximetry, EKG, limb EMG (RAT, LAT), and body position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eop"/>
          <w:sz w:val="18"/>
          <w:szCs w:val="22"/>
        </w:rPr>
        <w:t> </w:t>
      </w:r>
    </w:p>
    <w:p w:rsidR="00D03D6E" w:rsidRPr="00DA02BE" w:rsidRDefault="00D03D6E" w:rsidP="00D03D6E">
      <w:pPr>
        <w:pStyle w:val="paragraph"/>
        <w:textAlignment w:val="baseline"/>
        <w:rPr>
          <w:rFonts w:ascii="Segoe UI" w:hAnsi="Segoe UI" w:cs="Segoe UI"/>
          <w:sz w:val="8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DEFINITIONS: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>Apnea</w:t>
      </w:r>
      <w:r w:rsidRPr="00DA02BE">
        <w:rPr>
          <w:rStyle w:val="normaltextrun"/>
          <w:rFonts w:ascii="Arial" w:hAnsi="Arial" w:cs="Arial"/>
          <w:sz w:val="18"/>
          <w:szCs w:val="22"/>
        </w:rPr>
        <w:t xml:space="preserve"> drop in the peak signal excursion by ≥ 90% of pre-event baseline for ≥10 seconds.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Hypopnea: </w:t>
      </w:r>
      <w:r w:rsidRPr="00DA02BE">
        <w:rPr>
          <w:rStyle w:val="normaltextrun"/>
          <w:rFonts w:ascii="Arial" w:hAnsi="Arial" w:cs="Arial"/>
          <w:sz w:val="18"/>
          <w:szCs w:val="22"/>
        </w:rPr>
        <w:t xml:space="preserve">drop in the peak signal excursion by ≥ 30% for ≥10 seconds associated with a: 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   1A. AASM preferred hypopnea rule: </w:t>
      </w:r>
      <w:r w:rsidRPr="00DA02BE">
        <w:rPr>
          <w:rStyle w:val="normaltextrun"/>
          <w:rFonts w:ascii="Arial" w:hAnsi="Arial" w:cs="Arial"/>
          <w:sz w:val="18"/>
          <w:szCs w:val="22"/>
        </w:rPr>
        <w:t>≥ 3% oxygen desaturation from pre-event baseline or an arousal.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sz w:val="18"/>
          <w:szCs w:val="22"/>
        </w:rPr>
        <w:t xml:space="preserve">    Assume all hypopnea and AHI are scored to Rule 1A criteria unless otherwise specified.   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   1B. AASM acceptable hypopnea rule: </w:t>
      </w:r>
      <w:r w:rsidRPr="00DA02BE">
        <w:rPr>
          <w:rStyle w:val="normaltextrun"/>
          <w:rFonts w:ascii="Arial" w:hAnsi="Arial" w:cs="Arial"/>
          <w:sz w:val="18"/>
          <w:szCs w:val="22"/>
        </w:rPr>
        <w:t>≥ 4%</w:t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 </w:t>
      </w:r>
      <w:r w:rsidRPr="00DA02BE">
        <w:rPr>
          <w:rStyle w:val="normaltextrun"/>
          <w:rFonts w:ascii="Arial" w:hAnsi="Arial" w:cs="Arial"/>
          <w:sz w:val="18"/>
          <w:szCs w:val="22"/>
        </w:rPr>
        <w:t>oxygen</w:t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 </w:t>
      </w:r>
      <w:r w:rsidRPr="00DA02BE">
        <w:rPr>
          <w:rStyle w:val="normaltextrun"/>
          <w:rFonts w:ascii="Arial" w:hAnsi="Arial" w:cs="Arial"/>
          <w:sz w:val="18"/>
          <w:szCs w:val="22"/>
        </w:rPr>
        <w:t>desaturation from pre-event baseline.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 xml:space="preserve">Respiratory Effort-Related Arousal (RERA): </w:t>
      </w:r>
      <w:r w:rsidRPr="00DA02BE">
        <w:rPr>
          <w:rStyle w:val="normaltextrun"/>
          <w:rFonts w:ascii="Arial" w:hAnsi="Arial" w:cs="Arial"/>
          <w:sz w:val="18"/>
          <w:szCs w:val="22"/>
        </w:rPr>
        <w:t>a sequence of breaths lasting ≥10 seconds characterized by flatten</w:t>
      </w:r>
      <w:bookmarkStart w:id="0" w:name="_GoBack"/>
      <w:bookmarkEnd w:id="0"/>
      <w:r w:rsidRPr="00DA02BE">
        <w:rPr>
          <w:rStyle w:val="normaltextrun"/>
          <w:rFonts w:ascii="Arial" w:hAnsi="Arial" w:cs="Arial"/>
          <w:sz w:val="18"/>
          <w:szCs w:val="22"/>
        </w:rPr>
        <w:t>ing of the inspiratory portion of the flow waveform leading to arousal. 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>Apnea-hypopnea Index (AHI)</w:t>
      </w:r>
      <w:r w:rsidRPr="00DA02BE">
        <w:rPr>
          <w:rStyle w:val="normaltextrun"/>
          <w:rFonts w:ascii="Arial" w:hAnsi="Arial" w:cs="Arial"/>
          <w:sz w:val="18"/>
          <w:szCs w:val="22"/>
        </w:rPr>
        <w:t xml:space="preserve"> = (#apneas + #hypopneas) x 60/ total sleep time. </w:t>
      </w:r>
      <w:r w:rsidRPr="00DA02BE">
        <w:rPr>
          <w:rStyle w:val="scx141450731"/>
          <w:rFonts w:ascii="Arial" w:hAnsi="Arial" w:cs="Arial"/>
          <w:sz w:val="18"/>
          <w:szCs w:val="22"/>
        </w:rPr>
        <w:t> </w:t>
      </w:r>
      <w:r w:rsidRPr="00DA02BE">
        <w:rPr>
          <w:rFonts w:ascii="Arial" w:hAnsi="Arial" w:cs="Arial"/>
          <w:sz w:val="18"/>
          <w:szCs w:val="22"/>
        </w:rPr>
        <w:br/>
      </w:r>
      <w:r w:rsidRPr="00DA02BE">
        <w:rPr>
          <w:rStyle w:val="normaltextrun"/>
          <w:rFonts w:ascii="Arial" w:hAnsi="Arial" w:cs="Arial"/>
          <w:b/>
          <w:bCs/>
          <w:sz w:val="18"/>
          <w:szCs w:val="22"/>
        </w:rPr>
        <w:t>Respiratory Disturbance Index (RDI)</w:t>
      </w:r>
      <w:r w:rsidRPr="00DA02BE">
        <w:rPr>
          <w:rStyle w:val="normaltextrun"/>
          <w:rFonts w:ascii="Arial" w:hAnsi="Arial" w:cs="Arial"/>
          <w:sz w:val="18"/>
          <w:szCs w:val="22"/>
        </w:rPr>
        <w:t xml:space="preserve"> = (#apneas + #hypopneas + #RERAs) x (60/ total sleep time).</w:t>
      </w:r>
      <w:r w:rsidRPr="00DA02BE">
        <w:rPr>
          <w:rStyle w:val="eop"/>
          <w:rFonts w:ascii="Arial" w:hAnsi="Arial" w:cs="Arial"/>
          <w:sz w:val="18"/>
          <w:szCs w:val="22"/>
        </w:rPr>
        <w:t> </w:t>
      </w:r>
    </w:p>
    <w:p w:rsidR="00D03D6E" w:rsidRPr="00DA02BE" w:rsidRDefault="00D03D6E" w:rsidP="00D03D6E">
      <w:pPr>
        <w:pStyle w:val="paragraph"/>
        <w:textAlignment w:val="baseline"/>
        <w:rPr>
          <w:rFonts w:ascii="Segoe UI" w:hAnsi="Segoe UI" w:cs="Segoe UI"/>
          <w:sz w:val="8"/>
          <w:szCs w:val="12"/>
        </w:rPr>
      </w:pPr>
      <w:r w:rsidRPr="00DA02BE">
        <w:rPr>
          <w:rStyle w:val="eop"/>
          <w:sz w:val="18"/>
          <w:szCs w:val="22"/>
        </w:rPr>
        <w:t> </w:t>
      </w:r>
    </w:p>
    <w:p w:rsidR="00D03D6E" w:rsidRDefault="00D03D6E" w:rsidP="00D03D6E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PATIENT IDENTIFICATION: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 w:rsidRPr="004428BF">
        <w:rPr>
          <w:rStyle w:val="normaltextrun"/>
          <w:rFonts w:ascii="Arial" w:hAnsi="Arial" w:cs="Arial"/>
          <w:sz w:val="22"/>
          <w:szCs w:val="22"/>
          <w:highlight w:val="black"/>
        </w:rPr>
        <w:t>Donovan Shephard</w:t>
      </w:r>
      <w:r>
        <w:rPr>
          <w:rStyle w:val="normaltextrun"/>
          <w:rFonts w:ascii="Arial" w:hAnsi="Arial" w:cs="Arial"/>
          <w:sz w:val="22"/>
          <w:szCs w:val="22"/>
        </w:rPr>
        <w:t xml:space="preserve"> is a 17 year old Male with a BMI of 45 and history of 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6677AB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08540C" wp14:editId="0F8D2EC6">
            <wp:simplePos x="0" y="0"/>
            <wp:positionH relativeFrom="column">
              <wp:posOffset>4124325</wp:posOffset>
            </wp:positionH>
            <wp:positionV relativeFrom="paragraph">
              <wp:posOffset>128270</wp:posOffset>
            </wp:positionV>
            <wp:extent cx="1562735" cy="1171575"/>
            <wp:effectExtent l="0" t="0" r="0" b="9525"/>
            <wp:wrapNone/>
            <wp:docPr id="1" name="Picture 1" descr="C:\Users\dms930\AppData\Local\Microsoft\Windows\Temporary Internet Files\Content.IE5\34X16TGG\question-mark-1376773633jU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s930\AppData\Local\Microsoft\Windows\Temporary Internet Files\Content.IE5\34X16TGG\question-mark-1376773633jUs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D6E"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SUBJECTIVE: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</w:rPr>
        <w:t xml:space="preserve">The patient rated sleep quality during sleep study as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BLANK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The patient rated experience with PAP as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BLANK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The patient tried [MASK] and tolerated PAP trial. 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SLEEP ARCHITECTURE </w:t>
      </w:r>
      <w:r>
        <w:rPr>
          <w:rStyle w:val="scx141450731"/>
          <w:rFonts w:ascii="Arial" w:hAnsi="Arial" w:cs="Arial"/>
          <w:color w:val="2E74B5"/>
          <w:sz w:val="22"/>
          <w:szCs w:val="22"/>
        </w:rPr>
        <w:t> </w:t>
      </w:r>
      <w:r>
        <w:rPr>
          <w:rFonts w:ascii="Arial" w:hAnsi="Arial" w:cs="Arial"/>
          <w:color w:val="2E74B5"/>
          <w:sz w:val="22"/>
          <w:szCs w:val="22"/>
        </w:rPr>
        <w:br/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D03D6E" w:rsidRDefault="00D03D6E" w:rsidP="00D03D6E">
      <w:pPr>
        <w:pStyle w:val="paragraph"/>
        <w:numPr>
          <w:ilvl w:val="0"/>
          <w:numId w:val="11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Time at light off was 9:36:59 PM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Time at lights on was 5:20:51 AM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Total recording time (TRT) was 463.9 minutes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Total sleep time was (TST)  397.7 minutes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Wake after sleep onset (WASO) was 61.5 minutes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Sleep efficiency was 85.7%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Sleep onset latency was 4.7 minutes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REM latency was 128.0 minutes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Percent of sleep time in stage N1 was 10.3%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Percent of sleep time in stage N2 was 66.3%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Percent of sleep time in stage N3 was 8.0%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Percent of sleep time in stage REM was 15.34%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2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Arousal Index for this </w:t>
      </w:r>
      <w:r w:rsidR="00432D9E" w:rsidRPr="00A214D0">
        <w:rPr>
          <w:rStyle w:val="normaltextrun"/>
          <w:rFonts w:ascii="Arial" w:hAnsi="Arial" w:cs="Arial"/>
          <w:sz w:val="22"/>
          <w:szCs w:val="22"/>
          <w:highlight w:val="yellow"/>
        </w:rPr>
        <w:t>titration</w:t>
      </w:r>
      <w:r>
        <w:rPr>
          <w:rStyle w:val="normaltextrun"/>
          <w:rFonts w:ascii="Arial" w:hAnsi="Arial" w:cs="Arial"/>
          <w:sz w:val="22"/>
          <w:szCs w:val="22"/>
        </w:rPr>
        <w:t xml:space="preserve"> study was 22.8/hour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6677AB">
        <w:rPr>
          <w:rStyle w:val="eop"/>
          <w:rFonts w:ascii="Arial" w:hAnsi="Arial" w:cs="Arial"/>
          <w:sz w:val="22"/>
          <w:szCs w:val="22"/>
        </w:rPr>
        <w:br/>
      </w:r>
      <w:r w:rsidR="006677AB">
        <w:rPr>
          <w:rStyle w:val="eop"/>
          <w:rFonts w:ascii="Arial" w:hAnsi="Arial" w:cs="Arial"/>
          <w:sz w:val="22"/>
          <w:szCs w:val="22"/>
        </w:rPr>
        <w:br/>
      </w:r>
      <w:r w:rsidR="006677AB">
        <w:rPr>
          <w:rStyle w:val="eop"/>
          <w:rFonts w:ascii="Arial" w:hAnsi="Arial" w:cs="Arial"/>
          <w:sz w:val="22"/>
          <w:szCs w:val="22"/>
        </w:rPr>
        <w:br/>
      </w:r>
      <w:r w:rsidR="006677AB">
        <w:rPr>
          <w:rStyle w:val="eop"/>
          <w:rFonts w:ascii="Arial" w:hAnsi="Arial" w:cs="Arial"/>
          <w:sz w:val="22"/>
          <w:szCs w:val="22"/>
        </w:rPr>
        <w:br/>
      </w:r>
    </w:p>
    <w:p w:rsidR="00D03D6E" w:rsidRDefault="00D03D6E" w:rsidP="00D03D6E">
      <w:pPr>
        <w:pStyle w:val="paragraph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RESPIRATORY PARAMETERS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Respiratory disturbance index (RDI) was 27.2 </w:t>
      </w:r>
      <w:r>
        <w:rPr>
          <w:rStyle w:val="normaltextrun"/>
          <w:rFonts w:ascii="Arial" w:hAnsi="Arial" w:cs="Arial"/>
          <w:sz w:val="22"/>
          <w:szCs w:val="22"/>
        </w:rPr>
        <w:t>consisting of total 171 hypopnea, 6 obstructive apneas, 0 mixed apneas, and 0.2 central apneas and 2 RERAs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AHI (1A) was 26.9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AHI (1B) was 5.1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Central Apnea Index was 0.2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Obstructive Apnea Index was 0.9, Mixed Apnea Index was 0, and RERA Index was 0.3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3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Supine AHI was 28.1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Non-Supine AHI was 25.06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REM AHI was 43.3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NREM AHI was 23.9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Mean SpO2 93.3%, and nadir SpO2 was 84.0%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Oxygen Desaturation Index (ODI) 3% was 14.9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Oxygen Desaturation Index (ODI) 4% was 5.3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Time spent &lt; 90% was 4.1 minutes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Time spent ≤ 88% was 0.9 minutes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Snoring was noted by technician as moderate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4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Cheyne stokes breathing was not observed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6677AB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3C3C3BD" wp14:editId="6839112C">
            <wp:simplePos x="0" y="0"/>
            <wp:positionH relativeFrom="column">
              <wp:posOffset>3638550</wp:posOffset>
            </wp:positionH>
            <wp:positionV relativeFrom="paragraph">
              <wp:posOffset>51435</wp:posOffset>
            </wp:positionV>
            <wp:extent cx="1560830" cy="117030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D6E"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TITRATION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02BE" w:rsidRDefault="00DA02BE" w:rsidP="00DA02BE">
      <w:pPr>
        <w:pStyle w:val="paragraph"/>
        <w:numPr>
          <w:ilvl w:val="0"/>
          <w:numId w:val="15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Optimal Pressure was </w:t>
      </w:r>
    </w:p>
    <w:p w:rsidR="00D03D6E" w:rsidRDefault="00D03D6E" w:rsidP="00D03D6E">
      <w:pPr>
        <w:pStyle w:val="paragraph"/>
        <w:numPr>
          <w:ilvl w:val="0"/>
          <w:numId w:val="15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CPAP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 was titrated at pressures </w:t>
      </w:r>
    </w:p>
    <w:p w:rsidR="00D03D6E" w:rsidRDefault="009E3E60" w:rsidP="00D03D6E">
      <w:pPr>
        <w:pStyle w:val="paragraph"/>
        <w:numPr>
          <w:ilvl w:val="0"/>
          <w:numId w:val="15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 w:rsidRPr="009E3E60">
        <w:rPr>
          <w:rStyle w:val="normaltextrun"/>
          <w:rFonts w:ascii="Arial" w:hAnsi="Arial" w:cs="Arial"/>
          <w:b/>
          <w:color w:val="000000"/>
          <w:sz w:val="22"/>
          <w:szCs w:val="22"/>
        </w:rPr>
        <w:t>MASK</w:t>
      </w:r>
      <w:r w:rsidR="00D03D6E">
        <w:rPr>
          <w:rStyle w:val="normaltextrun"/>
          <w:rFonts w:ascii="Arial" w:hAnsi="Arial" w:cs="Arial"/>
          <w:color w:val="000000"/>
          <w:sz w:val="22"/>
          <w:szCs w:val="22"/>
        </w:rPr>
        <w:t xml:space="preserve"> was used</w:t>
      </w:r>
      <w:r w:rsidR="00D03D6E"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5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Mask air leak was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X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LIMB MOVEMENTS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D03D6E" w:rsidRPr="0076783D" w:rsidRDefault="00D03D6E" w:rsidP="00D03D6E">
      <w:pPr>
        <w:pStyle w:val="paragraph"/>
        <w:numPr>
          <w:ilvl w:val="0"/>
          <w:numId w:val="16"/>
        </w:numPr>
        <w:ind w:firstLine="0"/>
        <w:textAlignment w:val="baseline"/>
        <w:rPr>
          <w:rStyle w:val="eop"/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The periodic limb movement index was 0.5/hour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76783D" w:rsidRDefault="0076783D" w:rsidP="0076783D">
      <w:pPr>
        <w:pStyle w:val="paragraph"/>
        <w:ind w:left="720"/>
        <w:textAlignment w:val="baseline"/>
        <w:rPr>
          <w:rFonts w:ascii="Segoe UI" w:hAnsi="Segoe UI" w:cs="Segoe UI"/>
          <w:color w:val="2E74B5"/>
          <w:sz w:val="12"/>
          <w:szCs w:val="12"/>
        </w:rPr>
      </w:pP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ECG 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7"/>
        </w:numPr>
        <w:ind w:firstLine="0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Cardiac rhythm was sinus rhythm 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7"/>
        </w:numPr>
        <w:ind w:firstLine="0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Abnormalities noted: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None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7"/>
        </w:numPr>
        <w:ind w:firstLine="0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Mean heart rate during sleep was 77.6 bpm</w:t>
      </w:r>
      <w:r>
        <w:rPr>
          <w:rStyle w:val="eop"/>
          <w:rFonts w:ascii="Arial" w:hAnsi="Arial" w:cs="Arial"/>
          <w:color w:val="2E74B5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IMPRESSIONS</w:t>
      </w: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8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Moderate Obstructive Sleep Apnea (OSA)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19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No significant periodic leg movements (PLMs) during sleep.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141450731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RECOMMENDATIONS</w:t>
      </w: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20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Therapeutic CPAP titration to determine optimal pressure required to alleviate sleep disordered breathing.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numPr>
          <w:ilvl w:val="0"/>
          <w:numId w:val="20"/>
        </w:numPr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Weight management and regular exercise should be initiated or continued.</w:t>
      </w:r>
      <w:r>
        <w:rPr>
          <w:rStyle w:val="scx141450731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03D6E" w:rsidRDefault="00D03D6E" w:rsidP="00D03D6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SIGNATURE</w:t>
      </w: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58F6" w:rsidRPr="00DA02BE" w:rsidRDefault="00D03D6E" w:rsidP="00DA02BE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sectPr w:rsidR="004F58F6" w:rsidRPr="00DA02BE" w:rsidSect="00667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A76"/>
    <w:multiLevelType w:val="multilevel"/>
    <w:tmpl w:val="0D3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B7061"/>
    <w:multiLevelType w:val="multilevel"/>
    <w:tmpl w:val="F3A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F5059"/>
    <w:multiLevelType w:val="multilevel"/>
    <w:tmpl w:val="6842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CA27B7"/>
    <w:multiLevelType w:val="multilevel"/>
    <w:tmpl w:val="A5C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EB5795"/>
    <w:multiLevelType w:val="multilevel"/>
    <w:tmpl w:val="860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267F74"/>
    <w:multiLevelType w:val="multilevel"/>
    <w:tmpl w:val="D8D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D0C83"/>
    <w:multiLevelType w:val="multilevel"/>
    <w:tmpl w:val="610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247456"/>
    <w:multiLevelType w:val="multilevel"/>
    <w:tmpl w:val="C86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9A712D"/>
    <w:multiLevelType w:val="multilevel"/>
    <w:tmpl w:val="10C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5A5366"/>
    <w:multiLevelType w:val="multilevel"/>
    <w:tmpl w:val="6A5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1C062C"/>
    <w:multiLevelType w:val="multilevel"/>
    <w:tmpl w:val="FA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BC795F"/>
    <w:multiLevelType w:val="multilevel"/>
    <w:tmpl w:val="0454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4D0075"/>
    <w:multiLevelType w:val="multilevel"/>
    <w:tmpl w:val="4A8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FB1994"/>
    <w:multiLevelType w:val="multilevel"/>
    <w:tmpl w:val="0ACA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A608DB"/>
    <w:multiLevelType w:val="multilevel"/>
    <w:tmpl w:val="B2B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202200"/>
    <w:multiLevelType w:val="multilevel"/>
    <w:tmpl w:val="32BE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A16F67"/>
    <w:multiLevelType w:val="multilevel"/>
    <w:tmpl w:val="173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E935E6"/>
    <w:multiLevelType w:val="multilevel"/>
    <w:tmpl w:val="065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D128EE"/>
    <w:multiLevelType w:val="multilevel"/>
    <w:tmpl w:val="BF3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D9728C"/>
    <w:multiLevelType w:val="multilevel"/>
    <w:tmpl w:val="520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17"/>
  </w:num>
  <w:num w:numId="6">
    <w:abstractNumId w:val="19"/>
  </w:num>
  <w:num w:numId="7">
    <w:abstractNumId w:val="16"/>
  </w:num>
  <w:num w:numId="8">
    <w:abstractNumId w:val="1"/>
  </w:num>
  <w:num w:numId="9">
    <w:abstractNumId w:val="7"/>
  </w:num>
  <w:num w:numId="10">
    <w:abstractNumId w:val="0"/>
  </w:num>
  <w:num w:numId="11">
    <w:abstractNumId w:val="13"/>
  </w:num>
  <w:num w:numId="12">
    <w:abstractNumId w:val="11"/>
  </w:num>
  <w:num w:numId="13">
    <w:abstractNumId w:val="5"/>
  </w:num>
  <w:num w:numId="14">
    <w:abstractNumId w:val="6"/>
  </w:num>
  <w:num w:numId="15">
    <w:abstractNumId w:val="18"/>
  </w:num>
  <w:num w:numId="16">
    <w:abstractNumId w:val="14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90"/>
    <w:rsid w:val="000076CB"/>
    <w:rsid w:val="00013FE4"/>
    <w:rsid w:val="00027678"/>
    <w:rsid w:val="00042C90"/>
    <w:rsid w:val="000621D0"/>
    <w:rsid w:val="000740A1"/>
    <w:rsid w:val="000A10DA"/>
    <w:rsid w:val="000C5CA4"/>
    <w:rsid w:val="000F0F2A"/>
    <w:rsid w:val="000F6387"/>
    <w:rsid w:val="001044BC"/>
    <w:rsid w:val="001107A0"/>
    <w:rsid w:val="00134C5D"/>
    <w:rsid w:val="00147AFB"/>
    <w:rsid w:val="00175591"/>
    <w:rsid w:val="00184C94"/>
    <w:rsid w:val="001D5C03"/>
    <w:rsid w:val="001D5E29"/>
    <w:rsid w:val="001E26C2"/>
    <w:rsid w:val="001E7945"/>
    <w:rsid w:val="001F0473"/>
    <w:rsid w:val="001F7A98"/>
    <w:rsid w:val="00211AD9"/>
    <w:rsid w:val="002173B6"/>
    <w:rsid w:val="00233ABE"/>
    <w:rsid w:val="00240205"/>
    <w:rsid w:val="00252F6D"/>
    <w:rsid w:val="00260B95"/>
    <w:rsid w:val="00267DEA"/>
    <w:rsid w:val="0027226C"/>
    <w:rsid w:val="002838FB"/>
    <w:rsid w:val="00293775"/>
    <w:rsid w:val="002B0DA6"/>
    <w:rsid w:val="002B20E5"/>
    <w:rsid w:val="002B79A9"/>
    <w:rsid w:val="002E431C"/>
    <w:rsid w:val="002E5EC4"/>
    <w:rsid w:val="002F26C0"/>
    <w:rsid w:val="003100F0"/>
    <w:rsid w:val="00374E75"/>
    <w:rsid w:val="0037735F"/>
    <w:rsid w:val="0038124C"/>
    <w:rsid w:val="003B0FD9"/>
    <w:rsid w:val="003B319C"/>
    <w:rsid w:val="003B448F"/>
    <w:rsid w:val="003C13C6"/>
    <w:rsid w:val="003F4488"/>
    <w:rsid w:val="004077FA"/>
    <w:rsid w:val="00415444"/>
    <w:rsid w:val="00432D9E"/>
    <w:rsid w:val="004428BF"/>
    <w:rsid w:val="00450515"/>
    <w:rsid w:val="0046466B"/>
    <w:rsid w:val="00484C61"/>
    <w:rsid w:val="004D0B99"/>
    <w:rsid w:val="004D61C2"/>
    <w:rsid w:val="004F4B7B"/>
    <w:rsid w:val="004F58F6"/>
    <w:rsid w:val="0053636D"/>
    <w:rsid w:val="00546F94"/>
    <w:rsid w:val="00585498"/>
    <w:rsid w:val="0059742E"/>
    <w:rsid w:val="005A0309"/>
    <w:rsid w:val="005A6045"/>
    <w:rsid w:val="005A64F9"/>
    <w:rsid w:val="005E313C"/>
    <w:rsid w:val="0061470E"/>
    <w:rsid w:val="006222FF"/>
    <w:rsid w:val="006312B3"/>
    <w:rsid w:val="00633C42"/>
    <w:rsid w:val="006418BF"/>
    <w:rsid w:val="00651F49"/>
    <w:rsid w:val="0066640D"/>
    <w:rsid w:val="006677AB"/>
    <w:rsid w:val="00692392"/>
    <w:rsid w:val="006949FE"/>
    <w:rsid w:val="00695DAF"/>
    <w:rsid w:val="006F6819"/>
    <w:rsid w:val="00707F08"/>
    <w:rsid w:val="00724F51"/>
    <w:rsid w:val="0072712D"/>
    <w:rsid w:val="00742DEF"/>
    <w:rsid w:val="0074569E"/>
    <w:rsid w:val="00762221"/>
    <w:rsid w:val="0076783D"/>
    <w:rsid w:val="00780176"/>
    <w:rsid w:val="007956E9"/>
    <w:rsid w:val="007A55AC"/>
    <w:rsid w:val="007D3E3D"/>
    <w:rsid w:val="007E5D73"/>
    <w:rsid w:val="007F7AB8"/>
    <w:rsid w:val="00815E01"/>
    <w:rsid w:val="008179F4"/>
    <w:rsid w:val="0083041D"/>
    <w:rsid w:val="00857608"/>
    <w:rsid w:val="008816DE"/>
    <w:rsid w:val="00891819"/>
    <w:rsid w:val="0089362C"/>
    <w:rsid w:val="008C0B60"/>
    <w:rsid w:val="008D6286"/>
    <w:rsid w:val="008F64DF"/>
    <w:rsid w:val="009200CE"/>
    <w:rsid w:val="00942961"/>
    <w:rsid w:val="0098480C"/>
    <w:rsid w:val="009959B3"/>
    <w:rsid w:val="00995DE7"/>
    <w:rsid w:val="00996903"/>
    <w:rsid w:val="00996AAF"/>
    <w:rsid w:val="009A4E66"/>
    <w:rsid w:val="009D13BE"/>
    <w:rsid w:val="009D736C"/>
    <w:rsid w:val="009E3E60"/>
    <w:rsid w:val="00A01F46"/>
    <w:rsid w:val="00A167AD"/>
    <w:rsid w:val="00A214D0"/>
    <w:rsid w:val="00A237C9"/>
    <w:rsid w:val="00A238AD"/>
    <w:rsid w:val="00A23BD0"/>
    <w:rsid w:val="00A26F7F"/>
    <w:rsid w:val="00A3756D"/>
    <w:rsid w:val="00A50D63"/>
    <w:rsid w:val="00A75067"/>
    <w:rsid w:val="00A96B91"/>
    <w:rsid w:val="00AB24FA"/>
    <w:rsid w:val="00AC199A"/>
    <w:rsid w:val="00AE09A7"/>
    <w:rsid w:val="00AF2550"/>
    <w:rsid w:val="00B05719"/>
    <w:rsid w:val="00B13891"/>
    <w:rsid w:val="00B33BAF"/>
    <w:rsid w:val="00B34903"/>
    <w:rsid w:val="00B51F8D"/>
    <w:rsid w:val="00B5587C"/>
    <w:rsid w:val="00B642C8"/>
    <w:rsid w:val="00B76C3A"/>
    <w:rsid w:val="00BA569B"/>
    <w:rsid w:val="00BC4442"/>
    <w:rsid w:val="00BD34AA"/>
    <w:rsid w:val="00BD5513"/>
    <w:rsid w:val="00C4586F"/>
    <w:rsid w:val="00C51590"/>
    <w:rsid w:val="00C801A4"/>
    <w:rsid w:val="00C919E1"/>
    <w:rsid w:val="00C95DB8"/>
    <w:rsid w:val="00CF4AD5"/>
    <w:rsid w:val="00D03D6E"/>
    <w:rsid w:val="00D055A9"/>
    <w:rsid w:val="00D06F50"/>
    <w:rsid w:val="00D0779E"/>
    <w:rsid w:val="00D222CF"/>
    <w:rsid w:val="00D432EA"/>
    <w:rsid w:val="00D7384C"/>
    <w:rsid w:val="00D94DD0"/>
    <w:rsid w:val="00DA02BE"/>
    <w:rsid w:val="00DE711C"/>
    <w:rsid w:val="00DF733B"/>
    <w:rsid w:val="00E1377E"/>
    <w:rsid w:val="00E21B76"/>
    <w:rsid w:val="00E224A0"/>
    <w:rsid w:val="00E23BFA"/>
    <w:rsid w:val="00E42673"/>
    <w:rsid w:val="00E44B60"/>
    <w:rsid w:val="00E500AA"/>
    <w:rsid w:val="00E80228"/>
    <w:rsid w:val="00E911D4"/>
    <w:rsid w:val="00EB6F62"/>
    <w:rsid w:val="00EF1588"/>
    <w:rsid w:val="00EF4B56"/>
    <w:rsid w:val="00F35E75"/>
    <w:rsid w:val="00F479AC"/>
    <w:rsid w:val="00F700FD"/>
    <w:rsid w:val="00FB7358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1590"/>
  </w:style>
  <w:style w:type="character" w:customStyle="1" w:styleId="eop">
    <w:name w:val="eop"/>
    <w:basedOn w:val="DefaultParagraphFont"/>
    <w:rsid w:val="00C51590"/>
  </w:style>
  <w:style w:type="character" w:customStyle="1" w:styleId="scx141450731">
    <w:name w:val="scx141450731"/>
    <w:basedOn w:val="DefaultParagraphFont"/>
    <w:rsid w:val="00C51590"/>
  </w:style>
  <w:style w:type="paragraph" w:styleId="BalloonText">
    <w:name w:val="Balloon Text"/>
    <w:basedOn w:val="Normal"/>
    <w:link w:val="BalloonTextChar"/>
    <w:uiPriority w:val="99"/>
    <w:semiHidden/>
    <w:unhideWhenUsed/>
    <w:rsid w:val="0066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1590"/>
  </w:style>
  <w:style w:type="character" w:customStyle="1" w:styleId="eop">
    <w:name w:val="eop"/>
    <w:basedOn w:val="DefaultParagraphFont"/>
    <w:rsid w:val="00C51590"/>
  </w:style>
  <w:style w:type="character" w:customStyle="1" w:styleId="scx141450731">
    <w:name w:val="scx141450731"/>
    <w:basedOn w:val="DefaultParagraphFont"/>
    <w:rsid w:val="00C51590"/>
  </w:style>
  <w:style w:type="paragraph" w:styleId="BalloonText">
    <w:name w:val="Balloon Text"/>
    <w:basedOn w:val="Normal"/>
    <w:link w:val="BalloonTextChar"/>
    <w:uiPriority w:val="99"/>
    <w:semiHidden/>
    <w:unhideWhenUsed/>
    <w:rsid w:val="0066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2041">
                                              <w:marLeft w:val="59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5634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4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2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36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2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4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23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51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91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964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2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099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44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729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4754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81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620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68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98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76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67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4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07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403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341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01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989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00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51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36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65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53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40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65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91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70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97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34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10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12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42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31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60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16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46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29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445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4605">
                                              <w:marLeft w:val="59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04563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67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84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45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469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84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41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7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91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268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01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31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51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962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51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5292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44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61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835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340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56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02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04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32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29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11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011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837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62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5053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45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931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3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08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41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463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840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33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22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444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83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861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2AC2D9210A1428C84927378A4034E" ma:contentTypeVersion="0" ma:contentTypeDescription="Create a new document." ma:contentTypeScope="" ma:versionID="b4846425da36d91543a3339c78d43d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ABC14-C0D8-4279-A393-337B716C5033}"/>
</file>

<file path=customXml/itemProps2.xml><?xml version="1.0" encoding="utf-8"?>
<ds:datastoreItem xmlns:ds="http://schemas.openxmlformats.org/officeDocument/2006/customXml" ds:itemID="{6A14D856-D49A-4DC9-9723-B6A8AE4B5E49}"/>
</file>

<file path=customXml/itemProps3.xml><?xml version="1.0" encoding="utf-8"?>
<ds:datastoreItem xmlns:ds="http://schemas.openxmlformats.org/officeDocument/2006/customXml" ds:itemID="{48C7365F-F1F7-4773-A03A-624502D83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Medicine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Sloan, Devin M</dc:creator>
  <cp:lastModifiedBy>Sloan, Devin M</cp:lastModifiedBy>
  <cp:revision>8</cp:revision>
  <cp:lastPrinted>2019-05-21T17:25:00Z</cp:lastPrinted>
  <dcterms:created xsi:type="dcterms:W3CDTF">2019-05-20T15:19:00Z</dcterms:created>
  <dcterms:modified xsi:type="dcterms:W3CDTF">2019-05-21T19:36:00Z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0x010100A122AC2D9210A1428C84927378A4034E</vt:lpwstr>
  </property>
</Properties>
</file>