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B1347C" w:rsidRPr="0051236F" w:rsidRDefault="0051236F" w:rsidP="0051236F">
      <w:pPr>
        <w:jc w:val="center"/>
        <w:rPr>
          <w:b/>
          <w:sz w:val="44"/>
          <w:szCs w:val="44"/>
        </w:rPr>
      </w:pPr>
      <w:r w:rsidRPr="0051236F">
        <w:rPr>
          <w:b/>
          <w:sz w:val="44"/>
          <w:szCs w:val="44"/>
        </w:rPr>
        <w:t>Andrew Hillard</w:t>
      </w:r>
    </w:p>
    <w:p w:rsidR="0051236F" w:rsidRPr="0051236F" w:rsidRDefault="0051236F" w:rsidP="0051236F">
      <w:pPr>
        <w:jc w:val="center"/>
        <w:rPr>
          <w:b/>
          <w:sz w:val="44"/>
          <w:szCs w:val="44"/>
        </w:rPr>
      </w:pPr>
      <w:r w:rsidRPr="0051236F">
        <w:rPr>
          <w:b/>
          <w:sz w:val="44"/>
          <w:szCs w:val="44"/>
        </w:rPr>
        <w:t>Data 2</w:t>
      </w:r>
    </w:p>
    <w:p w:rsidR="0051236F" w:rsidRDefault="0051236F" w:rsidP="0051236F">
      <w:pPr>
        <w:jc w:val="center"/>
        <w:rPr>
          <w:b/>
          <w:sz w:val="44"/>
          <w:szCs w:val="44"/>
        </w:rPr>
      </w:pPr>
      <w:r w:rsidRPr="0051236F">
        <w:rPr>
          <w:b/>
          <w:sz w:val="44"/>
          <w:szCs w:val="44"/>
        </w:rPr>
        <w:t>Homework 7</w:t>
      </w:r>
      <w:bookmarkStart w:id="0" w:name="_GoBack"/>
      <w:bookmarkEnd w:id="0"/>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44"/>
          <w:szCs w:val="44"/>
        </w:rPr>
      </w:pPr>
    </w:p>
    <w:p w:rsidR="0051236F" w:rsidRDefault="0051236F" w:rsidP="0051236F">
      <w:pPr>
        <w:jc w:val="center"/>
        <w:rPr>
          <w:b/>
          <w:sz w:val="24"/>
          <w:szCs w:val="24"/>
        </w:rPr>
      </w:pPr>
    </w:p>
    <w:p w:rsidR="0051236F" w:rsidRPr="004629D9" w:rsidRDefault="0051236F" w:rsidP="0051236F">
      <w:pPr>
        <w:rPr>
          <w:rFonts w:ascii="Garamond" w:hAnsi="Garamond"/>
          <w:sz w:val="24"/>
          <w:szCs w:val="24"/>
          <w:u w:val="single"/>
        </w:rPr>
      </w:pPr>
      <w:r w:rsidRPr="004629D9">
        <w:rPr>
          <w:rFonts w:ascii="Garamond" w:hAnsi="Garamond"/>
          <w:sz w:val="24"/>
          <w:szCs w:val="24"/>
          <w:u w:val="single"/>
        </w:rPr>
        <w:lastRenderedPageBreak/>
        <w:t>Problem 1</w:t>
      </w:r>
    </w:p>
    <w:p w:rsidR="0051236F" w:rsidRPr="004629D9" w:rsidRDefault="0051236F" w:rsidP="0051236F">
      <w:pPr>
        <w:pStyle w:val="ListParagraph"/>
        <w:numPr>
          <w:ilvl w:val="0"/>
          <w:numId w:val="1"/>
        </w:numPr>
        <w:rPr>
          <w:rFonts w:ascii="Garamond" w:hAnsi="Garamond"/>
          <w:sz w:val="24"/>
          <w:szCs w:val="24"/>
        </w:rPr>
      </w:pPr>
      <w:r w:rsidRPr="004629D9">
        <w:rPr>
          <w:rFonts w:ascii="Garamond" w:hAnsi="Garamond"/>
          <w:sz w:val="24"/>
          <w:szCs w:val="24"/>
        </w:rPr>
        <w:t xml:space="preserve">Two factors are not </w:t>
      </w:r>
      <w:r w:rsidR="00C57B67" w:rsidRPr="004629D9">
        <w:rPr>
          <w:rFonts w:ascii="Garamond" w:hAnsi="Garamond"/>
          <w:sz w:val="24"/>
          <w:szCs w:val="24"/>
        </w:rPr>
        <w:t>sufficient</w:t>
      </w:r>
      <w:r w:rsidRPr="004629D9">
        <w:rPr>
          <w:rFonts w:ascii="Garamond" w:hAnsi="Garamond"/>
          <w:sz w:val="24"/>
          <w:szCs w:val="24"/>
        </w:rPr>
        <w:t xml:space="preserve">. The </w:t>
      </w:r>
      <w:r w:rsidR="001F005F" w:rsidRPr="004629D9">
        <w:rPr>
          <w:rFonts w:ascii="Garamond" w:hAnsi="Garamond"/>
          <w:sz w:val="24"/>
          <w:szCs w:val="24"/>
        </w:rPr>
        <w:t>test of the</w:t>
      </w:r>
      <w:r w:rsidRPr="004629D9">
        <w:rPr>
          <w:rFonts w:ascii="Garamond" w:hAnsi="Garamond"/>
          <w:sz w:val="24"/>
          <w:szCs w:val="24"/>
        </w:rPr>
        <w:t xml:space="preserve"> null hypothesis that 2 factors are sufficient v</w:t>
      </w:r>
      <w:r w:rsidR="001F005F" w:rsidRPr="004629D9">
        <w:rPr>
          <w:rFonts w:ascii="Garamond" w:hAnsi="Garamond"/>
          <w:sz w:val="24"/>
          <w:szCs w:val="24"/>
        </w:rPr>
        <w:t>ersus</w:t>
      </w:r>
      <w:r w:rsidRPr="004629D9">
        <w:rPr>
          <w:rFonts w:ascii="Garamond" w:hAnsi="Garamond"/>
          <w:sz w:val="24"/>
          <w:szCs w:val="24"/>
        </w:rPr>
        <w:t xml:space="preserve"> the alternative hypothesis that more factors are needed results in a p-value of &lt;.0001. </w:t>
      </w:r>
    </w:p>
    <w:p w:rsidR="00C57B67" w:rsidRPr="004629D9" w:rsidRDefault="00C57B67" w:rsidP="00C57B67">
      <w:pPr>
        <w:pStyle w:val="ListParagraph"/>
        <w:rPr>
          <w:rFonts w:ascii="Garamond" w:hAnsi="Garamond"/>
          <w:sz w:val="24"/>
          <w:szCs w:val="24"/>
        </w:rPr>
      </w:pPr>
    </w:p>
    <w:p w:rsidR="00C57B67" w:rsidRPr="004629D9" w:rsidRDefault="00C57B67" w:rsidP="00C57B67">
      <w:pPr>
        <w:pStyle w:val="ListParagraph"/>
        <w:numPr>
          <w:ilvl w:val="0"/>
          <w:numId w:val="1"/>
        </w:numPr>
        <w:rPr>
          <w:rFonts w:ascii="Garamond" w:hAnsi="Garamond"/>
          <w:sz w:val="24"/>
          <w:szCs w:val="24"/>
        </w:rPr>
      </w:pPr>
      <w:r w:rsidRPr="004629D9">
        <w:rPr>
          <w:rFonts w:ascii="Garamond" w:hAnsi="Garamond"/>
          <w:sz w:val="24"/>
          <w:szCs w:val="24"/>
        </w:rPr>
        <w:t>Three factors are sufficient</w:t>
      </w:r>
      <w:r w:rsidR="009730C0" w:rsidRPr="004629D9">
        <w:rPr>
          <w:rFonts w:ascii="Garamond" w:hAnsi="Garamond"/>
          <w:sz w:val="24"/>
          <w:szCs w:val="24"/>
        </w:rPr>
        <w:t xml:space="preserve"> for the MLE Factor Analysis with varimax rotation</w:t>
      </w:r>
      <w:r w:rsidRPr="004629D9">
        <w:rPr>
          <w:rFonts w:ascii="Garamond" w:hAnsi="Garamond"/>
          <w:sz w:val="24"/>
          <w:szCs w:val="24"/>
        </w:rPr>
        <w:t xml:space="preserve">. </w:t>
      </w:r>
      <w:r w:rsidRPr="004629D9">
        <w:rPr>
          <w:rFonts w:ascii="Garamond" w:hAnsi="Garamond"/>
          <w:sz w:val="24"/>
          <w:szCs w:val="24"/>
        </w:rPr>
        <w:t xml:space="preserve">The significance test </w:t>
      </w:r>
      <w:r w:rsidR="009730C0" w:rsidRPr="004629D9">
        <w:rPr>
          <w:rFonts w:ascii="Garamond" w:hAnsi="Garamond"/>
          <w:sz w:val="24"/>
          <w:szCs w:val="24"/>
        </w:rPr>
        <w:t>of the null hypothesis that three</w:t>
      </w:r>
      <w:r w:rsidRPr="004629D9">
        <w:rPr>
          <w:rFonts w:ascii="Garamond" w:hAnsi="Garamond"/>
          <w:sz w:val="24"/>
          <w:szCs w:val="24"/>
        </w:rPr>
        <w:t xml:space="preserve"> factors are sufficient v</w:t>
      </w:r>
      <w:r w:rsidR="009730C0" w:rsidRPr="004629D9">
        <w:rPr>
          <w:rFonts w:ascii="Garamond" w:hAnsi="Garamond"/>
          <w:sz w:val="24"/>
          <w:szCs w:val="24"/>
        </w:rPr>
        <w:t>ersus</w:t>
      </w:r>
      <w:r w:rsidRPr="004629D9">
        <w:rPr>
          <w:rFonts w:ascii="Garamond" w:hAnsi="Garamond"/>
          <w:sz w:val="24"/>
          <w:szCs w:val="24"/>
        </w:rPr>
        <w:t xml:space="preserve"> the alternative hypothesis that more factors are needed results in a p-value of </w:t>
      </w:r>
      <w:r w:rsidRPr="004629D9">
        <w:rPr>
          <w:rFonts w:ascii="Garamond" w:hAnsi="Garamond"/>
          <w:sz w:val="24"/>
          <w:szCs w:val="24"/>
        </w:rPr>
        <w:t xml:space="preserve">0.11. </w:t>
      </w:r>
    </w:p>
    <w:p w:rsidR="00C57B67" w:rsidRPr="004629D9" w:rsidRDefault="00C57B67" w:rsidP="00C57B67">
      <w:pPr>
        <w:pStyle w:val="ListParagraph"/>
        <w:rPr>
          <w:rFonts w:ascii="Garamond" w:hAnsi="Garamond"/>
          <w:sz w:val="24"/>
          <w:szCs w:val="24"/>
        </w:rPr>
      </w:pPr>
    </w:p>
    <w:p w:rsidR="00C57B67" w:rsidRPr="004629D9" w:rsidRDefault="00C57B67" w:rsidP="00C57B67">
      <w:pPr>
        <w:pStyle w:val="ListParagraph"/>
        <w:rPr>
          <w:rFonts w:ascii="Garamond" w:hAnsi="Garamond"/>
          <w:sz w:val="24"/>
          <w:szCs w:val="24"/>
        </w:rPr>
      </w:pPr>
      <w:r w:rsidRPr="004629D9">
        <w:rPr>
          <w:rFonts w:ascii="Garamond" w:hAnsi="Garamond"/>
          <w:sz w:val="24"/>
          <w:szCs w:val="24"/>
        </w:rPr>
        <w:t xml:space="preserve">An interpretation of Factor 1 is that it describes the latent variable </w:t>
      </w:r>
      <w:r w:rsidR="0032036A">
        <w:rPr>
          <w:rFonts w:ascii="Garamond" w:hAnsi="Garamond"/>
          <w:sz w:val="24"/>
          <w:szCs w:val="24"/>
        </w:rPr>
        <w:t>of the</w:t>
      </w:r>
      <w:r w:rsidRPr="004629D9">
        <w:rPr>
          <w:rFonts w:ascii="Garamond" w:hAnsi="Garamond"/>
          <w:sz w:val="24"/>
          <w:szCs w:val="24"/>
        </w:rPr>
        <w:t xml:space="preserve"> </w:t>
      </w:r>
      <w:r w:rsidR="0032036A">
        <w:rPr>
          <w:rFonts w:ascii="Garamond" w:hAnsi="Garamond"/>
          <w:sz w:val="24"/>
          <w:szCs w:val="24"/>
        </w:rPr>
        <w:t>belief</w:t>
      </w:r>
      <w:r w:rsidRPr="004629D9">
        <w:rPr>
          <w:rFonts w:ascii="Garamond" w:hAnsi="Garamond"/>
          <w:sz w:val="24"/>
          <w:szCs w:val="24"/>
        </w:rPr>
        <w:t xml:space="preserve"> </w:t>
      </w:r>
      <w:r w:rsidR="00B57051">
        <w:rPr>
          <w:rFonts w:ascii="Garamond" w:hAnsi="Garamond"/>
          <w:sz w:val="24"/>
          <w:szCs w:val="24"/>
        </w:rPr>
        <w:t>that doctor’s control your pain.</w:t>
      </w:r>
      <w:r w:rsidRPr="004629D9">
        <w:rPr>
          <w:rFonts w:ascii="Garamond" w:hAnsi="Garamond"/>
          <w:sz w:val="24"/>
          <w:szCs w:val="24"/>
        </w:rPr>
        <w:t xml:space="preserve"> This matches the factor pattern in SAS. Statements that claim that the person is in control of their health have negative pattern values and statements that claim the doctor is in control of their health have positive pattern values. </w:t>
      </w:r>
    </w:p>
    <w:p w:rsidR="00C57B67" w:rsidRPr="004629D9" w:rsidRDefault="00C57B67" w:rsidP="00C57B67">
      <w:pPr>
        <w:pStyle w:val="ListParagraph"/>
        <w:rPr>
          <w:rFonts w:ascii="Garamond" w:hAnsi="Garamond"/>
          <w:sz w:val="24"/>
          <w:szCs w:val="24"/>
        </w:rPr>
      </w:pPr>
    </w:p>
    <w:p w:rsidR="00C57B67" w:rsidRPr="004629D9" w:rsidRDefault="00C57B67" w:rsidP="00C57B67">
      <w:pPr>
        <w:pStyle w:val="ListParagraph"/>
        <w:rPr>
          <w:rFonts w:ascii="Garamond" w:hAnsi="Garamond"/>
          <w:sz w:val="24"/>
          <w:szCs w:val="24"/>
        </w:rPr>
      </w:pPr>
      <w:r w:rsidRPr="004629D9">
        <w:rPr>
          <w:rFonts w:ascii="Garamond" w:hAnsi="Garamond"/>
          <w:sz w:val="24"/>
          <w:szCs w:val="24"/>
        </w:rPr>
        <w:t xml:space="preserve">An interpretation of Factor 2 </w:t>
      </w:r>
      <w:r w:rsidR="002D53C4" w:rsidRPr="004629D9">
        <w:rPr>
          <w:rFonts w:ascii="Garamond" w:hAnsi="Garamond"/>
          <w:sz w:val="24"/>
          <w:szCs w:val="24"/>
        </w:rPr>
        <w:t xml:space="preserve">is that it describes the latent variable that </w:t>
      </w:r>
      <w:r w:rsidR="00B57051">
        <w:rPr>
          <w:rFonts w:ascii="Garamond" w:hAnsi="Garamond"/>
          <w:sz w:val="24"/>
          <w:szCs w:val="24"/>
        </w:rPr>
        <w:t>you belief that you are in control of your pain</w:t>
      </w:r>
      <w:r w:rsidR="002D53C4" w:rsidRPr="004629D9">
        <w:rPr>
          <w:rFonts w:ascii="Garamond" w:hAnsi="Garamond"/>
          <w:sz w:val="24"/>
          <w:szCs w:val="24"/>
        </w:rPr>
        <w:t xml:space="preserve">. </w:t>
      </w:r>
      <w:r w:rsidR="00B57051">
        <w:rPr>
          <w:rFonts w:ascii="Garamond" w:hAnsi="Garamond"/>
          <w:sz w:val="24"/>
          <w:szCs w:val="24"/>
        </w:rPr>
        <w:t xml:space="preserve">Statements that suggest you have more control have positive values while statements that claim the doctor is in control of your pain have more negative values.  </w:t>
      </w:r>
    </w:p>
    <w:p w:rsidR="002D53C4" w:rsidRPr="004629D9" w:rsidRDefault="002D53C4" w:rsidP="00C57B67">
      <w:pPr>
        <w:pStyle w:val="ListParagraph"/>
        <w:rPr>
          <w:rFonts w:ascii="Garamond" w:hAnsi="Garamond"/>
          <w:sz w:val="24"/>
          <w:szCs w:val="24"/>
        </w:rPr>
      </w:pPr>
    </w:p>
    <w:p w:rsidR="002D53C4" w:rsidRPr="004629D9" w:rsidRDefault="002D53C4" w:rsidP="00C57B67">
      <w:pPr>
        <w:pStyle w:val="ListParagraph"/>
        <w:rPr>
          <w:rFonts w:ascii="Garamond" w:hAnsi="Garamond"/>
          <w:sz w:val="24"/>
          <w:szCs w:val="24"/>
        </w:rPr>
      </w:pPr>
      <w:r w:rsidRPr="004629D9">
        <w:rPr>
          <w:rFonts w:ascii="Garamond" w:hAnsi="Garamond"/>
          <w:sz w:val="24"/>
          <w:szCs w:val="24"/>
        </w:rPr>
        <w:t xml:space="preserve">An interpretation of Factor 3 is </w:t>
      </w:r>
      <w:r w:rsidR="00B57051">
        <w:rPr>
          <w:rFonts w:ascii="Garamond" w:hAnsi="Garamond"/>
          <w:sz w:val="24"/>
          <w:szCs w:val="24"/>
        </w:rPr>
        <w:t xml:space="preserve">pretty unclear though may have something to do with a person’s belief that their pain is controlled by more recent actions. </w:t>
      </w:r>
    </w:p>
    <w:p w:rsidR="00C57B67" w:rsidRPr="004629D9" w:rsidRDefault="00C57B67" w:rsidP="00C57B67">
      <w:pPr>
        <w:pStyle w:val="ListParagraph"/>
        <w:rPr>
          <w:rFonts w:ascii="Garamond" w:hAnsi="Garamond"/>
          <w:sz w:val="24"/>
          <w:szCs w:val="24"/>
        </w:rPr>
      </w:pPr>
    </w:p>
    <w:p w:rsidR="002D53C4" w:rsidRPr="004629D9" w:rsidRDefault="00B47662" w:rsidP="002D53C4">
      <w:pPr>
        <w:pStyle w:val="ListParagraph"/>
        <w:numPr>
          <w:ilvl w:val="0"/>
          <w:numId w:val="1"/>
        </w:numPr>
        <w:rPr>
          <w:rFonts w:ascii="Garamond" w:hAnsi="Garamond"/>
          <w:sz w:val="24"/>
          <w:szCs w:val="24"/>
        </w:rPr>
      </w:pPr>
      <w:r w:rsidRPr="004629D9">
        <w:rPr>
          <w:rFonts w:ascii="Garamond" w:hAnsi="Garamond"/>
          <w:sz w:val="24"/>
          <w:szCs w:val="24"/>
        </w:rPr>
        <w:t xml:space="preserve">The interpretation of Factor 1 </w:t>
      </w:r>
      <w:r w:rsidR="001D620D">
        <w:rPr>
          <w:rFonts w:ascii="Garamond" w:hAnsi="Garamond"/>
          <w:sz w:val="24"/>
          <w:szCs w:val="24"/>
        </w:rPr>
        <w:t xml:space="preserve">and 2 </w:t>
      </w:r>
      <w:r w:rsidRPr="004629D9">
        <w:rPr>
          <w:rFonts w:ascii="Garamond" w:hAnsi="Garamond"/>
          <w:sz w:val="24"/>
          <w:szCs w:val="24"/>
        </w:rPr>
        <w:t xml:space="preserve">is </w:t>
      </w:r>
      <w:r w:rsidR="00F36005" w:rsidRPr="004629D9">
        <w:rPr>
          <w:rFonts w:ascii="Garamond" w:hAnsi="Garamond"/>
          <w:sz w:val="24"/>
          <w:szCs w:val="24"/>
        </w:rPr>
        <w:t>the same as</w:t>
      </w:r>
      <w:r w:rsidRPr="004629D9">
        <w:rPr>
          <w:rFonts w:ascii="Garamond" w:hAnsi="Garamond"/>
          <w:sz w:val="24"/>
          <w:szCs w:val="24"/>
        </w:rPr>
        <w:t xml:space="preserve"> the interpretation using the MLE / </w:t>
      </w:r>
      <w:proofErr w:type="spellStart"/>
      <w:r w:rsidRPr="004629D9">
        <w:rPr>
          <w:rFonts w:ascii="Garamond" w:hAnsi="Garamond"/>
          <w:sz w:val="24"/>
          <w:szCs w:val="24"/>
        </w:rPr>
        <w:t>Va</w:t>
      </w:r>
      <w:r w:rsidR="00F36005" w:rsidRPr="004629D9">
        <w:rPr>
          <w:rFonts w:ascii="Garamond" w:hAnsi="Garamond"/>
          <w:sz w:val="24"/>
          <w:szCs w:val="24"/>
        </w:rPr>
        <w:t>rimax</w:t>
      </w:r>
      <w:proofErr w:type="spellEnd"/>
      <w:r w:rsidR="00F36005" w:rsidRPr="004629D9">
        <w:rPr>
          <w:rFonts w:ascii="Garamond" w:hAnsi="Garamond"/>
          <w:sz w:val="24"/>
          <w:szCs w:val="24"/>
        </w:rPr>
        <w:t xml:space="preserve"> analysis. Factor 2 is most positively associated with statement two and five. </w:t>
      </w:r>
      <w:r w:rsidRPr="004629D9">
        <w:rPr>
          <w:rFonts w:ascii="Garamond" w:hAnsi="Garamond"/>
          <w:sz w:val="24"/>
          <w:szCs w:val="24"/>
        </w:rPr>
        <w:t>Factor 3 is also different t</w:t>
      </w:r>
      <w:r w:rsidR="00C25FF4" w:rsidRPr="004629D9">
        <w:rPr>
          <w:rFonts w:ascii="Garamond" w:hAnsi="Garamond"/>
          <w:sz w:val="24"/>
          <w:szCs w:val="24"/>
        </w:rPr>
        <w:t xml:space="preserve">han the MLE / </w:t>
      </w:r>
      <w:proofErr w:type="spellStart"/>
      <w:r w:rsidR="00C25FF4" w:rsidRPr="004629D9">
        <w:rPr>
          <w:rFonts w:ascii="Garamond" w:hAnsi="Garamond"/>
          <w:sz w:val="24"/>
          <w:szCs w:val="24"/>
        </w:rPr>
        <w:t>Varimax</w:t>
      </w:r>
      <w:proofErr w:type="spellEnd"/>
      <w:r w:rsidR="00C25FF4" w:rsidRPr="004629D9">
        <w:rPr>
          <w:rFonts w:ascii="Garamond" w:hAnsi="Garamond"/>
          <w:sz w:val="24"/>
          <w:szCs w:val="24"/>
        </w:rPr>
        <w:t xml:space="preserve"> analysis. Factor 3 also tends to follow a pattern around the belief of whether you believe you can control your pain</w:t>
      </w:r>
      <w:r w:rsidR="00F36005" w:rsidRPr="004629D9">
        <w:rPr>
          <w:rFonts w:ascii="Garamond" w:hAnsi="Garamond"/>
          <w:sz w:val="24"/>
          <w:szCs w:val="24"/>
        </w:rPr>
        <w:t>, but is most positively associated with statement six and seven</w:t>
      </w:r>
      <w:r w:rsidR="00C25FF4" w:rsidRPr="004629D9">
        <w:rPr>
          <w:rFonts w:ascii="Garamond" w:hAnsi="Garamond"/>
          <w:sz w:val="24"/>
          <w:szCs w:val="24"/>
        </w:rPr>
        <w:t xml:space="preserve">. </w:t>
      </w:r>
      <w:r w:rsidR="005D1C6A" w:rsidRPr="004629D9">
        <w:rPr>
          <w:rFonts w:ascii="Garamond" w:hAnsi="Garamond"/>
          <w:sz w:val="24"/>
          <w:szCs w:val="24"/>
        </w:rPr>
        <w:t xml:space="preserve">Since the three factors have similar interpretations, it’s likely that </w:t>
      </w:r>
      <w:r w:rsidR="00EE4538">
        <w:rPr>
          <w:rFonts w:ascii="Garamond" w:hAnsi="Garamond"/>
          <w:sz w:val="24"/>
          <w:szCs w:val="24"/>
        </w:rPr>
        <w:t>having</w:t>
      </w:r>
      <w:r w:rsidR="005D1C6A" w:rsidRPr="004629D9">
        <w:rPr>
          <w:rFonts w:ascii="Garamond" w:hAnsi="Garamond"/>
          <w:sz w:val="24"/>
          <w:szCs w:val="24"/>
        </w:rPr>
        <w:t xml:space="preserve"> less than three factors </w:t>
      </w:r>
      <w:r w:rsidR="00EE4538">
        <w:rPr>
          <w:rFonts w:ascii="Garamond" w:hAnsi="Garamond"/>
          <w:sz w:val="24"/>
          <w:szCs w:val="24"/>
        </w:rPr>
        <w:t>is appropriate</w:t>
      </w:r>
      <w:r w:rsidR="005D1C6A" w:rsidRPr="004629D9">
        <w:rPr>
          <w:rFonts w:ascii="Garamond" w:hAnsi="Garamond"/>
          <w:sz w:val="24"/>
          <w:szCs w:val="24"/>
        </w:rPr>
        <w:t xml:space="preserve">. When we run the principle factor method without the constraint of having three factors, only two factors are selected, which supports our hunch. </w:t>
      </w:r>
    </w:p>
    <w:p w:rsidR="00344830" w:rsidRPr="004629D9" w:rsidRDefault="00344830" w:rsidP="00344830">
      <w:pPr>
        <w:pStyle w:val="ListParagraph"/>
        <w:rPr>
          <w:rFonts w:ascii="Garamond" w:hAnsi="Garamond"/>
          <w:sz w:val="24"/>
          <w:szCs w:val="24"/>
        </w:rPr>
      </w:pPr>
    </w:p>
    <w:p w:rsidR="00E840E0" w:rsidRPr="004629D9" w:rsidRDefault="00344830" w:rsidP="002D53C4">
      <w:pPr>
        <w:pStyle w:val="ListParagraph"/>
        <w:numPr>
          <w:ilvl w:val="0"/>
          <w:numId w:val="1"/>
        </w:numPr>
        <w:rPr>
          <w:rFonts w:ascii="Garamond" w:hAnsi="Garamond"/>
          <w:sz w:val="24"/>
          <w:szCs w:val="24"/>
        </w:rPr>
      </w:pPr>
      <w:r w:rsidRPr="004629D9">
        <w:rPr>
          <w:rFonts w:ascii="Garamond" w:hAnsi="Garamond"/>
          <w:sz w:val="24"/>
          <w:szCs w:val="24"/>
        </w:rPr>
        <w:t xml:space="preserve">The interpretation of Factor 1 is the same as in the previous parts, your ratings of statements is positively associated with your belief that doctor’s control your pain. However, the factor pattern is more pronounced than previous parts, likely due to the oblique rotation. Factor 2 is </w:t>
      </w:r>
      <w:r w:rsidR="001D620D">
        <w:rPr>
          <w:rFonts w:ascii="Garamond" w:hAnsi="Garamond"/>
          <w:sz w:val="24"/>
          <w:szCs w:val="24"/>
        </w:rPr>
        <w:t>also interpreted similarly, and</w:t>
      </w:r>
      <w:r w:rsidRPr="004629D9">
        <w:rPr>
          <w:rFonts w:ascii="Garamond" w:hAnsi="Garamond"/>
          <w:sz w:val="24"/>
          <w:szCs w:val="24"/>
        </w:rPr>
        <w:t xml:space="preserve"> is correlated with your belief that you, not your doctor, are responsible for your pain.  Statements about you being in control of your pain are positively correlated with Factor 2. Factor 3 follows a similar pattern as Factor 2, though is more pronounced</w:t>
      </w:r>
      <w:r w:rsidR="00A34EB4">
        <w:rPr>
          <w:rFonts w:ascii="Garamond" w:hAnsi="Garamond"/>
          <w:sz w:val="24"/>
          <w:szCs w:val="24"/>
        </w:rPr>
        <w:t xml:space="preserve"> for some statements</w:t>
      </w:r>
      <w:r w:rsidRPr="004629D9">
        <w:rPr>
          <w:rFonts w:ascii="Garamond" w:hAnsi="Garamond"/>
          <w:sz w:val="24"/>
          <w:szCs w:val="24"/>
        </w:rPr>
        <w:t xml:space="preserve">. Factor 2 can be interpreted as being positively correlated with your belief that you are in control. Factor 2 and 3 seem to be complimentary in their correlations to Factor 1. </w:t>
      </w:r>
    </w:p>
    <w:p w:rsidR="00B7494D" w:rsidRPr="004629D9" w:rsidRDefault="00B7494D" w:rsidP="00B7494D">
      <w:pPr>
        <w:pStyle w:val="ListParagraph"/>
        <w:rPr>
          <w:noProof/>
          <w:sz w:val="24"/>
          <w:szCs w:val="24"/>
        </w:rPr>
      </w:pPr>
    </w:p>
    <w:p w:rsidR="004629D9" w:rsidRPr="004629D9" w:rsidRDefault="004629D9" w:rsidP="004629D9">
      <w:pPr>
        <w:rPr>
          <w:rFonts w:ascii="Garamond" w:hAnsi="Garamond"/>
          <w:noProof/>
          <w:sz w:val="24"/>
          <w:szCs w:val="24"/>
          <w:u w:val="single"/>
        </w:rPr>
      </w:pPr>
      <w:r w:rsidRPr="004629D9">
        <w:rPr>
          <w:rFonts w:ascii="Garamond" w:hAnsi="Garamond"/>
          <w:noProof/>
          <w:sz w:val="24"/>
          <w:szCs w:val="24"/>
          <w:u w:val="single"/>
        </w:rPr>
        <w:lastRenderedPageBreak/>
        <w:t>Problem 2</w:t>
      </w:r>
    </w:p>
    <w:p w:rsidR="004629D9" w:rsidRPr="00BD4D41" w:rsidRDefault="00BD4D41" w:rsidP="004629D9">
      <w:pPr>
        <w:pStyle w:val="ListParagraph"/>
        <w:numPr>
          <w:ilvl w:val="0"/>
          <w:numId w:val="3"/>
        </w:numPr>
        <w:rPr>
          <w:rFonts w:ascii="Garamond" w:hAnsi="Garamond"/>
          <w:sz w:val="24"/>
          <w:szCs w:val="24"/>
          <w:u w:val="single"/>
        </w:rPr>
      </w:pPr>
      <w:r>
        <w:rPr>
          <w:rFonts w:ascii="Garamond" w:hAnsi="Garamond"/>
          <w:sz w:val="24"/>
          <w:szCs w:val="24"/>
        </w:rPr>
        <w:t xml:space="preserve">The covariance matrices are not equal for spam and not spam. This conclusion was reached using the Bartlett’s test with PROC DISCRIM in SAS. The p-value was &lt;.0001. The implication of this conclusion is that </w:t>
      </w:r>
      <w:r w:rsidR="00226546">
        <w:rPr>
          <w:rFonts w:ascii="Garamond" w:hAnsi="Garamond"/>
          <w:sz w:val="24"/>
          <w:szCs w:val="24"/>
        </w:rPr>
        <w:t>it’s appropriate to use the</w:t>
      </w:r>
      <w:r>
        <w:rPr>
          <w:rFonts w:ascii="Garamond" w:hAnsi="Garamond"/>
          <w:sz w:val="24"/>
          <w:szCs w:val="24"/>
        </w:rPr>
        <w:t xml:space="preserve"> quadratic discriminant rule in our discriminant analysis. If the covariance matrices had been equal, the linear discriminant rule would have been more </w:t>
      </w:r>
      <w:r w:rsidR="00226546">
        <w:rPr>
          <w:rFonts w:ascii="Garamond" w:hAnsi="Garamond"/>
          <w:sz w:val="24"/>
          <w:szCs w:val="24"/>
        </w:rPr>
        <w:t>fitting</w:t>
      </w:r>
      <w:r>
        <w:rPr>
          <w:rFonts w:ascii="Garamond" w:hAnsi="Garamond"/>
          <w:sz w:val="24"/>
          <w:szCs w:val="24"/>
        </w:rPr>
        <w:t xml:space="preserve">. </w:t>
      </w:r>
    </w:p>
    <w:p w:rsidR="00BD4D41" w:rsidRPr="00BD4D41" w:rsidRDefault="00BD4D41" w:rsidP="00BD4D41">
      <w:pPr>
        <w:pStyle w:val="ListParagraph"/>
        <w:rPr>
          <w:rFonts w:ascii="Garamond" w:hAnsi="Garamond"/>
          <w:sz w:val="24"/>
          <w:szCs w:val="24"/>
          <w:u w:val="single"/>
        </w:rPr>
      </w:pPr>
    </w:p>
    <w:p w:rsidR="006A1F08" w:rsidRPr="006A1F08" w:rsidRDefault="00226546" w:rsidP="006A1F08">
      <w:pPr>
        <w:pStyle w:val="ListParagraph"/>
        <w:numPr>
          <w:ilvl w:val="0"/>
          <w:numId w:val="3"/>
        </w:numPr>
        <w:rPr>
          <w:rFonts w:ascii="Garamond" w:hAnsi="Garamond"/>
          <w:sz w:val="24"/>
          <w:szCs w:val="24"/>
          <w:u w:val="single"/>
        </w:rPr>
      </w:pPr>
      <w:r>
        <w:rPr>
          <w:rFonts w:ascii="Garamond" w:hAnsi="Garamond"/>
          <w:sz w:val="24"/>
          <w:szCs w:val="24"/>
        </w:rPr>
        <w:t>Below is the</w:t>
      </w:r>
      <w:r w:rsidR="006A1F08">
        <w:rPr>
          <w:rFonts w:ascii="Garamond" w:hAnsi="Garamond"/>
          <w:sz w:val="24"/>
          <w:szCs w:val="24"/>
        </w:rPr>
        <w:t xml:space="preserve"> classification summary </w:t>
      </w:r>
      <w:r>
        <w:rPr>
          <w:rFonts w:ascii="Garamond" w:hAnsi="Garamond"/>
          <w:sz w:val="24"/>
          <w:szCs w:val="24"/>
        </w:rPr>
        <w:t>for the test dataset</w:t>
      </w:r>
      <w:r w:rsidR="006A1F08">
        <w:rPr>
          <w:rFonts w:ascii="Garamond" w:hAnsi="Garamond"/>
          <w:sz w:val="24"/>
          <w:szCs w:val="24"/>
        </w:rPr>
        <w:t>. The discriminant analysis did a good job at classifying</w:t>
      </w:r>
      <w:r w:rsidR="00032DE7">
        <w:rPr>
          <w:rFonts w:ascii="Garamond" w:hAnsi="Garamond"/>
          <w:sz w:val="24"/>
          <w:szCs w:val="24"/>
        </w:rPr>
        <w:t xml:space="preserve"> not spam and a decent job at classifying spam. For the test data, 92.76</w:t>
      </w:r>
      <w:r w:rsidR="006A1F08">
        <w:rPr>
          <w:rFonts w:ascii="Garamond" w:hAnsi="Garamond"/>
          <w:sz w:val="24"/>
          <w:szCs w:val="24"/>
        </w:rPr>
        <w:t xml:space="preserve">% of not spam (0) was classified correctly. Only </w:t>
      </w:r>
      <w:r w:rsidR="00032DE7">
        <w:rPr>
          <w:rFonts w:ascii="Garamond" w:hAnsi="Garamond"/>
          <w:sz w:val="24"/>
          <w:szCs w:val="24"/>
        </w:rPr>
        <w:t>81.12</w:t>
      </w:r>
      <w:r w:rsidR="006A1F08">
        <w:rPr>
          <w:rFonts w:ascii="Garamond" w:hAnsi="Garamond"/>
          <w:sz w:val="24"/>
          <w:szCs w:val="24"/>
        </w:rPr>
        <w:t xml:space="preserve">% of spam (1) was classified correctly.  </w:t>
      </w:r>
    </w:p>
    <w:p w:rsidR="006A1F08" w:rsidRPr="006A1F08" w:rsidRDefault="006A1F08" w:rsidP="006A1F08">
      <w:pPr>
        <w:pStyle w:val="ListParagraph"/>
        <w:rPr>
          <w:rFonts w:ascii="Garamond" w:hAnsi="Garamond"/>
          <w:sz w:val="24"/>
          <w:szCs w:val="24"/>
          <w:u w:val="single"/>
        </w:rPr>
      </w:pPr>
    </w:p>
    <w:p w:rsidR="00BD4D41" w:rsidRDefault="00032DE7" w:rsidP="006A1F08">
      <w:pPr>
        <w:pStyle w:val="ListParagraph"/>
        <w:rPr>
          <w:rFonts w:ascii="Garamond" w:hAnsi="Garamond"/>
          <w:sz w:val="24"/>
          <w:szCs w:val="24"/>
          <w:u w:val="single"/>
        </w:rPr>
      </w:pPr>
      <w:r>
        <w:rPr>
          <w:noProof/>
        </w:rPr>
        <w:drawing>
          <wp:inline distT="0" distB="0" distL="0" distR="0" wp14:anchorId="2DFB42DD" wp14:editId="21541850">
            <wp:extent cx="1784838" cy="18336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86986" cy="1835849"/>
                    </a:xfrm>
                    <a:prstGeom prst="rect">
                      <a:avLst/>
                    </a:prstGeom>
                  </pic:spPr>
                </pic:pic>
              </a:graphicData>
            </a:graphic>
          </wp:inline>
        </w:drawing>
      </w:r>
    </w:p>
    <w:p w:rsidR="006C1697" w:rsidRDefault="006C1697" w:rsidP="006A1F08">
      <w:pPr>
        <w:pStyle w:val="ListParagraph"/>
        <w:rPr>
          <w:rFonts w:ascii="Garamond" w:hAnsi="Garamond"/>
          <w:sz w:val="24"/>
          <w:szCs w:val="24"/>
          <w:u w:val="single"/>
        </w:rPr>
      </w:pPr>
    </w:p>
    <w:p w:rsidR="009D4DA2" w:rsidRDefault="00226546" w:rsidP="009D4DA2">
      <w:pPr>
        <w:pStyle w:val="ListParagraph"/>
        <w:numPr>
          <w:ilvl w:val="0"/>
          <w:numId w:val="3"/>
        </w:numPr>
        <w:rPr>
          <w:rFonts w:ascii="Garamond" w:hAnsi="Garamond"/>
          <w:sz w:val="24"/>
          <w:szCs w:val="24"/>
        </w:rPr>
      </w:pPr>
      <w:r>
        <w:rPr>
          <w:rFonts w:ascii="Garamond" w:hAnsi="Garamond"/>
          <w:sz w:val="24"/>
          <w:szCs w:val="24"/>
        </w:rPr>
        <w:t xml:space="preserve">Below is the classification summary </w:t>
      </w:r>
      <w:r>
        <w:rPr>
          <w:rFonts w:ascii="Garamond" w:hAnsi="Garamond"/>
          <w:sz w:val="24"/>
          <w:szCs w:val="24"/>
        </w:rPr>
        <w:t>for the test data</w:t>
      </w:r>
      <w:r>
        <w:rPr>
          <w:rFonts w:ascii="Garamond" w:hAnsi="Garamond"/>
          <w:sz w:val="24"/>
          <w:szCs w:val="24"/>
        </w:rPr>
        <w:t xml:space="preserve">set. </w:t>
      </w:r>
      <w:r w:rsidR="009D4DA2">
        <w:rPr>
          <w:rFonts w:ascii="Garamond" w:hAnsi="Garamond"/>
          <w:sz w:val="24"/>
          <w:szCs w:val="24"/>
        </w:rPr>
        <w:t xml:space="preserve">The results for the quadratic discriminant analysis were almost opposite what they were for the linear discriminant analysis. The analysis did a good job at classifying </w:t>
      </w:r>
      <w:r>
        <w:rPr>
          <w:rFonts w:ascii="Garamond" w:hAnsi="Garamond"/>
          <w:sz w:val="24"/>
          <w:szCs w:val="24"/>
        </w:rPr>
        <w:t>“</w:t>
      </w:r>
      <w:r w:rsidR="009D4DA2">
        <w:rPr>
          <w:rFonts w:ascii="Garamond" w:hAnsi="Garamond"/>
          <w:sz w:val="24"/>
          <w:szCs w:val="24"/>
        </w:rPr>
        <w:t>spam</w:t>
      </w:r>
      <w:r>
        <w:rPr>
          <w:rFonts w:ascii="Garamond" w:hAnsi="Garamond"/>
          <w:sz w:val="24"/>
          <w:szCs w:val="24"/>
        </w:rPr>
        <w:t>,” but not “not spam.”</w:t>
      </w:r>
      <w:r w:rsidR="009D4DA2">
        <w:rPr>
          <w:rFonts w:ascii="Garamond" w:hAnsi="Garamond"/>
          <w:sz w:val="24"/>
          <w:szCs w:val="24"/>
        </w:rPr>
        <w:t xml:space="preserve"> For the</w:t>
      </w:r>
      <w:r w:rsidR="006C1697">
        <w:rPr>
          <w:rFonts w:ascii="Garamond" w:hAnsi="Garamond"/>
          <w:sz w:val="24"/>
          <w:szCs w:val="24"/>
        </w:rPr>
        <w:t xml:space="preserve"> test data, 68.7</w:t>
      </w:r>
      <w:r w:rsidR="009D4DA2">
        <w:rPr>
          <w:rFonts w:ascii="Garamond" w:hAnsi="Garamond"/>
          <w:sz w:val="24"/>
          <w:szCs w:val="24"/>
        </w:rPr>
        <w:t>5% of not spam (0) was classified correctly.</w:t>
      </w:r>
      <w:r>
        <w:rPr>
          <w:rFonts w:ascii="Garamond" w:hAnsi="Garamond"/>
          <w:sz w:val="24"/>
          <w:szCs w:val="24"/>
        </w:rPr>
        <w:t xml:space="preserve"> </w:t>
      </w:r>
      <w:r w:rsidR="009D4DA2">
        <w:rPr>
          <w:rFonts w:ascii="Garamond" w:hAnsi="Garamond"/>
          <w:sz w:val="24"/>
          <w:szCs w:val="24"/>
        </w:rPr>
        <w:t xml:space="preserve"> 95.41% of spam was classified correctly. </w:t>
      </w:r>
    </w:p>
    <w:p w:rsidR="009D4DA2" w:rsidRPr="009D4DA2" w:rsidRDefault="009D4DA2" w:rsidP="009D4DA2">
      <w:pPr>
        <w:pStyle w:val="ListParagraph"/>
        <w:rPr>
          <w:rFonts w:ascii="Garamond" w:hAnsi="Garamond"/>
          <w:sz w:val="24"/>
          <w:szCs w:val="24"/>
        </w:rPr>
      </w:pPr>
    </w:p>
    <w:p w:rsidR="009D4DA2" w:rsidRDefault="00032DE7" w:rsidP="009D4DA2">
      <w:pPr>
        <w:pStyle w:val="ListParagraph"/>
        <w:rPr>
          <w:rFonts w:ascii="Garamond" w:hAnsi="Garamond"/>
          <w:sz w:val="24"/>
          <w:szCs w:val="24"/>
          <w:u w:val="single"/>
        </w:rPr>
      </w:pPr>
      <w:r>
        <w:rPr>
          <w:noProof/>
        </w:rPr>
        <w:drawing>
          <wp:inline distT="0" distB="0" distL="0" distR="0" wp14:anchorId="57B7FAA4" wp14:editId="48175632">
            <wp:extent cx="1714500" cy="1740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15493" cy="1741684"/>
                    </a:xfrm>
                    <a:prstGeom prst="rect">
                      <a:avLst/>
                    </a:prstGeom>
                  </pic:spPr>
                </pic:pic>
              </a:graphicData>
            </a:graphic>
          </wp:inline>
        </w:drawing>
      </w:r>
    </w:p>
    <w:p w:rsidR="009D4DA2" w:rsidRDefault="009D4DA2" w:rsidP="009D4DA2">
      <w:pPr>
        <w:pStyle w:val="ListParagraph"/>
        <w:rPr>
          <w:rFonts w:ascii="Garamond" w:hAnsi="Garamond"/>
          <w:sz w:val="24"/>
          <w:szCs w:val="24"/>
          <w:u w:val="single"/>
        </w:rPr>
      </w:pPr>
    </w:p>
    <w:p w:rsidR="003464DE" w:rsidRPr="003464DE" w:rsidRDefault="00130B12" w:rsidP="00130B12">
      <w:pPr>
        <w:pStyle w:val="ListParagraph"/>
        <w:numPr>
          <w:ilvl w:val="0"/>
          <w:numId w:val="3"/>
        </w:numPr>
        <w:rPr>
          <w:rFonts w:ascii="Garamond" w:hAnsi="Garamond"/>
          <w:sz w:val="24"/>
          <w:szCs w:val="24"/>
          <w:u w:val="single"/>
        </w:rPr>
      </w:pPr>
      <w:r>
        <w:rPr>
          <w:rFonts w:ascii="Garamond" w:hAnsi="Garamond"/>
          <w:sz w:val="24"/>
          <w:szCs w:val="24"/>
        </w:rPr>
        <w:t xml:space="preserve">I included the following variables based on a forward selection method with entry criteria of significance level .01. This left me with the following 36 attributes: 21, 23, 7, 57, 16, 52, 25, 5, </w:t>
      </w:r>
      <w:r>
        <w:rPr>
          <w:rFonts w:ascii="Garamond" w:hAnsi="Garamond"/>
          <w:sz w:val="24"/>
          <w:szCs w:val="24"/>
        </w:rPr>
        <w:lastRenderedPageBreak/>
        <w:t xml:space="preserve">53, 8, 24, 6, 20, 18, 22, 42, 27, 46, 45, 49, 19, 56, 17, 12, 37, 33, 26, 44, 48, 43, 4, 9, 3, 1, 11, and 35. </w:t>
      </w:r>
    </w:p>
    <w:p w:rsidR="003464DE" w:rsidRDefault="003464DE" w:rsidP="003464DE">
      <w:pPr>
        <w:pStyle w:val="ListParagraph"/>
        <w:rPr>
          <w:rFonts w:ascii="Garamond" w:hAnsi="Garamond"/>
          <w:sz w:val="24"/>
          <w:szCs w:val="24"/>
        </w:rPr>
      </w:pPr>
    </w:p>
    <w:p w:rsidR="00130B12" w:rsidRPr="00130B12" w:rsidRDefault="003464DE" w:rsidP="003464DE">
      <w:pPr>
        <w:pStyle w:val="ListParagraph"/>
        <w:rPr>
          <w:rFonts w:ascii="Garamond" w:hAnsi="Garamond"/>
          <w:sz w:val="24"/>
          <w:szCs w:val="24"/>
          <w:u w:val="single"/>
        </w:rPr>
      </w:pPr>
      <w:r>
        <w:rPr>
          <w:rFonts w:ascii="Garamond" w:hAnsi="Garamond"/>
          <w:sz w:val="24"/>
          <w:szCs w:val="24"/>
        </w:rPr>
        <w:t>The quadratic discriminant analysis produced similar results with the subset of variables. See the cross validation matrix</w:t>
      </w:r>
      <w:r w:rsidR="00226546">
        <w:rPr>
          <w:rFonts w:ascii="Garamond" w:hAnsi="Garamond"/>
          <w:sz w:val="24"/>
          <w:szCs w:val="24"/>
        </w:rPr>
        <w:t xml:space="preserve"> for test data</w:t>
      </w:r>
      <w:r>
        <w:rPr>
          <w:rFonts w:ascii="Garamond" w:hAnsi="Garamond"/>
          <w:sz w:val="24"/>
          <w:szCs w:val="24"/>
        </w:rPr>
        <w:t xml:space="preserve"> below.</w:t>
      </w:r>
    </w:p>
    <w:p w:rsidR="00C57B67" w:rsidRDefault="00C57B67" w:rsidP="00C57B67">
      <w:pPr>
        <w:pStyle w:val="ListParagraph"/>
        <w:rPr>
          <w:rFonts w:ascii="Garamond" w:hAnsi="Garamond"/>
          <w:sz w:val="24"/>
          <w:szCs w:val="24"/>
        </w:rPr>
      </w:pPr>
    </w:p>
    <w:p w:rsidR="003464DE" w:rsidRDefault="00032DE7" w:rsidP="00C57B67">
      <w:pPr>
        <w:pStyle w:val="ListParagraph"/>
        <w:rPr>
          <w:rFonts w:ascii="Garamond" w:hAnsi="Garamond"/>
          <w:sz w:val="24"/>
          <w:szCs w:val="24"/>
        </w:rPr>
      </w:pPr>
      <w:r>
        <w:rPr>
          <w:noProof/>
        </w:rPr>
        <w:drawing>
          <wp:inline distT="0" distB="0" distL="0" distR="0" wp14:anchorId="74DFAFC8" wp14:editId="5250B565">
            <wp:extent cx="1732831" cy="1802423"/>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32479" cy="1802057"/>
                    </a:xfrm>
                    <a:prstGeom prst="rect">
                      <a:avLst/>
                    </a:prstGeom>
                  </pic:spPr>
                </pic:pic>
              </a:graphicData>
            </a:graphic>
          </wp:inline>
        </w:drawing>
      </w:r>
    </w:p>
    <w:p w:rsidR="003464DE" w:rsidRDefault="003464DE" w:rsidP="00C57B67">
      <w:pPr>
        <w:pStyle w:val="ListParagraph"/>
        <w:rPr>
          <w:rFonts w:ascii="Garamond" w:hAnsi="Garamond"/>
          <w:sz w:val="24"/>
          <w:szCs w:val="24"/>
        </w:rPr>
      </w:pPr>
    </w:p>
    <w:p w:rsidR="003464DE" w:rsidRDefault="003464DE" w:rsidP="00C57B67">
      <w:pPr>
        <w:pStyle w:val="ListParagraph"/>
        <w:rPr>
          <w:rFonts w:ascii="Garamond" w:hAnsi="Garamond"/>
          <w:sz w:val="24"/>
          <w:szCs w:val="24"/>
        </w:rPr>
      </w:pPr>
      <w:r>
        <w:rPr>
          <w:rFonts w:ascii="Garamond" w:hAnsi="Garamond"/>
          <w:sz w:val="24"/>
          <w:szCs w:val="24"/>
        </w:rPr>
        <w:t>Likewise, the linear discriminant analysis performed about the same with the subset of variables. See cross-validation matrix</w:t>
      </w:r>
      <w:r w:rsidR="00226546">
        <w:rPr>
          <w:rFonts w:ascii="Garamond" w:hAnsi="Garamond"/>
          <w:sz w:val="24"/>
          <w:szCs w:val="24"/>
        </w:rPr>
        <w:t xml:space="preserve"> for test data</w:t>
      </w:r>
      <w:r>
        <w:rPr>
          <w:rFonts w:ascii="Garamond" w:hAnsi="Garamond"/>
          <w:sz w:val="24"/>
          <w:szCs w:val="24"/>
        </w:rPr>
        <w:t xml:space="preserve"> below.</w:t>
      </w:r>
    </w:p>
    <w:p w:rsidR="003464DE" w:rsidRDefault="003464DE" w:rsidP="00C57B67">
      <w:pPr>
        <w:pStyle w:val="ListParagraph"/>
        <w:rPr>
          <w:rFonts w:ascii="Garamond" w:hAnsi="Garamond"/>
          <w:sz w:val="24"/>
          <w:szCs w:val="24"/>
        </w:rPr>
      </w:pPr>
    </w:p>
    <w:p w:rsidR="003464DE" w:rsidRDefault="00032DE7" w:rsidP="00C57B67">
      <w:pPr>
        <w:pStyle w:val="ListParagraph"/>
        <w:rPr>
          <w:rFonts w:ascii="Garamond" w:hAnsi="Garamond"/>
          <w:sz w:val="24"/>
          <w:szCs w:val="24"/>
        </w:rPr>
      </w:pPr>
      <w:r>
        <w:rPr>
          <w:noProof/>
        </w:rPr>
        <w:drawing>
          <wp:inline distT="0" distB="0" distL="0" distR="0" wp14:anchorId="6B87BEE1" wp14:editId="4F44EE48">
            <wp:extent cx="1784838" cy="181261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83261" cy="1811017"/>
                    </a:xfrm>
                    <a:prstGeom prst="rect">
                      <a:avLst/>
                    </a:prstGeom>
                  </pic:spPr>
                </pic:pic>
              </a:graphicData>
            </a:graphic>
          </wp:inline>
        </w:drawing>
      </w:r>
    </w:p>
    <w:p w:rsidR="00B34691" w:rsidRDefault="00B34691" w:rsidP="00C57B67">
      <w:pPr>
        <w:pStyle w:val="ListParagraph"/>
        <w:rPr>
          <w:rFonts w:ascii="Garamond" w:hAnsi="Garamond"/>
          <w:sz w:val="24"/>
          <w:szCs w:val="24"/>
        </w:rPr>
      </w:pPr>
    </w:p>
    <w:p w:rsidR="00B34691" w:rsidRPr="00B34691" w:rsidRDefault="00B34691" w:rsidP="00B34691">
      <w:pPr>
        <w:pStyle w:val="ListParagraph"/>
        <w:ind w:left="0"/>
        <w:rPr>
          <w:rFonts w:ascii="Garamond" w:hAnsi="Garamond"/>
          <w:sz w:val="24"/>
          <w:szCs w:val="24"/>
          <w:u w:val="single"/>
        </w:rPr>
      </w:pPr>
      <w:r w:rsidRPr="00B34691">
        <w:rPr>
          <w:rFonts w:ascii="Garamond" w:hAnsi="Garamond"/>
          <w:sz w:val="24"/>
          <w:szCs w:val="24"/>
          <w:u w:val="single"/>
        </w:rPr>
        <w:t>Problem 3</w:t>
      </w:r>
    </w:p>
    <w:p w:rsidR="00C57B67" w:rsidRDefault="00C57B67" w:rsidP="00C57B67">
      <w:pPr>
        <w:pStyle w:val="ListParagraph"/>
        <w:rPr>
          <w:rFonts w:ascii="Garamond" w:hAnsi="Garamond"/>
          <w:sz w:val="24"/>
          <w:szCs w:val="24"/>
        </w:rPr>
      </w:pPr>
    </w:p>
    <w:p w:rsidR="00B34691" w:rsidRDefault="00B34691" w:rsidP="00B34691">
      <w:pPr>
        <w:pStyle w:val="ListParagraph"/>
        <w:numPr>
          <w:ilvl w:val="0"/>
          <w:numId w:val="4"/>
        </w:numPr>
        <w:rPr>
          <w:rFonts w:ascii="Garamond" w:hAnsi="Garamond"/>
          <w:sz w:val="24"/>
          <w:szCs w:val="24"/>
        </w:rPr>
      </w:pPr>
      <w:r>
        <w:rPr>
          <w:rFonts w:ascii="Garamond" w:hAnsi="Garamond"/>
          <w:sz w:val="24"/>
          <w:szCs w:val="24"/>
        </w:rPr>
        <w:t>The dendrogram is given below. Based on the plot, and the Pseudo t-squared statistic, I would tentatively say that a cluster size of 5 is appropriate. The dendrogram suggests a clustering of three would be reasonable, as three general groups seem present</w:t>
      </w:r>
      <w:r w:rsidR="00A2127C">
        <w:rPr>
          <w:rFonts w:ascii="Garamond" w:hAnsi="Garamond"/>
          <w:sz w:val="24"/>
          <w:szCs w:val="24"/>
        </w:rPr>
        <w:t xml:space="preserve"> in the plot</w:t>
      </w:r>
      <w:r>
        <w:rPr>
          <w:rFonts w:ascii="Garamond" w:hAnsi="Garamond"/>
          <w:sz w:val="24"/>
          <w:szCs w:val="24"/>
        </w:rPr>
        <w:t xml:space="preserve">. However, the t-squared statistic spikes at 5, which would indicate a cluster group of 6 as reasonable. A cluster size of 5 is somewhere in between. That being said, it is very difficult to determine based on the plot and pseudo statistic. </w:t>
      </w:r>
    </w:p>
    <w:p w:rsidR="00B34691" w:rsidRDefault="00B34691" w:rsidP="00B34691">
      <w:pPr>
        <w:pStyle w:val="ListParagraph"/>
        <w:ind w:left="1080"/>
        <w:rPr>
          <w:rFonts w:ascii="Garamond" w:hAnsi="Garamond"/>
          <w:sz w:val="24"/>
          <w:szCs w:val="24"/>
        </w:rPr>
      </w:pPr>
      <w:r>
        <w:rPr>
          <w:noProof/>
        </w:rPr>
        <w:lastRenderedPageBreak/>
        <w:drawing>
          <wp:inline distT="0" distB="0" distL="0" distR="0" wp14:anchorId="0F30D96E" wp14:editId="60120DCD">
            <wp:extent cx="3782210" cy="353450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2210" cy="3534508"/>
                    </a:xfrm>
                    <a:prstGeom prst="rect">
                      <a:avLst/>
                    </a:prstGeom>
                  </pic:spPr>
                </pic:pic>
              </a:graphicData>
            </a:graphic>
          </wp:inline>
        </w:drawing>
      </w:r>
    </w:p>
    <w:p w:rsidR="00B34691" w:rsidRDefault="00B34691" w:rsidP="00B34691">
      <w:pPr>
        <w:pStyle w:val="ListParagraph"/>
        <w:ind w:left="1080"/>
        <w:rPr>
          <w:rFonts w:ascii="Garamond" w:hAnsi="Garamond"/>
          <w:sz w:val="24"/>
          <w:szCs w:val="24"/>
        </w:rPr>
      </w:pPr>
    </w:p>
    <w:p w:rsidR="00B34691" w:rsidRDefault="00B34691" w:rsidP="00B34691">
      <w:pPr>
        <w:pStyle w:val="ListParagraph"/>
        <w:numPr>
          <w:ilvl w:val="0"/>
          <w:numId w:val="4"/>
        </w:numPr>
        <w:rPr>
          <w:rFonts w:ascii="Garamond" w:hAnsi="Garamond"/>
          <w:sz w:val="24"/>
          <w:szCs w:val="24"/>
        </w:rPr>
      </w:pPr>
      <w:r>
        <w:rPr>
          <w:rFonts w:ascii="Garamond" w:hAnsi="Garamond"/>
          <w:sz w:val="24"/>
          <w:szCs w:val="24"/>
        </w:rPr>
        <w:t>The cluster categories are significant</w:t>
      </w:r>
      <w:r w:rsidR="00A2127C">
        <w:rPr>
          <w:rFonts w:ascii="Garamond" w:hAnsi="Garamond"/>
          <w:sz w:val="24"/>
          <w:szCs w:val="24"/>
        </w:rPr>
        <w:t xml:space="preserve"> in the 1-way ANOVA</w:t>
      </w:r>
      <w:r>
        <w:rPr>
          <w:rFonts w:ascii="Garamond" w:hAnsi="Garamond"/>
          <w:sz w:val="24"/>
          <w:szCs w:val="24"/>
        </w:rPr>
        <w:t xml:space="preserve"> and </w:t>
      </w:r>
      <w:r w:rsidR="00E72576">
        <w:rPr>
          <w:rFonts w:ascii="Garamond" w:hAnsi="Garamond"/>
          <w:sz w:val="24"/>
          <w:szCs w:val="24"/>
        </w:rPr>
        <w:t>the test produces a p-value of =</w:t>
      </w:r>
      <w:r>
        <w:rPr>
          <w:rFonts w:ascii="Garamond" w:hAnsi="Garamond"/>
          <w:sz w:val="24"/>
          <w:szCs w:val="24"/>
        </w:rPr>
        <w:t>0.0004. The interpretation is that the cities are clustered into groups that have significant differences in SO</w:t>
      </w:r>
      <w:r>
        <w:rPr>
          <w:rFonts w:ascii="Garamond" w:hAnsi="Garamond"/>
          <w:sz w:val="24"/>
          <w:szCs w:val="24"/>
          <w:vertAlign w:val="subscript"/>
        </w:rPr>
        <w:t xml:space="preserve">2 </w:t>
      </w:r>
      <w:r>
        <w:rPr>
          <w:rFonts w:ascii="Garamond" w:hAnsi="Garamond"/>
          <w:sz w:val="24"/>
          <w:szCs w:val="24"/>
        </w:rPr>
        <w:t xml:space="preserve">values. </w:t>
      </w:r>
      <w:r w:rsidR="00032DE7">
        <w:rPr>
          <w:rFonts w:ascii="Garamond" w:hAnsi="Garamond"/>
          <w:sz w:val="24"/>
          <w:szCs w:val="24"/>
        </w:rPr>
        <w:t>Furthermore, based on the plot below, it look as if clusters 3 and 4 have similar SO</w:t>
      </w:r>
      <w:r w:rsidR="00032DE7">
        <w:rPr>
          <w:rFonts w:ascii="Garamond" w:hAnsi="Garamond"/>
          <w:sz w:val="24"/>
          <w:szCs w:val="24"/>
          <w:vertAlign w:val="subscript"/>
        </w:rPr>
        <w:t>2</w:t>
      </w:r>
      <w:r w:rsidR="00032DE7">
        <w:rPr>
          <w:rFonts w:ascii="Garamond" w:hAnsi="Garamond"/>
          <w:sz w:val="24"/>
          <w:szCs w:val="24"/>
        </w:rPr>
        <w:t xml:space="preserve"> values, and clusters 1 and 2 </w:t>
      </w:r>
      <w:r w:rsidR="00A141BB">
        <w:rPr>
          <w:rFonts w:ascii="Garamond" w:hAnsi="Garamond"/>
          <w:sz w:val="24"/>
          <w:szCs w:val="24"/>
        </w:rPr>
        <w:t>each have</w:t>
      </w:r>
      <w:r w:rsidR="00032DE7">
        <w:rPr>
          <w:rFonts w:ascii="Garamond" w:hAnsi="Garamond"/>
          <w:sz w:val="24"/>
          <w:szCs w:val="24"/>
        </w:rPr>
        <w:t xml:space="preserve"> different SO</w:t>
      </w:r>
      <w:r w:rsidR="00032DE7">
        <w:rPr>
          <w:rFonts w:ascii="Garamond" w:hAnsi="Garamond"/>
          <w:sz w:val="24"/>
          <w:szCs w:val="24"/>
          <w:vertAlign w:val="subscript"/>
        </w:rPr>
        <w:t>2</w:t>
      </w:r>
      <w:r w:rsidR="00A141BB">
        <w:rPr>
          <w:rFonts w:ascii="Garamond" w:hAnsi="Garamond"/>
          <w:sz w:val="24"/>
          <w:szCs w:val="24"/>
        </w:rPr>
        <w:t xml:space="preserve"> values then the other clusters. </w:t>
      </w:r>
      <w:r w:rsidR="00032DE7">
        <w:rPr>
          <w:rFonts w:ascii="Garamond" w:hAnsi="Garamond"/>
          <w:sz w:val="24"/>
          <w:szCs w:val="24"/>
        </w:rPr>
        <w:t xml:space="preserve"> </w:t>
      </w:r>
    </w:p>
    <w:p w:rsidR="00032DE7" w:rsidRPr="00032DE7" w:rsidRDefault="00032DE7" w:rsidP="00032DE7">
      <w:pPr>
        <w:jc w:val="center"/>
        <w:rPr>
          <w:rFonts w:ascii="Garamond" w:hAnsi="Garamond"/>
          <w:sz w:val="24"/>
          <w:szCs w:val="24"/>
        </w:rPr>
      </w:pPr>
      <w:r>
        <w:rPr>
          <w:noProof/>
        </w:rPr>
        <w:drawing>
          <wp:inline distT="0" distB="0" distL="0" distR="0" wp14:anchorId="57B4EE60" wp14:editId="016C4BA6">
            <wp:extent cx="3938954" cy="2967682"/>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1361" cy="2969496"/>
                    </a:xfrm>
                    <a:prstGeom prst="rect">
                      <a:avLst/>
                    </a:prstGeom>
                  </pic:spPr>
                </pic:pic>
              </a:graphicData>
            </a:graphic>
          </wp:inline>
        </w:drawing>
      </w:r>
    </w:p>
    <w:p w:rsidR="00C57B67" w:rsidRPr="00A141BB" w:rsidRDefault="00C57B67" w:rsidP="00A141BB">
      <w:pPr>
        <w:pStyle w:val="ListParagraph"/>
        <w:rPr>
          <w:rFonts w:ascii="Garamond" w:hAnsi="Garamond"/>
          <w:sz w:val="24"/>
          <w:szCs w:val="24"/>
        </w:rPr>
      </w:pPr>
      <w:r w:rsidRPr="004629D9">
        <w:rPr>
          <w:rFonts w:ascii="Garamond" w:hAnsi="Garamond"/>
          <w:sz w:val="24"/>
          <w:szCs w:val="24"/>
        </w:rPr>
        <w:t xml:space="preserve"> </w:t>
      </w:r>
    </w:p>
    <w:sectPr w:rsidR="00C57B67" w:rsidRPr="00A1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6034"/>
    <w:multiLevelType w:val="hybridMultilevel"/>
    <w:tmpl w:val="D42C23D0"/>
    <w:lvl w:ilvl="0" w:tplc="FAC4B7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F57C31"/>
    <w:multiLevelType w:val="hybridMultilevel"/>
    <w:tmpl w:val="70F85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14FAE"/>
    <w:multiLevelType w:val="hybridMultilevel"/>
    <w:tmpl w:val="E0D6F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C7A98"/>
    <w:multiLevelType w:val="hybridMultilevel"/>
    <w:tmpl w:val="02D88C32"/>
    <w:lvl w:ilvl="0" w:tplc="B8B69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1EA"/>
    <w:rsid w:val="00032DE7"/>
    <w:rsid w:val="00130B12"/>
    <w:rsid w:val="001D620D"/>
    <w:rsid w:val="001F005F"/>
    <w:rsid w:val="00226546"/>
    <w:rsid w:val="0023161A"/>
    <w:rsid w:val="002D53C4"/>
    <w:rsid w:val="0032036A"/>
    <w:rsid w:val="00344830"/>
    <w:rsid w:val="003464DE"/>
    <w:rsid w:val="003B25DD"/>
    <w:rsid w:val="003E51EA"/>
    <w:rsid w:val="003F0DED"/>
    <w:rsid w:val="004629D9"/>
    <w:rsid w:val="0051236F"/>
    <w:rsid w:val="00515E2F"/>
    <w:rsid w:val="005D1C6A"/>
    <w:rsid w:val="006A1F08"/>
    <w:rsid w:val="006C1697"/>
    <w:rsid w:val="00955A26"/>
    <w:rsid w:val="009730C0"/>
    <w:rsid w:val="009D4DA2"/>
    <w:rsid w:val="009E246D"/>
    <w:rsid w:val="00A141BB"/>
    <w:rsid w:val="00A2127C"/>
    <w:rsid w:val="00A34EB4"/>
    <w:rsid w:val="00B34691"/>
    <w:rsid w:val="00B47662"/>
    <w:rsid w:val="00B57051"/>
    <w:rsid w:val="00B7494D"/>
    <w:rsid w:val="00BD4D41"/>
    <w:rsid w:val="00C25FF4"/>
    <w:rsid w:val="00C57B67"/>
    <w:rsid w:val="00E72576"/>
    <w:rsid w:val="00E840E0"/>
    <w:rsid w:val="00EB12F9"/>
    <w:rsid w:val="00EE4538"/>
    <w:rsid w:val="00F3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6F"/>
    <w:pPr>
      <w:ind w:left="720"/>
      <w:contextualSpacing/>
    </w:pPr>
  </w:style>
  <w:style w:type="paragraph" w:styleId="BalloonText">
    <w:name w:val="Balloon Text"/>
    <w:basedOn w:val="Normal"/>
    <w:link w:val="BalloonTextChar"/>
    <w:uiPriority w:val="99"/>
    <w:semiHidden/>
    <w:unhideWhenUsed/>
    <w:rsid w:val="00C5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B67"/>
    <w:rPr>
      <w:rFonts w:ascii="Tahoma" w:hAnsi="Tahoma" w:cs="Tahoma"/>
      <w:sz w:val="16"/>
      <w:szCs w:val="16"/>
    </w:rPr>
  </w:style>
  <w:style w:type="character" w:styleId="PlaceholderText">
    <w:name w:val="Placeholder Text"/>
    <w:basedOn w:val="DefaultParagraphFont"/>
    <w:uiPriority w:val="99"/>
    <w:semiHidden/>
    <w:rsid w:val="006A1F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6F"/>
    <w:pPr>
      <w:ind w:left="720"/>
      <w:contextualSpacing/>
    </w:pPr>
  </w:style>
  <w:style w:type="paragraph" w:styleId="BalloonText">
    <w:name w:val="Balloon Text"/>
    <w:basedOn w:val="Normal"/>
    <w:link w:val="BalloonTextChar"/>
    <w:uiPriority w:val="99"/>
    <w:semiHidden/>
    <w:unhideWhenUsed/>
    <w:rsid w:val="00C5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B67"/>
    <w:rPr>
      <w:rFonts w:ascii="Tahoma" w:hAnsi="Tahoma" w:cs="Tahoma"/>
      <w:sz w:val="16"/>
      <w:szCs w:val="16"/>
    </w:rPr>
  </w:style>
  <w:style w:type="character" w:styleId="PlaceholderText">
    <w:name w:val="Placeholder Text"/>
    <w:basedOn w:val="DefaultParagraphFont"/>
    <w:uiPriority w:val="99"/>
    <w:semiHidden/>
    <w:rsid w:val="006A1F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1396</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Hillard, Andrew J. (MU-Student)</dc:creator>
  <cp:lastModifiedBy>Hillard, Andrew J. (MU-Student)</cp:lastModifiedBy>
  <cp:revision>42</cp:revision>
  <cp:lastPrinted>2016-05-05T15:20:00Z</cp:lastPrinted>
  <dcterms:created xsi:type="dcterms:W3CDTF">2016-05-04T16:22:00Z</dcterms:created>
  <dcterms:modified xsi:type="dcterms:W3CDTF">2016-05-05T15:44:00Z</dcterms:modified>
</cp:coreProperties>
</file>