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1F7" w:rsidRPr="005421F7" w:rsidRDefault="005421F7" w:rsidP="005421F7">
      <w:pPr>
        <w:jc w:val="center"/>
        <w:rPr>
          <w:rFonts w:ascii="Garamond" w:hAnsi="Garamond"/>
          <w:b/>
          <w:sz w:val="48"/>
          <w:szCs w:val="48"/>
        </w:rPr>
      </w:pPr>
    </w:p>
    <w:p w:rsidR="005421F7" w:rsidRPr="005421F7" w:rsidRDefault="005421F7" w:rsidP="005421F7">
      <w:pPr>
        <w:jc w:val="center"/>
        <w:rPr>
          <w:rFonts w:ascii="Garamond" w:hAnsi="Garamond"/>
          <w:b/>
          <w:sz w:val="48"/>
          <w:szCs w:val="48"/>
        </w:rPr>
      </w:pPr>
    </w:p>
    <w:p w:rsidR="005421F7" w:rsidRDefault="005421F7" w:rsidP="005421F7">
      <w:pPr>
        <w:jc w:val="center"/>
        <w:rPr>
          <w:rFonts w:ascii="Garamond" w:hAnsi="Garamond"/>
          <w:b/>
          <w:sz w:val="48"/>
          <w:szCs w:val="48"/>
        </w:rPr>
      </w:pPr>
    </w:p>
    <w:p w:rsidR="005421F7" w:rsidRPr="005421F7" w:rsidRDefault="005421F7" w:rsidP="005421F7">
      <w:pPr>
        <w:jc w:val="center"/>
        <w:rPr>
          <w:rFonts w:ascii="Garamond" w:hAnsi="Garamond"/>
          <w:b/>
          <w:sz w:val="48"/>
          <w:szCs w:val="48"/>
        </w:rPr>
      </w:pPr>
    </w:p>
    <w:p w:rsidR="005421F7" w:rsidRPr="005421F7" w:rsidRDefault="005421F7" w:rsidP="005421F7">
      <w:pPr>
        <w:jc w:val="center"/>
        <w:rPr>
          <w:rFonts w:ascii="Garamond" w:hAnsi="Garamond"/>
          <w:b/>
          <w:sz w:val="48"/>
          <w:szCs w:val="48"/>
        </w:rPr>
      </w:pPr>
    </w:p>
    <w:p w:rsidR="005421F7" w:rsidRPr="005421F7" w:rsidRDefault="005421F7" w:rsidP="005421F7">
      <w:pPr>
        <w:jc w:val="center"/>
        <w:rPr>
          <w:rFonts w:ascii="Garamond" w:hAnsi="Garamond"/>
          <w:b/>
          <w:sz w:val="48"/>
          <w:szCs w:val="48"/>
        </w:rPr>
      </w:pPr>
      <w:r w:rsidRPr="005421F7">
        <w:rPr>
          <w:rFonts w:ascii="Garamond" w:hAnsi="Garamond"/>
          <w:b/>
          <w:sz w:val="48"/>
          <w:szCs w:val="48"/>
        </w:rPr>
        <w:t xml:space="preserve">Andrew </w:t>
      </w:r>
      <w:proofErr w:type="spellStart"/>
      <w:r w:rsidRPr="005421F7">
        <w:rPr>
          <w:rFonts w:ascii="Garamond" w:hAnsi="Garamond"/>
          <w:b/>
          <w:sz w:val="48"/>
          <w:szCs w:val="48"/>
        </w:rPr>
        <w:t>Hillard</w:t>
      </w:r>
      <w:proofErr w:type="spellEnd"/>
    </w:p>
    <w:p w:rsidR="005421F7" w:rsidRPr="005421F7" w:rsidRDefault="005421F7" w:rsidP="005421F7">
      <w:pPr>
        <w:jc w:val="center"/>
        <w:rPr>
          <w:rFonts w:ascii="Garamond" w:hAnsi="Garamond"/>
          <w:b/>
          <w:sz w:val="48"/>
          <w:szCs w:val="48"/>
        </w:rPr>
      </w:pPr>
      <w:r w:rsidRPr="005421F7">
        <w:rPr>
          <w:rFonts w:ascii="Garamond" w:hAnsi="Garamond"/>
          <w:b/>
          <w:sz w:val="48"/>
          <w:szCs w:val="48"/>
        </w:rPr>
        <w:t>Data Analysis 2</w:t>
      </w:r>
    </w:p>
    <w:p w:rsidR="005421F7" w:rsidRPr="005421F7" w:rsidRDefault="005421F7" w:rsidP="005421F7">
      <w:pPr>
        <w:jc w:val="center"/>
        <w:rPr>
          <w:rFonts w:ascii="Garamond" w:hAnsi="Garamond"/>
          <w:b/>
          <w:sz w:val="48"/>
          <w:szCs w:val="48"/>
        </w:rPr>
      </w:pPr>
      <w:r w:rsidRPr="005421F7">
        <w:rPr>
          <w:rFonts w:ascii="Garamond" w:hAnsi="Garamond"/>
          <w:b/>
          <w:sz w:val="48"/>
          <w:szCs w:val="48"/>
        </w:rPr>
        <w:t>Homework 5</w:t>
      </w:r>
    </w:p>
    <w:p w:rsidR="005421F7" w:rsidRPr="005421F7" w:rsidRDefault="005421F7" w:rsidP="005421F7">
      <w:pPr>
        <w:jc w:val="center"/>
        <w:rPr>
          <w:rFonts w:ascii="Garamond" w:hAnsi="Garamond"/>
          <w:b/>
          <w:sz w:val="48"/>
          <w:szCs w:val="48"/>
        </w:rPr>
      </w:pPr>
    </w:p>
    <w:p w:rsidR="005421F7" w:rsidRPr="005421F7" w:rsidRDefault="005421F7" w:rsidP="005421F7">
      <w:pPr>
        <w:jc w:val="center"/>
        <w:rPr>
          <w:rFonts w:ascii="Garamond" w:hAnsi="Garamond"/>
          <w:b/>
          <w:sz w:val="48"/>
          <w:szCs w:val="48"/>
        </w:rPr>
      </w:pPr>
    </w:p>
    <w:p w:rsidR="005421F7" w:rsidRDefault="005421F7" w:rsidP="005421F7">
      <w:pPr>
        <w:jc w:val="center"/>
        <w:rPr>
          <w:rFonts w:ascii="Garamond" w:hAnsi="Garamond"/>
          <w:b/>
          <w:sz w:val="24"/>
          <w:szCs w:val="24"/>
        </w:rPr>
      </w:pPr>
    </w:p>
    <w:p w:rsidR="005421F7" w:rsidRDefault="005421F7" w:rsidP="005421F7">
      <w:pPr>
        <w:jc w:val="center"/>
        <w:rPr>
          <w:rFonts w:ascii="Garamond" w:hAnsi="Garamond"/>
          <w:b/>
          <w:sz w:val="24"/>
          <w:szCs w:val="24"/>
        </w:rPr>
      </w:pPr>
    </w:p>
    <w:p w:rsidR="005421F7" w:rsidRDefault="005421F7" w:rsidP="005421F7">
      <w:pPr>
        <w:jc w:val="center"/>
        <w:rPr>
          <w:rFonts w:ascii="Garamond" w:hAnsi="Garamond"/>
          <w:b/>
          <w:sz w:val="24"/>
          <w:szCs w:val="24"/>
        </w:rPr>
      </w:pPr>
    </w:p>
    <w:p w:rsidR="005421F7" w:rsidRDefault="005421F7" w:rsidP="005421F7">
      <w:pPr>
        <w:jc w:val="center"/>
        <w:rPr>
          <w:rFonts w:ascii="Garamond" w:hAnsi="Garamond"/>
          <w:b/>
          <w:sz w:val="24"/>
          <w:szCs w:val="24"/>
        </w:rPr>
      </w:pPr>
    </w:p>
    <w:p w:rsidR="005421F7" w:rsidRDefault="005421F7" w:rsidP="005421F7">
      <w:pPr>
        <w:jc w:val="center"/>
        <w:rPr>
          <w:rFonts w:ascii="Garamond" w:hAnsi="Garamond"/>
          <w:b/>
          <w:sz w:val="24"/>
          <w:szCs w:val="24"/>
        </w:rPr>
      </w:pPr>
    </w:p>
    <w:p w:rsidR="005421F7" w:rsidRDefault="005421F7" w:rsidP="005421F7">
      <w:pPr>
        <w:jc w:val="center"/>
        <w:rPr>
          <w:rFonts w:ascii="Garamond" w:hAnsi="Garamond"/>
          <w:b/>
          <w:sz w:val="24"/>
          <w:szCs w:val="24"/>
        </w:rPr>
      </w:pPr>
    </w:p>
    <w:p w:rsidR="005421F7" w:rsidRDefault="005421F7" w:rsidP="005421F7">
      <w:pPr>
        <w:jc w:val="center"/>
        <w:rPr>
          <w:rFonts w:ascii="Garamond" w:hAnsi="Garamond"/>
          <w:b/>
          <w:sz w:val="24"/>
          <w:szCs w:val="24"/>
        </w:rPr>
      </w:pPr>
    </w:p>
    <w:p w:rsidR="005421F7" w:rsidRDefault="005421F7" w:rsidP="005421F7">
      <w:pPr>
        <w:jc w:val="center"/>
        <w:rPr>
          <w:rFonts w:ascii="Garamond" w:hAnsi="Garamond"/>
          <w:b/>
          <w:sz w:val="24"/>
          <w:szCs w:val="24"/>
        </w:rPr>
      </w:pPr>
    </w:p>
    <w:p w:rsidR="005421F7" w:rsidRDefault="005421F7" w:rsidP="005421F7">
      <w:pPr>
        <w:jc w:val="center"/>
        <w:rPr>
          <w:rFonts w:ascii="Garamond" w:hAnsi="Garamond"/>
          <w:b/>
          <w:sz w:val="24"/>
          <w:szCs w:val="24"/>
        </w:rPr>
      </w:pPr>
    </w:p>
    <w:p w:rsidR="005421F7" w:rsidRPr="005421F7" w:rsidRDefault="005421F7" w:rsidP="005421F7">
      <w:pPr>
        <w:rPr>
          <w:rFonts w:ascii="Garamond" w:hAnsi="Garamond"/>
          <w:sz w:val="24"/>
          <w:szCs w:val="24"/>
          <w:u w:val="single"/>
        </w:rPr>
      </w:pPr>
      <w:r w:rsidRPr="005421F7">
        <w:rPr>
          <w:rFonts w:ascii="Garamond" w:hAnsi="Garamond"/>
          <w:sz w:val="24"/>
          <w:szCs w:val="24"/>
          <w:u w:val="single"/>
        </w:rPr>
        <w:lastRenderedPageBreak/>
        <w:t>Problem 2</w:t>
      </w:r>
    </w:p>
    <w:p w:rsidR="00942A26" w:rsidRDefault="005421F7" w:rsidP="005421F7">
      <w:pPr>
        <w:rPr>
          <w:rFonts w:ascii="Garamond" w:hAnsi="Garamond"/>
          <w:sz w:val="24"/>
          <w:szCs w:val="24"/>
        </w:rPr>
      </w:pPr>
      <w:r>
        <w:rPr>
          <w:rFonts w:ascii="Garamond" w:hAnsi="Garamond"/>
          <w:b/>
          <w:sz w:val="24"/>
          <w:szCs w:val="24"/>
        </w:rPr>
        <w:tab/>
      </w:r>
      <w:r>
        <w:rPr>
          <w:rFonts w:ascii="Garamond" w:hAnsi="Garamond"/>
          <w:sz w:val="24"/>
          <w:szCs w:val="24"/>
        </w:rPr>
        <w:t xml:space="preserve">To fit the model using NLMIXED, we </w:t>
      </w:r>
      <w:r w:rsidR="00077AD5">
        <w:rPr>
          <w:rFonts w:ascii="Garamond" w:hAnsi="Garamond"/>
          <w:sz w:val="24"/>
          <w:szCs w:val="24"/>
        </w:rPr>
        <w:t>first need</w:t>
      </w:r>
      <w:r>
        <w:rPr>
          <w:rFonts w:ascii="Garamond" w:hAnsi="Garamond"/>
          <w:sz w:val="24"/>
          <w:szCs w:val="24"/>
        </w:rPr>
        <w:t xml:space="preserve"> starting values for b1, b2, b3, </w:t>
      </w:r>
      <w:proofErr w:type="spellStart"/>
      <w:r>
        <w:rPr>
          <w:rFonts w:ascii="Garamond" w:hAnsi="Garamond"/>
          <w:sz w:val="24"/>
          <w:szCs w:val="24"/>
        </w:rPr>
        <w:t>resvar</w:t>
      </w:r>
      <w:proofErr w:type="spellEnd"/>
      <w:r>
        <w:rPr>
          <w:rFonts w:ascii="Garamond" w:hAnsi="Garamond"/>
          <w:sz w:val="24"/>
          <w:szCs w:val="24"/>
        </w:rPr>
        <w:t xml:space="preserve"> (residual variance), and </w:t>
      </w:r>
      <w:proofErr w:type="spellStart"/>
      <w:r>
        <w:rPr>
          <w:rFonts w:ascii="Garamond" w:hAnsi="Garamond"/>
          <w:sz w:val="24"/>
          <w:szCs w:val="24"/>
        </w:rPr>
        <w:t>uvar</w:t>
      </w:r>
      <w:proofErr w:type="spellEnd"/>
      <w:r>
        <w:rPr>
          <w:rFonts w:ascii="Garamond" w:hAnsi="Garamond"/>
          <w:sz w:val="24"/>
          <w:szCs w:val="24"/>
        </w:rPr>
        <w:t xml:space="preserve"> (random variable variance). The starting values for b1, b2, and b3, were estimated by using properties of the model function.  The asymptote of the function is b1 and the time it takes to first reach the asymptote is b2. </w:t>
      </w:r>
      <w:r w:rsidR="00077AD5">
        <w:rPr>
          <w:rFonts w:ascii="Garamond" w:hAnsi="Garamond"/>
          <w:sz w:val="24"/>
          <w:szCs w:val="24"/>
        </w:rPr>
        <w:t>When the measurements for each plant are plotted against time an approximate asymptote appears to be 200 and the time it takes to reach that asymptote appears to be 1500</w:t>
      </w:r>
      <w:r w:rsidR="00942A26">
        <w:rPr>
          <w:rFonts w:ascii="Garamond" w:hAnsi="Garamond"/>
          <w:sz w:val="24"/>
          <w:szCs w:val="24"/>
        </w:rPr>
        <w:t>. We then estimate the starting values as</w:t>
      </w:r>
      <w:r w:rsidR="00077AD5">
        <w:rPr>
          <w:rFonts w:ascii="Garamond" w:hAnsi="Garamond"/>
          <w:sz w:val="24"/>
          <w:szCs w:val="24"/>
        </w:rPr>
        <w:t xml:space="preserve"> b1 = 200 and b2 = 1500. The starting value for b3 is found by plugging in the mean grow</w:t>
      </w:r>
      <w:r w:rsidR="004261B9">
        <w:rPr>
          <w:rFonts w:ascii="Garamond" w:hAnsi="Garamond"/>
          <w:sz w:val="24"/>
          <w:szCs w:val="24"/>
        </w:rPr>
        <w:t>th at time t. We chose time t equal to 450. T</w:t>
      </w:r>
      <w:r w:rsidR="00077AD5">
        <w:rPr>
          <w:rFonts w:ascii="Garamond" w:hAnsi="Garamond"/>
          <w:sz w:val="24"/>
          <w:szCs w:val="24"/>
        </w:rPr>
        <w:t>he mean growth across plants at time</w:t>
      </w:r>
      <w:r w:rsidR="004261B9">
        <w:rPr>
          <w:rFonts w:ascii="Garamond" w:hAnsi="Garamond"/>
          <w:sz w:val="24"/>
          <w:szCs w:val="24"/>
        </w:rPr>
        <w:t xml:space="preserve"> 450</w:t>
      </w:r>
      <w:r w:rsidR="00077AD5">
        <w:rPr>
          <w:rFonts w:ascii="Garamond" w:hAnsi="Garamond"/>
          <w:sz w:val="24"/>
          <w:szCs w:val="24"/>
        </w:rPr>
        <w:t xml:space="preserve"> was around 53. Solving for b3, the starting value for b3 = 1029.27. </w:t>
      </w:r>
      <w:r>
        <w:rPr>
          <w:rFonts w:ascii="Garamond" w:hAnsi="Garamond"/>
          <w:sz w:val="24"/>
          <w:szCs w:val="24"/>
        </w:rPr>
        <w:t xml:space="preserve"> Once I had approximate estimates for</w:t>
      </w:r>
      <w:r w:rsidR="00942A26">
        <w:rPr>
          <w:rFonts w:ascii="Garamond" w:hAnsi="Garamond"/>
          <w:sz w:val="24"/>
          <w:szCs w:val="24"/>
        </w:rPr>
        <w:t xml:space="preserve"> the starting values of</w:t>
      </w:r>
      <w:r>
        <w:rPr>
          <w:rFonts w:ascii="Garamond" w:hAnsi="Garamond"/>
          <w:sz w:val="24"/>
          <w:szCs w:val="24"/>
        </w:rPr>
        <w:t xml:space="preserve"> b1, b2, and b3, I ran PROC NLIN on th</w:t>
      </w:r>
      <w:r w:rsidR="00077AD5">
        <w:rPr>
          <w:rFonts w:ascii="Garamond" w:hAnsi="Garamond"/>
          <w:sz w:val="24"/>
          <w:szCs w:val="24"/>
        </w:rPr>
        <w:t xml:space="preserve">e model with no random effect u. The converged values of b1, b2, and b3 </w:t>
      </w:r>
      <w:r w:rsidR="00942A26">
        <w:rPr>
          <w:rFonts w:ascii="Garamond" w:hAnsi="Garamond"/>
          <w:sz w:val="24"/>
          <w:szCs w:val="24"/>
        </w:rPr>
        <w:t>are b1=199.7, b2=797.8, and b3=300.7</w:t>
      </w:r>
      <w:r w:rsidR="00077AD5">
        <w:rPr>
          <w:rFonts w:ascii="Garamond" w:hAnsi="Garamond"/>
          <w:sz w:val="24"/>
          <w:szCs w:val="24"/>
        </w:rPr>
        <w:t>.</w:t>
      </w:r>
      <w:r w:rsidR="00942A26">
        <w:rPr>
          <w:rFonts w:ascii="Garamond" w:hAnsi="Garamond"/>
          <w:sz w:val="24"/>
          <w:szCs w:val="24"/>
        </w:rPr>
        <w:t xml:space="preserve"> We will use these values as the starting values.</w:t>
      </w:r>
      <w:r w:rsidR="00077AD5">
        <w:rPr>
          <w:rFonts w:ascii="Garamond" w:hAnsi="Garamond"/>
          <w:sz w:val="24"/>
          <w:szCs w:val="24"/>
        </w:rPr>
        <w:t xml:space="preserve"> Using PROC NLIN, we estimate the starting value of </w:t>
      </w:r>
      <w:proofErr w:type="spellStart"/>
      <w:r w:rsidR="00077AD5">
        <w:rPr>
          <w:rFonts w:ascii="Garamond" w:hAnsi="Garamond"/>
          <w:sz w:val="24"/>
          <w:szCs w:val="24"/>
        </w:rPr>
        <w:t>resvar</w:t>
      </w:r>
      <w:proofErr w:type="spellEnd"/>
      <w:r w:rsidR="00077AD5">
        <w:rPr>
          <w:rFonts w:ascii="Garamond" w:hAnsi="Garamond"/>
          <w:sz w:val="24"/>
          <w:szCs w:val="24"/>
        </w:rPr>
        <w:t xml:space="preserve"> </w:t>
      </w:r>
      <w:r w:rsidR="00942A26">
        <w:rPr>
          <w:rFonts w:ascii="Garamond" w:hAnsi="Garamond"/>
          <w:sz w:val="24"/>
          <w:szCs w:val="24"/>
        </w:rPr>
        <w:t xml:space="preserve">and </w:t>
      </w:r>
      <w:proofErr w:type="spellStart"/>
      <w:r w:rsidR="00942A26">
        <w:rPr>
          <w:rFonts w:ascii="Garamond" w:hAnsi="Garamond"/>
          <w:sz w:val="24"/>
          <w:szCs w:val="24"/>
        </w:rPr>
        <w:t>uvar</w:t>
      </w:r>
      <w:proofErr w:type="spellEnd"/>
      <w:r w:rsidR="00942A26">
        <w:rPr>
          <w:rFonts w:ascii="Garamond" w:hAnsi="Garamond"/>
          <w:sz w:val="24"/>
          <w:szCs w:val="24"/>
        </w:rPr>
        <w:t xml:space="preserve"> to be around 500 each.</w:t>
      </w:r>
    </w:p>
    <w:p w:rsidR="005421F7" w:rsidRDefault="00C930FA" w:rsidP="005421F7">
      <w:pPr>
        <w:rPr>
          <w:rFonts w:ascii="Garamond" w:hAnsi="Garamond"/>
          <w:sz w:val="24"/>
          <w:szCs w:val="24"/>
        </w:rPr>
      </w:pPr>
      <w:r>
        <w:rPr>
          <w:rFonts w:ascii="Garamond" w:hAnsi="Garamond"/>
          <w:sz w:val="24"/>
          <w:szCs w:val="24"/>
        </w:rPr>
        <w:tab/>
        <w:t xml:space="preserve"> </w:t>
      </w:r>
      <w:r w:rsidR="00605E86">
        <w:rPr>
          <w:rFonts w:ascii="Garamond" w:hAnsi="Garamond"/>
          <w:sz w:val="24"/>
          <w:szCs w:val="24"/>
        </w:rPr>
        <w:t xml:space="preserve">Once I had estimates for my starting values, I ran PROC NLMIXED and found the estimated model. </w:t>
      </w:r>
    </w:p>
    <w:p w:rsidR="00605E86" w:rsidRPr="00605E86" w:rsidRDefault="00605E86" w:rsidP="005421F7">
      <w:pPr>
        <w:rPr>
          <w:rFonts w:ascii="Garamond" w:eastAsiaTheme="minorEastAsia" w:hAnsi="Garamond"/>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199.41</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num>
            <m:den>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ij</m:t>
                              </m:r>
                            </m:sub>
                          </m:sSub>
                          <m:r>
                            <w:rPr>
                              <w:rFonts w:ascii="Cambria Math" w:hAnsi="Cambria Math"/>
                              <w:sz w:val="24"/>
                              <w:szCs w:val="24"/>
                            </w:rPr>
                            <m:t>-</m:t>
                          </m:r>
                          <m:r>
                            <w:rPr>
                              <w:rFonts w:ascii="Cambria Math" w:hAnsi="Cambria Math"/>
                              <w:sz w:val="24"/>
                              <w:szCs w:val="24"/>
                            </w:rPr>
                            <m:t>797.42</m:t>
                          </m:r>
                        </m:num>
                        <m:den>
                          <m:r>
                            <w:rPr>
                              <w:rFonts w:ascii="Cambria Math" w:hAnsi="Cambria Math"/>
                              <w:sz w:val="24"/>
                              <w:szCs w:val="24"/>
                            </w:rPr>
                            <m:t>298.48</m:t>
                          </m:r>
                        </m:den>
                      </m:f>
                    </m:e>
                  </m:d>
                </m:e>
              </m:func>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ij</m:t>
              </m:r>
            </m:sub>
          </m:sSub>
        </m:oMath>
      </m:oMathPara>
    </w:p>
    <w:p w:rsidR="00605E86" w:rsidRDefault="00605E86" w:rsidP="005421F7">
      <w:pPr>
        <w:rPr>
          <w:rFonts w:ascii="Garamond" w:hAnsi="Garamond"/>
          <w:sz w:val="24"/>
          <w:szCs w:val="24"/>
        </w:rPr>
      </w:pPr>
      <w:r>
        <w:rPr>
          <w:rFonts w:ascii="Garamond" w:hAnsi="Garamond"/>
          <w:sz w:val="24"/>
          <w:szCs w:val="24"/>
        </w:rPr>
        <w:tab/>
        <w:t xml:space="preserve">The estimated </w:t>
      </w:r>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ij</m:t>
                </m:r>
              </m:sub>
            </m:sSub>
          </m:e>
        </m:d>
      </m:oMath>
      <w:r>
        <w:rPr>
          <w:rFonts w:ascii="Garamond" w:eastAsiaTheme="minorEastAsia" w:hAnsi="Garamond"/>
          <w:sz w:val="24"/>
          <w:szCs w:val="24"/>
        </w:rPr>
        <w:t xml:space="preserve"> = </w:t>
      </w:r>
      <w:r w:rsidR="00077AD5">
        <w:rPr>
          <w:rFonts w:ascii="Garamond" w:eastAsiaTheme="minorEastAsia" w:hAnsi="Garamond"/>
          <w:sz w:val="24"/>
          <w:szCs w:val="24"/>
        </w:rPr>
        <w:t>49.83</w:t>
      </w:r>
      <w:r>
        <w:rPr>
          <w:rFonts w:ascii="Garamond" w:eastAsiaTheme="minorEastAsia" w:hAnsi="Garamond"/>
          <w:sz w:val="24"/>
          <w:szCs w:val="24"/>
        </w:rPr>
        <w:t xml:space="preserve"> and </w:t>
      </w:r>
      <m:oMath>
        <m:sSub>
          <m:sSubPr>
            <m:ctrlPr>
              <w:rPr>
                <w:rFonts w:ascii="Cambria Math" w:hAnsi="Cambria Math"/>
                <w:i/>
                <w:sz w:val="24"/>
                <w:szCs w:val="24"/>
              </w:rPr>
            </m:ctrlPr>
          </m:sSubPr>
          <m:e>
            <m:r>
              <w:rPr>
                <w:rFonts w:ascii="Cambria Math" w:hAnsi="Cambria Math"/>
                <w:sz w:val="24"/>
                <w:szCs w:val="24"/>
              </w:rPr>
              <m:t>var(</m:t>
            </m:r>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oMath>
      <w:r>
        <w:rPr>
          <w:rFonts w:ascii="Garamond" w:hAnsi="Garamond"/>
          <w:sz w:val="24"/>
          <w:szCs w:val="24"/>
        </w:rPr>
        <w:t xml:space="preserve"> = </w:t>
      </w:r>
      <w:r w:rsidR="00077AD5">
        <w:rPr>
          <w:rFonts w:ascii="Garamond" w:hAnsi="Garamond"/>
          <w:sz w:val="24"/>
          <w:szCs w:val="24"/>
        </w:rPr>
        <w:t>1346.94</w:t>
      </w:r>
      <w:r>
        <w:rPr>
          <w:rFonts w:ascii="Garamond" w:hAnsi="Garamond"/>
          <w:sz w:val="24"/>
          <w:szCs w:val="24"/>
        </w:rPr>
        <w:t xml:space="preserve">. </w:t>
      </w:r>
    </w:p>
    <w:p w:rsidR="00605E86" w:rsidRDefault="00605E86" w:rsidP="005421F7">
      <w:pPr>
        <w:rPr>
          <w:rFonts w:ascii="Garamond" w:eastAsiaTheme="minorEastAsia" w:hAnsi="Garamond"/>
          <w:sz w:val="24"/>
          <w:szCs w:val="24"/>
        </w:rPr>
      </w:pPr>
      <w:r>
        <w:rPr>
          <w:rFonts w:ascii="Garamond" w:hAnsi="Garamond"/>
          <w:sz w:val="24"/>
          <w:szCs w:val="24"/>
        </w:rPr>
        <w:tab/>
        <w:t xml:space="preserve">The model was tested to see if the random effect was necessary by fitting a reduced model where the random effect equaled zero. The log likelihood ratio test between the full and reduced model </w:t>
      </w:r>
      <w:proofErr w:type="gramStart"/>
      <w:r>
        <w:rPr>
          <w:rFonts w:ascii="Garamond" w:hAnsi="Garamond"/>
          <w:sz w:val="24"/>
          <w:szCs w:val="24"/>
        </w:rPr>
        <w:t xml:space="preserve">was </w:t>
      </w:r>
      <w:proofErr w:type="gramEnd"/>
      <m:oMath>
        <m:r>
          <m:rPr>
            <m:sty m:val="p"/>
          </m:rPr>
          <w:rPr>
            <w:rFonts w:ascii="Cambria Math" w:hAnsi="Cambria Math"/>
          </w:rPr>
          <m:t>557.3</m:t>
        </m:r>
        <m:r>
          <m:rPr>
            <m:sty m:val="p"/>
          </m:rPr>
          <w:rPr>
            <w:rFonts w:ascii="Cambria Math" w:hAnsi="Cambria Math"/>
          </w:rPr>
          <m:t>-433.4</m:t>
        </m:r>
        <m:r>
          <w:rPr>
            <w:rFonts w:ascii="Cambria Math" w:hAnsi="Cambria Math"/>
            <w:sz w:val="24"/>
            <w:szCs w:val="24"/>
          </w:rPr>
          <m:t>=</m:t>
        </m:r>
        <m:r>
          <w:rPr>
            <w:rFonts w:ascii="Cambria Math" w:hAnsi="Cambria Math"/>
            <w:sz w:val="24"/>
            <w:szCs w:val="24"/>
          </w:rPr>
          <m:t>123.9</m:t>
        </m:r>
      </m:oMath>
      <w:r>
        <w:rPr>
          <w:rFonts w:ascii="Garamond" w:eastAsiaTheme="minorEastAsia" w:hAnsi="Garamond"/>
          <w:sz w:val="24"/>
          <w:szCs w:val="24"/>
        </w:rPr>
        <w:t xml:space="preserve">, which is greater than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χ</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=3.84</m:t>
        </m:r>
      </m:oMath>
      <w:r>
        <w:rPr>
          <w:rFonts w:ascii="Garamond" w:eastAsiaTheme="minorEastAsia" w:hAnsi="Garamond"/>
          <w:sz w:val="24"/>
          <w:szCs w:val="24"/>
        </w:rPr>
        <w:t>. Therefore, the random effect is useful and “necessary.”</w:t>
      </w:r>
    </w:p>
    <w:p w:rsidR="00605E86" w:rsidRDefault="00605E86" w:rsidP="005421F7">
      <w:pPr>
        <w:rPr>
          <w:rFonts w:ascii="Garamond" w:eastAsiaTheme="minorEastAsia" w:hAnsi="Garamond"/>
          <w:sz w:val="24"/>
          <w:szCs w:val="24"/>
        </w:rPr>
      </w:pPr>
      <w:r>
        <w:rPr>
          <w:rFonts w:ascii="Garamond" w:eastAsiaTheme="minorEastAsia" w:hAnsi="Garamond"/>
          <w:sz w:val="24"/>
          <w:szCs w:val="24"/>
        </w:rPr>
        <w:tab/>
        <w:t xml:space="preserve">The model was also tested for the null hypothesis that b3=350 by fitting a reduced model where b3=350. The log likelihood ratio test between the full and reduced model </w:t>
      </w:r>
      <w:proofErr w:type="gramStart"/>
      <w:r>
        <w:rPr>
          <w:rFonts w:ascii="Garamond" w:eastAsiaTheme="minorEastAsia" w:hAnsi="Garamond"/>
          <w:sz w:val="24"/>
          <w:szCs w:val="24"/>
        </w:rPr>
        <w:t xml:space="preserve">was </w:t>
      </w:r>
      <w:proofErr w:type="gramEnd"/>
      <m:oMath>
        <m:r>
          <m:rPr>
            <m:sty m:val="p"/>
          </m:rPr>
          <w:rPr>
            <w:rFonts w:ascii="Cambria Math" w:hAnsi="Cambria Math"/>
          </w:rPr>
          <m:t>448.1</m:t>
        </m:r>
        <m:r>
          <w:rPr>
            <w:rFonts w:ascii="Cambria Math" w:eastAsiaTheme="minorEastAsia" w:hAnsi="Cambria Math"/>
            <w:sz w:val="24"/>
            <w:szCs w:val="24"/>
          </w:rPr>
          <m:t>-</m:t>
        </m:r>
        <m:r>
          <m:rPr>
            <m:sty m:val="p"/>
          </m:rPr>
          <w:rPr>
            <w:rFonts w:ascii="Cambria Math" w:hAnsi="Cambria Math"/>
          </w:rPr>
          <m:t>433.4</m:t>
        </m:r>
        <m:r>
          <w:rPr>
            <w:rFonts w:ascii="Cambria Math" w:eastAsiaTheme="minorEastAsia" w:hAnsi="Cambria Math"/>
            <w:sz w:val="24"/>
            <w:szCs w:val="24"/>
          </w:rPr>
          <m:t>=</m:t>
        </m:r>
        <m:r>
          <w:rPr>
            <w:rFonts w:ascii="Cambria Math" w:eastAsiaTheme="minorEastAsia" w:hAnsi="Cambria Math"/>
            <w:sz w:val="24"/>
            <w:szCs w:val="24"/>
          </w:rPr>
          <m:t>14.7</m:t>
        </m:r>
      </m:oMath>
      <w:r>
        <w:rPr>
          <w:rFonts w:ascii="Garamond" w:eastAsiaTheme="minorEastAsia" w:hAnsi="Garamond"/>
          <w:sz w:val="24"/>
          <w:szCs w:val="24"/>
        </w:rPr>
        <w:t xml:space="preserve">, which is greater </w:t>
      </w:r>
      <w:r w:rsidR="00AA18C8">
        <w:rPr>
          <w:rFonts w:ascii="Garamond" w:eastAsiaTheme="minorEastAsia" w:hAnsi="Garamond"/>
          <w:sz w:val="24"/>
          <w:szCs w:val="24"/>
        </w:rPr>
        <w:t xml:space="preserve">than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χ</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=3.84</m:t>
        </m:r>
      </m:oMath>
      <w:r>
        <w:rPr>
          <w:rFonts w:ascii="Garamond" w:eastAsiaTheme="minorEastAsia" w:hAnsi="Garamond"/>
          <w:sz w:val="24"/>
          <w:szCs w:val="24"/>
        </w:rPr>
        <w:t>.</w:t>
      </w:r>
      <w:r>
        <w:rPr>
          <w:rFonts w:ascii="Garamond" w:eastAsiaTheme="minorEastAsia" w:hAnsi="Garamond"/>
          <w:sz w:val="24"/>
          <w:szCs w:val="24"/>
        </w:rPr>
        <w:t xml:space="preserve"> Therefore, the alternative hypothesis is supported that b3 does not equal 350. </w:t>
      </w:r>
    </w:p>
    <w:p w:rsidR="00047DE8" w:rsidRDefault="00047DE8" w:rsidP="005421F7">
      <w:pPr>
        <w:rPr>
          <w:rFonts w:ascii="Garamond" w:eastAsiaTheme="minorEastAsia" w:hAnsi="Garamond"/>
          <w:sz w:val="24"/>
          <w:szCs w:val="24"/>
        </w:rPr>
      </w:pPr>
      <w:r>
        <w:rPr>
          <w:rFonts w:ascii="Garamond" w:eastAsiaTheme="minorEastAsia" w:hAnsi="Garamond"/>
          <w:sz w:val="24"/>
          <w:szCs w:val="24"/>
        </w:rPr>
        <w:tab/>
        <w:t xml:space="preserve">The plots of predicted values and actual measurements are given below. The predicted values are plotted with triangles and the actual values are plotted with circles. The plots are arranged in order, plant 1 to plant 6. </w:t>
      </w:r>
      <w:r w:rsidR="00762267">
        <w:rPr>
          <w:rFonts w:ascii="Garamond" w:eastAsiaTheme="minorEastAsia" w:hAnsi="Garamond"/>
          <w:sz w:val="24"/>
          <w:szCs w:val="24"/>
        </w:rPr>
        <w:t xml:space="preserve">The plots show that the </w:t>
      </w:r>
      <w:r w:rsidR="00304A8C">
        <w:rPr>
          <w:rFonts w:ascii="Garamond" w:eastAsiaTheme="minorEastAsia" w:hAnsi="Garamond"/>
          <w:sz w:val="24"/>
          <w:szCs w:val="24"/>
        </w:rPr>
        <w:t xml:space="preserve">model does a pretty good job predicting actual measurements. </w:t>
      </w:r>
      <w:r w:rsidR="00762267">
        <w:rPr>
          <w:rFonts w:ascii="Garamond" w:eastAsiaTheme="minorEastAsia" w:hAnsi="Garamond"/>
          <w:sz w:val="24"/>
          <w:szCs w:val="24"/>
        </w:rPr>
        <w:t xml:space="preserve"> </w:t>
      </w:r>
    </w:p>
    <w:p w:rsidR="002D706B" w:rsidRDefault="002D706B" w:rsidP="00047DE8">
      <w:pPr>
        <w:jc w:val="center"/>
        <w:rPr>
          <w:rFonts w:ascii="Garamond" w:eastAsiaTheme="minorEastAsia" w:hAnsi="Garamond"/>
          <w:sz w:val="24"/>
          <w:szCs w:val="24"/>
        </w:rPr>
      </w:pPr>
    </w:p>
    <w:p w:rsidR="002D706B" w:rsidRDefault="002D706B" w:rsidP="00047DE8">
      <w:pPr>
        <w:jc w:val="center"/>
        <w:rPr>
          <w:rFonts w:ascii="Garamond" w:eastAsiaTheme="minorEastAsia" w:hAnsi="Garamond"/>
          <w:sz w:val="24"/>
          <w:szCs w:val="24"/>
        </w:rPr>
      </w:pPr>
    </w:p>
    <w:p w:rsidR="002D706B" w:rsidRDefault="002D706B" w:rsidP="00047DE8">
      <w:pPr>
        <w:jc w:val="center"/>
        <w:rPr>
          <w:rFonts w:ascii="Garamond" w:eastAsiaTheme="minorEastAsia" w:hAnsi="Garamond"/>
          <w:sz w:val="24"/>
          <w:szCs w:val="24"/>
        </w:rPr>
      </w:pPr>
    </w:p>
    <w:p w:rsidR="00942A26" w:rsidRDefault="00942A26" w:rsidP="00942A26">
      <w:pPr>
        <w:jc w:val="center"/>
        <w:rPr>
          <w:rFonts w:ascii="Garamond" w:eastAsiaTheme="minorEastAsia" w:hAnsi="Garamond"/>
          <w:sz w:val="24"/>
          <w:szCs w:val="24"/>
        </w:rPr>
      </w:pPr>
      <w:r>
        <w:rPr>
          <w:noProof/>
        </w:rPr>
        <w:lastRenderedPageBreak/>
        <w:drawing>
          <wp:inline distT="0" distB="0" distL="0" distR="0" wp14:anchorId="6C97CFE2" wp14:editId="170EF163">
            <wp:extent cx="505762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57620" cy="3581400"/>
                    </a:xfrm>
                    <a:prstGeom prst="rect">
                      <a:avLst/>
                    </a:prstGeom>
                  </pic:spPr>
                </pic:pic>
              </a:graphicData>
            </a:graphic>
          </wp:inline>
        </w:drawing>
      </w:r>
      <w:r>
        <w:rPr>
          <w:noProof/>
        </w:rPr>
        <w:drawing>
          <wp:inline distT="0" distB="0" distL="0" distR="0" wp14:anchorId="334F262D" wp14:editId="7E786390">
            <wp:extent cx="4962525" cy="369273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70401" cy="3698595"/>
                    </a:xfrm>
                    <a:prstGeom prst="rect">
                      <a:avLst/>
                    </a:prstGeom>
                  </pic:spPr>
                </pic:pic>
              </a:graphicData>
            </a:graphic>
          </wp:inline>
        </w:drawing>
      </w:r>
      <w:r>
        <w:rPr>
          <w:noProof/>
        </w:rPr>
        <w:lastRenderedPageBreak/>
        <w:drawing>
          <wp:inline distT="0" distB="0" distL="0" distR="0" wp14:anchorId="6B9075A2" wp14:editId="1FFDBE77">
            <wp:extent cx="5039140" cy="3714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8441" cy="3721606"/>
                    </a:xfrm>
                    <a:prstGeom prst="rect">
                      <a:avLst/>
                    </a:prstGeom>
                  </pic:spPr>
                </pic:pic>
              </a:graphicData>
            </a:graphic>
          </wp:inline>
        </w:drawing>
      </w:r>
      <w:r>
        <w:rPr>
          <w:noProof/>
        </w:rPr>
        <w:drawing>
          <wp:inline distT="0" distB="0" distL="0" distR="0" wp14:anchorId="3608E3BC" wp14:editId="0E1563D0">
            <wp:extent cx="5431176" cy="3876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43553" cy="3885509"/>
                    </a:xfrm>
                    <a:prstGeom prst="rect">
                      <a:avLst/>
                    </a:prstGeom>
                  </pic:spPr>
                </pic:pic>
              </a:graphicData>
            </a:graphic>
          </wp:inline>
        </w:drawing>
      </w:r>
      <w:r>
        <w:rPr>
          <w:noProof/>
        </w:rPr>
        <w:lastRenderedPageBreak/>
        <w:drawing>
          <wp:inline distT="0" distB="0" distL="0" distR="0" wp14:anchorId="65A2E519" wp14:editId="353BD550">
            <wp:extent cx="5038725" cy="3708523"/>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41652" cy="3710678"/>
                    </a:xfrm>
                    <a:prstGeom prst="rect">
                      <a:avLst/>
                    </a:prstGeom>
                  </pic:spPr>
                </pic:pic>
              </a:graphicData>
            </a:graphic>
          </wp:inline>
        </w:drawing>
      </w:r>
      <w:r>
        <w:rPr>
          <w:noProof/>
        </w:rPr>
        <w:drawing>
          <wp:inline distT="0" distB="0" distL="0" distR="0" wp14:anchorId="537320BF" wp14:editId="02BC328E">
            <wp:extent cx="5143500" cy="377080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48752" cy="3774653"/>
                    </a:xfrm>
                    <a:prstGeom prst="rect">
                      <a:avLst/>
                    </a:prstGeom>
                  </pic:spPr>
                </pic:pic>
              </a:graphicData>
            </a:graphic>
          </wp:inline>
        </w:drawing>
      </w:r>
    </w:p>
    <w:p w:rsidR="00942A26" w:rsidRDefault="00942A26" w:rsidP="00942A26">
      <w:pPr>
        <w:jc w:val="center"/>
        <w:rPr>
          <w:rFonts w:ascii="Garamond" w:eastAsiaTheme="minorEastAsia" w:hAnsi="Garamond"/>
          <w:sz w:val="24"/>
          <w:szCs w:val="24"/>
        </w:rPr>
      </w:pPr>
    </w:p>
    <w:p w:rsidR="00942A26" w:rsidRDefault="00942A26" w:rsidP="00942A26">
      <w:pPr>
        <w:jc w:val="center"/>
        <w:rPr>
          <w:rFonts w:ascii="Garamond" w:eastAsiaTheme="minorEastAsia" w:hAnsi="Garamond"/>
          <w:sz w:val="24"/>
          <w:szCs w:val="24"/>
        </w:rPr>
      </w:pPr>
    </w:p>
    <w:p w:rsidR="00C232AC" w:rsidRPr="00E26FBF" w:rsidRDefault="00C232AC" w:rsidP="00E26FBF">
      <w:pPr>
        <w:rPr>
          <w:rFonts w:ascii="Garamond" w:eastAsiaTheme="minorEastAsia" w:hAnsi="Garamond"/>
          <w:sz w:val="24"/>
          <w:szCs w:val="24"/>
        </w:rPr>
      </w:pPr>
      <w:r>
        <w:rPr>
          <w:rFonts w:ascii="Garamond" w:eastAsiaTheme="minorEastAsia" w:hAnsi="Garamond"/>
          <w:sz w:val="24"/>
          <w:szCs w:val="24"/>
          <w:u w:val="single"/>
        </w:rPr>
        <w:lastRenderedPageBreak/>
        <w:t>Problem 3</w:t>
      </w:r>
      <w:r w:rsidR="001D153C">
        <w:rPr>
          <w:rFonts w:ascii="Garamond" w:eastAsiaTheme="minorEastAsia" w:hAnsi="Garamond"/>
          <w:sz w:val="24"/>
          <w:szCs w:val="24"/>
          <w:u w:val="single"/>
        </w:rPr>
        <w:t xml:space="preserve">  </w:t>
      </w:r>
      <w:bookmarkStart w:id="0" w:name="_GoBack"/>
      <w:bookmarkEnd w:id="0"/>
    </w:p>
    <w:p w:rsidR="00605E86" w:rsidRDefault="00706377" w:rsidP="005421F7">
      <w:pPr>
        <w:rPr>
          <w:rFonts w:ascii="Garamond" w:hAnsi="Garamond"/>
          <w:sz w:val="24"/>
          <w:szCs w:val="24"/>
        </w:rPr>
      </w:pPr>
      <w:r>
        <w:rPr>
          <w:rFonts w:ascii="Garamond" w:hAnsi="Garamond"/>
          <w:sz w:val="24"/>
          <w:szCs w:val="24"/>
        </w:rPr>
        <w:tab/>
      </w:r>
      <w:r w:rsidR="002313F8">
        <w:rPr>
          <w:rFonts w:ascii="Garamond" w:hAnsi="Garamond"/>
          <w:sz w:val="24"/>
          <w:szCs w:val="24"/>
        </w:rPr>
        <w:t>W</w:t>
      </w:r>
      <w:r>
        <w:rPr>
          <w:rFonts w:ascii="Garamond" w:hAnsi="Garamond"/>
          <w:sz w:val="24"/>
          <w:szCs w:val="24"/>
        </w:rPr>
        <w:t xml:space="preserve">hen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Pr>
          <w:rFonts w:ascii="Garamond" w:eastAsiaTheme="minorEastAsia" w:hAnsi="Garamond"/>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Garamond" w:eastAsiaTheme="minorEastAsia" w:hAnsi="Garamond"/>
          <w:sz w:val="24"/>
          <w:szCs w:val="24"/>
        </w:rPr>
        <w:t xml:space="preserve"> are</w:t>
      </w:r>
      <w:r>
        <w:rPr>
          <w:rFonts w:ascii="Garamond" w:hAnsi="Garamond"/>
          <w:sz w:val="24"/>
          <w:szCs w:val="24"/>
        </w:rPr>
        <w:t xml:space="preserve"> </w:t>
      </w:r>
      <w:r w:rsidR="002313F8">
        <w:rPr>
          <w:rFonts w:ascii="Garamond" w:hAnsi="Garamond"/>
          <w:sz w:val="24"/>
          <w:szCs w:val="24"/>
        </w:rPr>
        <w:t>modelled as spatially dependent random effects</w:t>
      </w:r>
      <w:r w:rsidR="002F53EF">
        <w:rPr>
          <w:rFonts w:ascii="Garamond" w:hAnsi="Garamond"/>
          <w:sz w:val="24"/>
          <w:szCs w:val="24"/>
        </w:rPr>
        <w:t xml:space="preserve"> (</w:t>
      </w:r>
      <w:r w:rsidR="002F53EF" w:rsidRPr="002F53EF">
        <w:rPr>
          <w:rFonts w:ascii="Garamond" w:hAnsi="Garamond"/>
          <w:sz w:val="24"/>
          <w:szCs w:val="24"/>
        </w:rPr>
        <w:t>Type=</w:t>
      </w:r>
      <w:proofErr w:type="gramStart"/>
      <w:r w:rsidR="002F53EF" w:rsidRPr="002F53EF">
        <w:rPr>
          <w:rFonts w:ascii="Garamond" w:hAnsi="Garamond"/>
          <w:sz w:val="24"/>
          <w:szCs w:val="24"/>
        </w:rPr>
        <w:t>sp(</w:t>
      </w:r>
      <w:proofErr w:type="gramEnd"/>
      <w:r w:rsidR="002F53EF" w:rsidRPr="002F53EF">
        <w:rPr>
          <w:rFonts w:ascii="Garamond" w:hAnsi="Garamond"/>
          <w:sz w:val="24"/>
          <w:szCs w:val="24"/>
        </w:rPr>
        <w:t>exp) (long lat)</w:t>
      </w:r>
      <w:r w:rsidR="002F53EF">
        <w:rPr>
          <w:rFonts w:ascii="Garamond" w:hAnsi="Garamond"/>
          <w:sz w:val="24"/>
          <w:szCs w:val="24"/>
        </w:rPr>
        <w:t>)</w:t>
      </w:r>
      <w:r w:rsidR="002313F8">
        <w:rPr>
          <w:rFonts w:ascii="Garamond" w:hAnsi="Garamond"/>
          <w:sz w:val="24"/>
          <w:szCs w:val="24"/>
        </w:rPr>
        <w:t xml:space="preserve">, </w:t>
      </w:r>
      <w:r>
        <w:rPr>
          <w:rFonts w:ascii="Garamond" w:hAnsi="Garamond"/>
          <w:sz w:val="24"/>
          <w:szCs w:val="24"/>
        </w:rPr>
        <w:t>PROC NL</w:t>
      </w:r>
      <w:r w:rsidR="002313F8">
        <w:rPr>
          <w:rFonts w:ascii="Garamond" w:hAnsi="Garamond"/>
          <w:sz w:val="24"/>
          <w:szCs w:val="24"/>
        </w:rPr>
        <w:t xml:space="preserve">MIXED results in the following model. </w:t>
      </w:r>
    </w:p>
    <w:p w:rsidR="00706377" w:rsidRPr="00706377" w:rsidRDefault="00706377" w:rsidP="00706377">
      <w:pPr>
        <w:jc w:val="center"/>
        <w:rPr>
          <w:rFonts w:ascii="Garamond" w:eastAsiaTheme="minorEastAsia" w:hAnsi="Garamond"/>
        </w:rPr>
      </w:pPr>
      <m:oMathPara>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it</m:t>
                      </m:r>
                    </m:sub>
                  </m:sSub>
                </m:e>
              </m:d>
            </m:e>
          </m:func>
          <m:r>
            <w:rPr>
              <w:rFonts w:ascii="Cambria Math" w:hAnsi="Cambria Math"/>
              <w:sz w:val="24"/>
              <w:szCs w:val="24"/>
            </w:rPr>
            <m:t>=</m:t>
          </m:r>
          <m:r>
            <m:rPr>
              <m:sty m:val="p"/>
            </m:rPr>
            <w:rPr>
              <w:rFonts w:ascii="Cambria Math" w:hAnsi="Cambria Math"/>
            </w:rPr>
            <m:t>-2.</m:t>
          </m:r>
          <m:r>
            <m:rPr>
              <m:sty m:val="p"/>
            </m:rPr>
            <w:rPr>
              <w:rFonts w:ascii="Cambria Math" w:hAnsi="Cambria Math"/>
            </w:rPr>
            <m:t>1352</m:t>
          </m:r>
          <m:r>
            <m:rPr>
              <m:sty m:val="p"/>
            </m:rPr>
            <w:rPr>
              <w:rFonts w:ascii="Cambria Math"/>
            </w:rPr>
            <m:t>+</m:t>
          </m:r>
          <m:sSub>
            <m:sSubPr>
              <m:ctrlPr>
                <w:rPr>
                  <w:rFonts w:ascii="Cambria Math"/>
                </w:rPr>
              </m:ctrlPr>
            </m:sSubPr>
            <m:e>
              <m:r>
                <w:rPr>
                  <w:rFonts w:ascii="Cambria Math"/>
                </w:rPr>
                <m:t>b</m:t>
              </m:r>
            </m:e>
            <m:sub>
              <m:r>
                <w:rPr>
                  <w:rFonts w:ascii="Cambria Math"/>
                </w:rPr>
                <m:t>0,  i</m:t>
              </m:r>
            </m:sub>
          </m:sSub>
          <m:r>
            <w:rPr>
              <w:rFonts w:ascii="Cambria Math"/>
            </w:rPr>
            <m:t>+</m:t>
          </m:r>
          <m:d>
            <m:dPr>
              <m:ctrlPr>
                <w:rPr>
                  <w:rFonts w:ascii="Cambria Math"/>
                  <w:i/>
                </w:rPr>
              </m:ctrlPr>
            </m:dPr>
            <m:e>
              <m:r>
                <m:rPr>
                  <m:sty m:val="p"/>
                </m:rPr>
                <w:rPr>
                  <w:rFonts w:ascii="Cambria Math" w:hAnsi="Cambria Math"/>
                </w:rPr>
                <m:t>0.0</m:t>
              </m:r>
              <m:r>
                <m:rPr>
                  <m:sty m:val="p"/>
                </m:rPr>
                <w:rPr>
                  <w:rFonts w:ascii="Cambria Math" w:hAnsi="Cambria Math"/>
                </w:rPr>
                <m:t>5529</m:t>
              </m:r>
              <m:r>
                <m:rPr>
                  <m:sty m:val="p"/>
                </m:rPr>
                <w:rPr>
                  <w:rFonts w:ascii="Cambria Math"/>
                </w:rPr>
                <m:t>+</m:t>
              </m:r>
              <m:sSub>
                <m:sSubPr>
                  <m:ctrlPr>
                    <w:rPr>
                      <w:rFonts w:ascii="Cambria Math"/>
                    </w:rPr>
                  </m:ctrlPr>
                </m:sSubPr>
                <m:e>
                  <m:r>
                    <w:rPr>
                      <w:rFonts w:ascii="Cambria Math"/>
                    </w:rPr>
                    <m:t>b</m:t>
                  </m:r>
                </m:e>
                <m:sub>
                  <m:r>
                    <w:rPr>
                      <w:rFonts w:ascii="Cambria Math"/>
                    </w:rPr>
                    <m:t>1,i</m:t>
                  </m:r>
                </m:sub>
              </m:sSub>
            </m:e>
          </m:d>
          <m:sSub>
            <m:sSubPr>
              <m:ctrlPr>
                <w:rPr>
                  <w:rFonts w:ascii="Cambria Math" w:hAnsi="Cambria Math"/>
                  <w:i/>
                </w:rPr>
              </m:ctrlPr>
            </m:sSubPr>
            <m:e>
              <m:r>
                <w:rPr>
                  <w:rFonts w:ascii="Cambria Math" w:hAnsi="Cambria Math"/>
                </w:rPr>
                <m:t>x</m:t>
              </m:r>
            </m:e>
            <m:sub>
              <m:r>
                <w:rPr>
                  <w:rFonts w:ascii="Cambria Math" w:hAnsi="Cambria Math"/>
                </w:rPr>
                <m:t>t</m:t>
              </m:r>
            </m:sub>
          </m:sSub>
        </m:oMath>
      </m:oMathPara>
    </w:p>
    <w:p w:rsidR="00706377" w:rsidRDefault="00706377" w:rsidP="00706377">
      <w:pPr>
        <w:ind w:firstLine="720"/>
        <w:rPr>
          <w:rFonts w:ascii="Garamond" w:hAnsi="Garamond"/>
          <w:sz w:val="24"/>
          <w:szCs w:val="24"/>
        </w:rPr>
      </w:pPr>
      <w:r w:rsidRPr="002313F8">
        <w:rPr>
          <w:rFonts w:ascii="Garamond" w:eastAsiaTheme="minorEastAsia" w:hAnsi="Garamond"/>
          <w:sz w:val="24"/>
          <w:szCs w:val="24"/>
        </w:rPr>
        <w:t xml:space="preserve">The </w:t>
      </w:r>
      <w:r w:rsidR="00415BF9">
        <w:rPr>
          <w:rFonts w:ascii="Garamond" w:eastAsiaTheme="minorEastAsia" w:hAnsi="Garamond"/>
          <w:sz w:val="24"/>
          <w:szCs w:val="24"/>
        </w:rPr>
        <w:t xml:space="preserve">model </w:t>
      </w:r>
      <w:r w:rsidRPr="002313F8">
        <w:rPr>
          <w:rFonts w:ascii="Garamond" w:eastAsiaTheme="minorEastAsia" w:hAnsi="Garamond"/>
          <w:sz w:val="24"/>
          <w:szCs w:val="24"/>
        </w:rPr>
        <w:t xml:space="preserve">mean </w:t>
      </w:r>
      <w:r w:rsidR="001914D7">
        <w:rPr>
          <w:rFonts w:ascii="Garamond" w:eastAsiaTheme="minorEastAsia" w:hAnsi="Garamond"/>
          <w:sz w:val="24"/>
          <w:szCs w:val="24"/>
        </w:rPr>
        <w:t xml:space="preserve">variance </w:t>
      </w:r>
      <w:r w:rsidRPr="002313F8">
        <w:rPr>
          <w:rFonts w:ascii="Garamond" w:eastAsiaTheme="minorEastAsia" w:hAnsi="Garamond"/>
          <w:sz w:val="24"/>
          <w:szCs w:val="24"/>
        </w:rPr>
        <w:t xml:space="preserve">and standard error for the prediction of </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0,  i</m:t>
            </m:r>
          </m:sub>
        </m:sSub>
      </m:oMath>
      <w:r w:rsidRPr="002313F8">
        <w:rPr>
          <w:rFonts w:ascii="Garamond" w:eastAsiaTheme="minorEastAsia" w:hAnsi="Garamond"/>
          <w:sz w:val="24"/>
          <w:szCs w:val="24"/>
        </w:rPr>
        <w:t xml:space="preserve"> </w:t>
      </w:r>
      <w:r w:rsidRPr="001914D7">
        <w:rPr>
          <w:rFonts w:ascii="Garamond" w:eastAsiaTheme="minorEastAsia" w:hAnsi="Garamond"/>
          <w:sz w:val="24"/>
          <w:szCs w:val="24"/>
        </w:rPr>
        <w:t xml:space="preserve">is </w:t>
      </w:r>
      <w:r w:rsidR="001914D7" w:rsidRPr="001914D7">
        <w:rPr>
          <w:rFonts w:ascii="Garamond" w:hAnsi="Garamond"/>
        </w:rPr>
        <w:t>0.04712</w:t>
      </w:r>
      <w:r w:rsidR="001914D7" w:rsidRPr="001914D7">
        <w:rPr>
          <w:rFonts w:ascii="Garamond" w:hAnsi="Garamond"/>
        </w:rPr>
        <w:t xml:space="preserve"> </w:t>
      </w:r>
      <w:r w:rsidRPr="001914D7">
        <w:rPr>
          <w:rFonts w:ascii="Garamond" w:eastAsiaTheme="minorEastAsia" w:hAnsi="Garamond"/>
          <w:sz w:val="24"/>
          <w:szCs w:val="24"/>
        </w:rPr>
        <w:t xml:space="preserve">and </w:t>
      </w:r>
      <w:r w:rsidR="001914D7" w:rsidRPr="001914D7">
        <w:rPr>
          <w:rFonts w:ascii="Garamond" w:hAnsi="Garamond"/>
        </w:rPr>
        <w:t>0.05081</w:t>
      </w:r>
      <w:r w:rsidRPr="001914D7">
        <w:rPr>
          <w:rFonts w:ascii="Garamond" w:hAnsi="Garamond"/>
          <w:sz w:val="24"/>
          <w:szCs w:val="24"/>
        </w:rPr>
        <w:t>.</w:t>
      </w:r>
      <w:r w:rsidRPr="002313F8">
        <w:rPr>
          <w:rFonts w:ascii="Garamond" w:hAnsi="Garamond"/>
          <w:sz w:val="24"/>
          <w:szCs w:val="24"/>
        </w:rPr>
        <w:t xml:space="preserve"> The mean </w:t>
      </w:r>
      <w:r w:rsidR="001914D7">
        <w:rPr>
          <w:rFonts w:ascii="Garamond" w:hAnsi="Garamond"/>
          <w:sz w:val="24"/>
          <w:szCs w:val="24"/>
        </w:rPr>
        <w:t>variance</w:t>
      </w:r>
      <w:r w:rsidRPr="002313F8">
        <w:rPr>
          <w:rFonts w:ascii="Garamond" w:hAnsi="Garamond"/>
          <w:sz w:val="24"/>
          <w:szCs w:val="24"/>
        </w:rPr>
        <w:t xml:space="preserve"> </w:t>
      </w:r>
      <w:r w:rsidR="001914D7">
        <w:rPr>
          <w:rFonts w:ascii="Garamond" w:hAnsi="Garamond"/>
          <w:sz w:val="24"/>
          <w:szCs w:val="24"/>
        </w:rPr>
        <w:t>for the spatial dependence is 1</w:t>
      </w:r>
      <w:r w:rsidRPr="002313F8">
        <w:rPr>
          <w:rFonts w:ascii="Garamond" w:hAnsi="Garamond"/>
          <w:sz w:val="24"/>
          <w:szCs w:val="24"/>
        </w:rPr>
        <w:t xml:space="preserve">. </w:t>
      </w:r>
      <w:r w:rsidR="00415BF9">
        <w:rPr>
          <w:rFonts w:ascii="Garamond" w:hAnsi="Garamond"/>
          <w:sz w:val="24"/>
          <w:szCs w:val="24"/>
        </w:rPr>
        <w:t xml:space="preserve">The solution for random effect summary is given below. </w:t>
      </w:r>
    </w:p>
    <w:p w:rsidR="00415BF9" w:rsidRDefault="001914D7" w:rsidP="00706377">
      <w:pPr>
        <w:ind w:firstLine="720"/>
        <w:rPr>
          <w:rFonts w:ascii="Garamond" w:hAnsi="Garamond"/>
          <w:sz w:val="24"/>
          <w:szCs w:val="24"/>
        </w:rPr>
      </w:pPr>
      <w:r>
        <w:rPr>
          <w:noProof/>
        </w:rPr>
        <w:drawing>
          <wp:inline distT="0" distB="0" distL="0" distR="0" wp14:anchorId="22548C73" wp14:editId="209CDDB0">
            <wp:extent cx="3276600" cy="564879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5648799"/>
                    </a:xfrm>
                    <a:prstGeom prst="rect">
                      <a:avLst/>
                    </a:prstGeom>
                  </pic:spPr>
                </pic:pic>
              </a:graphicData>
            </a:graphic>
          </wp:inline>
        </w:drawing>
      </w:r>
    </w:p>
    <w:p w:rsidR="00415BF9" w:rsidRDefault="001914D7" w:rsidP="00706377">
      <w:pPr>
        <w:ind w:firstLine="720"/>
        <w:rPr>
          <w:rFonts w:ascii="Garamond" w:hAnsi="Garamond"/>
          <w:sz w:val="24"/>
          <w:szCs w:val="24"/>
        </w:rPr>
      </w:pPr>
      <w:r>
        <w:rPr>
          <w:noProof/>
        </w:rPr>
        <w:lastRenderedPageBreak/>
        <w:drawing>
          <wp:inline distT="0" distB="0" distL="0" distR="0" wp14:anchorId="141613E6" wp14:editId="2E062284">
            <wp:extent cx="3314700" cy="2921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14700" cy="2921173"/>
                    </a:xfrm>
                    <a:prstGeom prst="rect">
                      <a:avLst/>
                    </a:prstGeom>
                  </pic:spPr>
                </pic:pic>
              </a:graphicData>
            </a:graphic>
          </wp:inline>
        </w:drawing>
      </w:r>
    </w:p>
    <w:p w:rsidR="00415BF9" w:rsidRDefault="00415BF9" w:rsidP="00415BF9">
      <w:pPr>
        <w:ind w:firstLine="720"/>
        <w:rPr>
          <w:rFonts w:ascii="Garamond" w:hAnsi="Garamond"/>
          <w:sz w:val="24"/>
          <w:szCs w:val="24"/>
        </w:rPr>
      </w:pPr>
      <w:r>
        <w:rPr>
          <w:rFonts w:ascii="Garamond" w:hAnsi="Garamond"/>
          <w:sz w:val="24"/>
          <w:szCs w:val="24"/>
        </w:rPr>
        <w:t>The summary provides the p-value for the t-test of each predicted random effect</w:t>
      </w:r>
      <w:r w:rsidR="001914D7">
        <w:rPr>
          <w:rFonts w:ascii="Garamond" w:hAnsi="Garamond"/>
          <w:sz w:val="24"/>
          <w:szCs w:val="24"/>
        </w:rPr>
        <w:t xml:space="preserve">, intercept and </w:t>
      </w:r>
      <w:proofErr w:type="spellStart"/>
      <w:proofErr w:type="gramStart"/>
      <w:r w:rsidR="001914D7">
        <w:rPr>
          <w:rFonts w:ascii="Garamond" w:hAnsi="Garamond"/>
          <w:sz w:val="24"/>
          <w:szCs w:val="24"/>
        </w:rPr>
        <w:t>sst</w:t>
      </w:r>
      <w:proofErr w:type="spellEnd"/>
      <w:proofErr w:type="gramEnd"/>
      <w:r>
        <w:rPr>
          <w:rFonts w:ascii="Garamond" w:hAnsi="Garamond"/>
          <w:sz w:val="24"/>
          <w:szCs w:val="24"/>
        </w:rPr>
        <w:t xml:space="preserve">. There are </w:t>
      </w:r>
      <w:r w:rsidR="001914D7">
        <w:rPr>
          <w:rFonts w:ascii="Garamond" w:hAnsi="Garamond"/>
          <w:sz w:val="24"/>
          <w:szCs w:val="24"/>
        </w:rPr>
        <w:t xml:space="preserve">no instances </w:t>
      </w:r>
      <w:r>
        <w:rPr>
          <w:rFonts w:ascii="Garamond" w:hAnsi="Garamond"/>
          <w:sz w:val="24"/>
          <w:szCs w:val="24"/>
        </w:rPr>
        <w:t>wh</w:t>
      </w:r>
      <w:r w:rsidR="00F40674">
        <w:rPr>
          <w:rFonts w:ascii="Garamond" w:hAnsi="Garamond"/>
          <w:sz w:val="24"/>
          <w:szCs w:val="24"/>
        </w:rPr>
        <w:t>en the p-value is less than .05</w:t>
      </w:r>
      <w:r w:rsidR="001914D7">
        <w:rPr>
          <w:rFonts w:ascii="Garamond" w:hAnsi="Garamond"/>
          <w:sz w:val="24"/>
          <w:szCs w:val="24"/>
        </w:rPr>
        <w:t xml:space="preserve"> for any random effect for a given location</w:t>
      </w:r>
      <w:r w:rsidR="00F40674">
        <w:rPr>
          <w:rFonts w:ascii="Garamond" w:hAnsi="Garamond"/>
          <w:sz w:val="24"/>
          <w:szCs w:val="24"/>
        </w:rPr>
        <w:t>. Given these results, both</w:t>
      </w:r>
      <w:r>
        <w:rPr>
          <w:rFonts w:ascii="Garamond" w:hAnsi="Garamond"/>
          <w:sz w:val="24"/>
          <w:szCs w:val="24"/>
        </w:rPr>
        <w:t xml:space="preserve"> </w:t>
      </w:r>
      <w:r w:rsidR="0080265A">
        <w:rPr>
          <w:rFonts w:ascii="Garamond" w:hAnsi="Garamond"/>
          <w:sz w:val="24"/>
          <w:szCs w:val="24"/>
        </w:rPr>
        <w:t xml:space="preserve">the intercept and </w:t>
      </w:r>
      <w:proofErr w:type="spellStart"/>
      <w:proofErr w:type="gramStart"/>
      <w:r w:rsidR="0080265A">
        <w:rPr>
          <w:rFonts w:ascii="Garamond" w:hAnsi="Garamond"/>
          <w:sz w:val="24"/>
          <w:szCs w:val="24"/>
        </w:rPr>
        <w:t>sst</w:t>
      </w:r>
      <w:proofErr w:type="spellEnd"/>
      <w:proofErr w:type="gramEnd"/>
      <w:r w:rsidR="0080265A">
        <w:rPr>
          <w:rFonts w:ascii="Garamond" w:hAnsi="Garamond"/>
          <w:sz w:val="24"/>
          <w:szCs w:val="24"/>
        </w:rPr>
        <w:t xml:space="preserve"> random effect</w:t>
      </w:r>
      <w:r>
        <w:rPr>
          <w:rFonts w:ascii="Garamond" w:hAnsi="Garamond"/>
          <w:sz w:val="24"/>
          <w:szCs w:val="24"/>
        </w:rPr>
        <w:t xml:space="preserve"> </w:t>
      </w:r>
      <w:r w:rsidR="0080265A">
        <w:rPr>
          <w:rFonts w:ascii="Garamond" w:hAnsi="Garamond"/>
          <w:sz w:val="24"/>
          <w:szCs w:val="24"/>
        </w:rPr>
        <w:t>are not</w:t>
      </w:r>
      <w:r>
        <w:rPr>
          <w:rFonts w:ascii="Garamond" w:hAnsi="Garamond"/>
          <w:sz w:val="24"/>
          <w:szCs w:val="24"/>
        </w:rPr>
        <w:t xml:space="preserve"> significant. </w:t>
      </w:r>
    </w:p>
    <w:p w:rsidR="001A792F" w:rsidRDefault="00415BF9" w:rsidP="00415BF9">
      <w:pPr>
        <w:ind w:firstLine="720"/>
        <w:rPr>
          <w:rFonts w:ascii="Garamond" w:eastAsiaTheme="minorEastAsia" w:hAnsi="Garamond"/>
          <w:sz w:val="24"/>
          <w:szCs w:val="24"/>
        </w:rPr>
      </w:pPr>
      <w:r>
        <w:rPr>
          <w:rFonts w:ascii="Garamond" w:hAnsi="Garamond"/>
          <w:sz w:val="24"/>
          <w:szCs w:val="24"/>
        </w:rPr>
        <w:t>The data is then modelled</w:t>
      </w:r>
      <w:r w:rsidR="003507E4">
        <w:rPr>
          <w:rFonts w:ascii="Garamond" w:hAnsi="Garamond"/>
          <w:sz w:val="24"/>
          <w:szCs w:val="24"/>
        </w:rPr>
        <w:t xml:space="preserve"> without random effects. </w:t>
      </w:r>
      <w:r w:rsidR="000E3C05">
        <w:rPr>
          <w:rFonts w:ascii="Garamond" w:hAnsi="Garamond"/>
          <w:sz w:val="24"/>
          <w:szCs w:val="24"/>
        </w:rPr>
        <w:t>To make sure there are no interactions, an</w:t>
      </w:r>
      <w:r w:rsidR="003507E4">
        <w:rPr>
          <w:rFonts w:ascii="Garamond" w:hAnsi="Garamond"/>
          <w:sz w:val="24"/>
          <w:szCs w:val="24"/>
        </w:rPr>
        <w:t xml:space="preserve"> interaction is also included in the model for </w:t>
      </w:r>
      <w:proofErr w:type="spellStart"/>
      <w:proofErr w:type="gramStart"/>
      <w:r w:rsidR="003507E4">
        <w:rPr>
          <w:rFonts w:ascii="Garamond" w:hAnsi="Garamond"/>
          <w:sz w:val="24"/>
          <w:szCs w:val="24"/>
        </w:rPr>
        <w:t>sst</w:t>
      </w:r>
      <w:proofErr w:type="spellEnd"/>
      <w:proofErr w:type="gramEnd"/>
      <w:r w:rsidR="003507E4">
        <w:rPr>
          <w:rFonts w:ascii="Garamond" w:hAnsi="Garamond"/>
          <w:sz w:val="24"/>
          <w:szCs w:val="24"/>
        </w:rPr>
        <w:t xml:space="preserve"> and location.  </w:t>
      </w:r>
      <w:r w:rsidR="003507E4">
        <w:rPr>
          <w:rFonts w:ascii="Garamond" w:eastAsiaTheme="minorEastAsia" w:hAnsi="Garamond"/>
          <w:sz w:val="24"/>
          <w:szCs w:val="24"/>
        </w:rPr>
        <w:t xml:space="preserve">For the fixed effects, only the intercept and interaction term are significant at the 5% significance level. </w:t>
      </w:r>
      <w:r w:rsidR="0080265A">
        <w:rPr>
          <w:rFonts w:ascii="Garamond" w:eastAsiaTheme="minorEastAsia" w:hAnsi="Garamond"/>
          <w:sz w:val="24"/>
          <w:szCs w:val="24"/>
        </w:rPr>
        <w:t xml:space="preserve"> The data is then modelled accordingly and shown below. </w:t>
      </w:r>
    </w:p>
    <w:p w:rsidR="001A792F" w:rsidRDefault="001A792F" w:rsidP="001A792F">
      <w:pPr>
        <w:jc w:val="center"/>
        <w:rPr>
          <w:rFonts w:ascii="Garamond" w:eastAsiaTheme="minorEastAsia" w:hAnsi="Garamond"/>
        </w:rPr>
      </w:pPr>
      <w:r>
        <w:rPr>
          <w:rFonts w:ascii="Garamond" w:eastAsiaTheme="minorEastAsia" w:hAnsi="Garamond"/>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e>
            </m:d>
          </m:e>
        </m:func>
        <m:r>
          <w:rPr>
            <w:rFonts w:ascii="Cambria Math" w:hAnsi="Cambria Math"/>
            <w:sz w:val="24"/>
            <w:szCs w:val="24"/>
          </w:rPr>
          <m:t>=</m:t>
        </m:r>
        <m:r>
          <m:rPr>
            <m:sty m:val="p"/>
          </m:rPr>
          <w:rPr>
            <w:rFonts w:ascii="Cambria Math" w:hAnsi="Cambria Math"/>
          </w:rPr>
          <m:t>-2</m:t>
        </m:r>
        <m:r>
          <m:rPr>
            <m:sty m:val="p"/>
          </m:rPr>
          <w:rPr>
            <w:rFonts w:ascii="Cambria Math" w:hAnsi="Cambria Math"/>
          </w:rPr>
          <m:t>.2769</m:t>
        </m:r>
        <m:r>
          <m:rPr>
            <m:sty m:val="p"/>
          </m:rPr>
          <w:rPr>
            <w:rFonts w:ascii="Cambria Math"/>
          </w:rPr>
          <m:t>+</m:t>
        </m:r>
        <m:sSub>
          <m:sSubPr>
            <m:ctrlPr>
              <w:rPr>
                <w:rFonts w:ascii="Cambria Math"/>
              </w:rPr>
            </m:ctrlPr>
          </m:sSubPr>
          <m:e>
            <m:r>
              <w:rPr>
                <w:rFonts w:ascii="Cambria Math" w:hAnsi="Cambria Math"/>
              </w:rPr>
              <m:t>β</m:t>
            </m:r>
          </m:e>
          <m:sub>
            <m:r>
              <w:rPr>
                <w:rFonts w:ascii="Cambria Math"/>
              </w:rPr>
              <m:t>1,i</m:t>
            </m:r>
          </m:sub>
        </m:sSub>
        <m:sSub>
          <m:sSubPr>
            <m:ctrlPr>
              <w:rPr>
                <w:rFonts w:ascii="Cambria Math" w:hAnsi="Cambria Math"/>
                <w:i/>
              </w:rPr>
            </m:ctrlPr>
          </m:sSubPr>
          <m:e>
            <m:r>
              <w:rPr>
                <w:rFonts w:ascii="Cambria Math" w:hAnsi="Cambria Math"/>
              </w:rPr>
              <m:t>sst</m:t>
            </m:r>
          </m:e>
          <m:sub>
            <m:r>
              <w:rPr>
                <w:rFonts w:ascii="Cambria Math" w:hAnsi="Cambria Math"/>
              </w:rPr>
              <m:t>t</m:t>
            </m:r>
          </m:sub>
        </m:sSub>
        <m:sSub>
          <m:sSubPr>
            <m:ctrlPr>
              <w:rPr>
                <w:rFonts w:ascii="Cambria Math" w:hAnsi="Cambria Math"/>
                <w:i/>
              </w:rPr>
            </m:ctrlPr>
          </m:sSubPr>
          <m:e>
            <m:r>
              <w:rPr>
                <w:rFonts w:ascii="Cambria Math" w:hAnsi="Cambria Math"/>
              </w:rPr>
              <m:t>loc</m:t>
            </m:r>
          </m:e>
          <m:sub>
            <m:r>
              <w:rPr>
                <w:rFonts w:ascii="Cambria Math" w:hAnsi="Cambria Math"/>
              </w:rPr>
              <m:t>i</m:t>
            </m:r>
          </m:sub>
        </m:sSub>
      </m:oMath>
    </w:p>
    <w:p w:rsidR="005A1512" w:rsidRDefault="001A792F" w:rsidP="005A1512">
      <w:pPr>
        <w:rPr>
          <w:rFonts w:ascii="Garamond" w:eastAsiaTheme="minorEastAsia" w:hAnsi="Garamond"/>
          <w:sz w:val="24"/>
          <w:szCs w:val="24"/>
        </w:rPr>
      </w:pPr>
      <w:r>
        <w:rPr>
          <w:rFonts w:ascii="Garamond" w:eastAsiaTheme="minorEastAsia" w:hAnsi="Garamond"/>
          <w:sz w:val="24"/>
          <w:szCs w:val="24"/>
        </w:rPr>
        <w:tab/>
      </w:r>
      <w:r w:rsidR="0080265A">
        <w:rPr>
          <w:rFonts w:ascii="Garamond" w:eastAsiaTheme="minorEastAsia" w:hAnsi="Garamond"/>
          <w:sz w:val="24"/>
          <w:szCs w:val="24"/>
        </w:rPr>
        <w:t>Since there is a different estimate</w:t>
      </w:r>
      <w:r>
        <w:rPr>
          <w:rFonts w:ascii="Garamond" w:eastAsiaTheme="minorEastAsia" w:hAnsi="Garamond"/>
          <w:sz w:val="24"/>
          <w:szCs w:val="24"/>
        </w:rPr>
        <w:t xml:space="preserve"> </w:t>
      </w:r>
      <w:r w:rsidR="0080265A">
        <w:rPr>
          <w:rFonts w:ascii="Garamond" w:eastAsiaTheme="minorEastAsia" w:hAnsi="Garamond"/>
          <w:sz w:val="24"/>
          <w:szCs w:val="24"/>
        </w:rPr>
        <w:t xml:space="preserve">of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oMath>
      <w:r w:rsidR="0080265A">
        <w:rPr>
          <w:rFonts w:ascii="Garamond" w:eastAsiaTheme="minorEastAsia" w:hAnsi="Garamond"/>
          <w:sz w:val="24"/>
          <w:szCs w:val="24"/>
        </w:rPr>
        <w:t xml:space="preserve"> </w:t>
      </w:r>
      <w:r w:rsidR="0080265A">
        <w:rPr>
          <w:rFonts w:ascii="Garamond" w:eastAsiaTheme="minorEastAsia" w:hAnsi="Garamond"/>
          <w:sz w:val="24"/>
          <w:szCs w:val="24"/>
        </w:rPr>
        <w:t>for each location, the estimates are given in the table below.</w:t>
      </w:r>
      <w:r w:rsidR="005A1512">
        <w:rPr>
          <w:rFonts w:ascii="Garamond" w:eastAsiaTheme="minorEastAsia" w:hAnsi="Garamond"/>
          <w:sz w:val="24"/>
          <w:szCs w:val="24"/>
        </w:rPr>
        <w:t xml:space="preserve"> </w:t>
      </w:r>
      <w:r w:rsidR="0080265A">
        <w:rPr>
          <w:rFonts w:ascii="Garamond" w:eastAsiaTheme="minorEastAsia" w:hAnsi="Garamond"/>
          <w:sz w:val="24"/>
          <w:szCs w:val="24"/>
        </w:rPr>
        <w:t xml:space="preserve">The conclusion is that </w:t>
      </w:r>
      <w:proofErr w:type="spellStart"/>
      <w:proofErr w:type="gramStart"/>
      <w:r w:rsidR="0080265A">
        <w:rPr>
          <w:rFonts w:ascii="Garamond" w:eastAsiaTheme="minorEastAsia" w:hAnsi="Garamond"/>
          <w:sz w:val="24"/>
          <w:szCs w:val="24"/>
        </w:rPr>
        <w:t>sst</w:t>
      </w:r>
      <w:proofErr w:type="spellEnd"/>
      <w:proofErr w:type="gramEnd"/>
      <w:r w:rsidR="0080265A">
        <w:rPr>
          <w:rFonts w:ascii="Garamond" w:eastAsiaTheme="minorEastAsia" w:hAnsi="Garamond"/>
          <w:sz w:val="24"/>
          <w:szCs w:val="24"/>
        </w:rPr>
        <w:t xml:space="preserve"> by itself is not a significant predictor of tornado count, but the interaction of </w:t>
      </w:r>
      <w:proofErr w:type="spellStart"/>
      <w:r w:rsidR="0080265A">
        <w:rPr>
          <w:rFonts w:ascii="Garamond" w:eastAsiaTheme="minorEastAsia" w:hAnsi="Garamond"/>
          <w:sz w:val="24"/>
          <w:szCs w:val="24"/>
        </w:rPr>
        <w:t>sst</w:t>
      </w:r>
      <w:proofErr w:type="spellEnd"/>
      <w:r w:rsidR="0080265A">
        <w:rPr>
          <w:rFonts w:ascii="Garamond" w:eastAsiaTheme="minorEastAsia" w:hAnsi="Garamond"/>
          <w:sz w:val="24"/>
          <w:szCs w:val="24"/>
        </w:rPr>
        <w:t xml:space="preserve"> and location is a significant predictor. Thus, there are no intercept and </w:t>
      </w:r>
      <w:proofErr w:type="spellStart"/>
      <w:proofErr w:type="gramStart"/>
      <w:r w:rsidR="0080265A">
        <w:rPr>
          <w:rFonts w:ascii="Garamond" w:eastAsiaTheme="minorEastAsia" w:hAnsi="Garamond"/>
          <w:sz w:val="24"/>
          <w:szCs w:val="24"/>
        </w:rPr>
        <w:t>sst</w:t>
      </w:r>
      <w:proofErr w:type="spellEnd"/>
      <w:proofErr w:type="gramEnd"/>
      <w:r w:rsidR="0080265A">
        <w:rPr>
          <w:rFonts w:ascii="Garamond" w:eastAsiaTheme="minorEastAsia" w:hAnsi="Garamond"/>
          <w:sz w:val="24"/>
          <w:szCs w:val="24"/>
        </w:rPr>
        <w:t xml:space="preserve"> random effects, but there is a significant fixed interaction between </w:t>
      </w:r>
      <w:proofErr w:type="spellStart"/>
      <w:r w:rsidR="0080265A">
        <w:rPr>
          <w:rFonts w:ascii="Garamond" w:eastAsiaTheme="minorEastAsia" w:hAnsi="Garamond"/>
          <w:sz w:val="24"/>
          <w:szCs w:val="24"/>
        </w:rPr>
        <w:t>sst</w:t>
      </w:r>
      <w:proofErr w:type="spellEnd"/>
      <w:r w:rsidR="0080265A">
        <w:rPr>
          <w:rFonts w:ascii="Garamond" w:eastAsiaTheme="minorEastAsia" w:hAnsi="Garamond"/>
          <w:sz w:val="24"/>
          <w:szCs w:val="24"/>
        </w:rPr>
        <w:t xml:space="preserve"> and location. </w:t>
      </w:r>
    </w:p>
    <w:p w:rsidR="003507E4" w:rsidRDefault="003507E4" w:rsidP="005A1512">
      <w:pPr>
        <w:rPr>
          <w:rFonts w:ascii="Garamond" w:eastAsiaTheme="minorEastAsia" w:hAnsi="Garamond"/>
          <w:sz w:val="24"/>
          <w:szCs w:val="24"/>
        </w:rPr>
      </w:pPr>
    </w:p>
    <w:p w:rsidR="003507E4" w:rsidRPr="001A792F" w:rsidRDefault="0080265A" w:rsidP="005A1512">
      <w:pPr>
        <w:rPr>
          <w:rFonts w:ascii="Garamond" w:eastAsiaTheme="minorEastAsia" w:hAnsi="Garamond"/>
          <w:sz w:val="24"/>
          <w:szCs w:val="24"/>
        </w:rPr>
      </w:pPr>
      <w:r>
        <w:rPr>
          <w:noProof/>
        </w:rPr>
        <w:lastRenderedPageBreak/>
        <w:drawing>
          <wp:inline distT="0" distB="0" distL="0" distR="0" wp14:anchorId="2635D1D1" wp14:editId="30FB38D7">
            <wp:extent cx="3076575" cy="4604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76575" cy="4604350"/>
                    </a:xfrm>
                    <a:prstGeom prst="rect">
                      <a:avLst/>
                    </a:prstGeom>
                  </pic:spPr>
                </pic:pic>
              </a:graphicData>
            </a:graphic>
          </wp:inline>
        </w:drawing>
      </w:r>
    </w:p>
    <w:p w:rsidR="00415BF9" w:rsidRPr="002313F8" w:rsidRDefault="00415BF9" w:rsidP="00706377">
      <w:pPr>
        <w:ind w:firstLine="720"/>
        <w:rPr>
          <w:rFonts w:ascii="Garamond" w:hAnsi="Garamond"/>
          <w:sz w:val="24"/>
          <w:szCs w:val="24"/>
        </w:rPr>
      </w:pPr>
    </w:p>
    <w:p w:rsidR="005421F7" w:rsidRPr="005421F7" w:rsidRDefault="005421F7" w:rsidP="005421F7">
      <w:pPr>
        <w:jc w:val="center"/>
        <w:rPr>
          <w:rFonts w:ascii="Garamond" w:hAnsi="Garamond"/>
          <w:b/>
          <w:sz w:val="48"/>
          <w:szCs w:val="48"/>
        </w:rPr>
      </w:pPr>
    </w:p>
    <w:sectPr w:rsidR="005421F7" w:rsidRPr="00542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1F7"/>
    <w:rsid w:val="00047DE8"/>
    <w:rsid w:val="00077AD5"/>
    <w:rsid w:val="000E3C05"/>
    <w:rsid w:val="001914D7"/>
    <w:rsid w:val="001A792F"/>
    <w:rsid w:val="001D153C"/>
    <w:rsid w:val="002313F8"/>
    <w:rsid w:val="00263468"/>
    <w:rsid w:val="002D706B"/>
    <w:rsid w:val="002F53EF"/>
    <w:rsid w:val="00304A8C"/>
    <w:rsid w:val="003507E4"/>
    <w:rsid w:val="003D1C37"/>
    <w:rsid w:val="003F0DED"/>
    <w:rsid w:val="00415BF9"/>
    <w:rsid w:val="004261B9"/>
    <w:rsid w:val="005421F7"/>
    <w:rsid w:val="005559DB"/>
    <w:rsid w:val="00581613"/>
    <w:rsid w:val="005A1512"/>
    <w:rsid w:val="005E3217"/>
    <w:rsid w:val="00605E86"/>
    <w:rsid w:val="00706377"/>
    <w:rsid w:val="00762267"/>
    <w:rsid w:val="0080265A"/>
    <w:rsid w:val="00933CE1"/>
    <w:rsid w:val="00942A26"/>
    <w:rsid w:val="00AA18C8"/>
    <w:rsid w:val="00AD446B"/>
    <w:rsid w:val="00C232AC"/>
    <w:rsid w:val="00C930FA"/>
    <w:rsid w:val="00E26FBF"/>
    <w:rsid w:val="00EB12F9"/>
    <w:rsid w:val="00F4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E86"/>
    <w:rPr>
      <w:rFonts w:ascii="Tahoma" w:hAnsi="Tahoma" w:cs="Tahoma"/>
      <w:sz w:val="16"/>
      <w:szCs w:val="16"/>
    </w:rPr>
  </w:style>
  <w:style w:type="character" w:styleId="PlaceholderText">
    <w:name w:val="Placeholder Text"/>
    <w:basedOn w:val="DefaultParagraphFont"/>
    <w:uiPriority w:val="99"/>
    <w:semiHidden/>
    <w:rsid w:val="00605E8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E86"/>
    <w:rPr>
      <w:rFonts w:ascii="Tahoma" w:hAnsi="Tahoma" w:cs="Tahoma"/>
      <w:sz w:val="16"/>
      <w:szCs w:val="16"/>
    </w:rPr>
  </w:style>
  <w:style w:type="character" w:styleId="PlaceholderText">
    <w:name w:val="Placeholder Text"/>
    <w:basedOn w:val="DefaultParagraphFont"/>
    <w:uiPriority w:val="99"/>
    <w:semiHidden/>
    <w:rsid w:val="00605E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9F8AA-6CDC-4B68-9844-84276EAE4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4348</TotalTime>
  <Pages>1</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Hillard, Andrew J. (MU-Student)</dc:creator>
  <cp:lastModifiedBy>Hillard, Andrew J. (MU-Student)</cp:lastModifiedBy>
  <cp:revision>33</cp:revision>
  <cp:lastPrinted>2016-03-23T18:48:00Z</cp:lastPrinted>
  <dcterms:created xsi:type="dcterms:W3CDTF">2016-03-21T14:07:00Z</dcterms:created>
  <dcterms:modified xsi:type="dcterms:W3CDTF">2016-03-24T15:59:00Z</dcterms:modified>
</cp:coreProperties>
</file>