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INFORME DE LABORATORIO</w:t>
      </w:r>
    </w:p>
    <w:p w:rsidR="00000000" w:rsidDel="00000000" w:rsidP="00000000" w:rsidRDefault="00000000" w:rsidRPr="00000000" w14:paraId="00000002">
      <w:pPr>
        <w:spacing w:after="160" w:line="259"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(Formato Estudiante)</w:t>
      </w:r>
    </w:p>
    <w:tbl>
      <w:tblPr>
        <w:tblStyle w:val="Table1"/>
        <w:tblW w:w="10266.000000000002" w:type="dxa"/>
        <w:jc w:val="left"/>
        <w:tblInd w:w="-39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82"/>
        <w:gridCol w:w="1693"/>
        <w:gridCol w:w="1761"/>
        <w:gridCol w:w="1681"/>
        <w:gridCol w:w="1681"/>
        <w:gridCol w:w="1668"/>
        <w:tblGridChange w:id="0">
          <w:tblGrid>
            <w:gridCol w:w="1782"/>
            <w:gridCol w:w="1693"/>
            <w:gridCol w:w="1761"/>
            <w:gridCol w:w="1681"/>
            <w:gridCol w:w="1681"/>
            <w:gridCol w:w="1668"/>
          </w:tblGrid>
        </w:tblGridChange>
      </w:tblGrid>
      <w:tr>
        <w:trPr>
          <w:cantSplit w:val="0"/>
          <w:trHeight w:val="397" w:hRule="atLeast"/>
          <w:tblHeader w:val="0"/>
        </w:trPr>
        <w:tc>
          <w:tcPr>
            <w:gridSpan w:val="6"/>
            <w:shd w:fill="c8310e" w:val="clear"/>
            <w:vAlign w:val="center"/>
          </w:tcPr>
          <w:p w:rsidR="00000000" w:rsidDel="00000000" w:rsidP="00000000" w:rsidRDefault="00000000" w:rsidRPr="00000000" w14:paraId="00000003">
            <w:pPr>
              <w:spacing w:line="240" w:lineRule="auto"/>
              <w:jc w:val="center"/>
              <w:rPr>
                <w:rFonts w:ascii="Calibri" w:cs="Calibri" w:eastAsia="Calibri" w:hAnsi="Calibri"/>
                <w:b w:val="1"/>
              </w:rPr>
            </w:pPr>
            <w:r w:rsidDel="00000000" w:rsidR="00000000" w:rsidRPr="00000000">
              <w:rPr>
                <w:rFonts w:ascii="Calibri" w:cs="Calibri" w:eastAsia="Calibri" w:hAnsi="Calibri"/>
                <w:b w:val="1"/>
                <w:color w:val="ffffff"/>
                <w:sz w:val="24"/>
                <w:szCs w:val="24"/>
                <w:rtl w:val="0"/>
              </w:rPr>
              <w:t xml:space="preserve">INFORMACIÓN BÁSICA</w:t>
            </w:r>
            <w:r w:rsidDel="00000000" w:rsidR="00000000" w:rsidRPr="00000000">
              <w:rPr>
                <w:rtl w:val="0"/>
              </w:rPr>
            </w:r>
          </w:p>
        </w:tc>
      </w:tr>
      <w:tr>
        <w:trPr>
          <w:cantSplit w:val="0"/>
          <w:trHeight w:val="544" w:hRule="atLeast"/>
          <w:tblHeader w:val="0"/>
        </w:trPr>
        <w:tc>
          <w:tcPr>
            <w:shd w:fill="auto" w:val="clear"/>
            <w:vAlign w:val="center"/>
          </w:tcPr>
          <w:p w:rsidR="00000000" w:rsidDel="00000000" w:rsidP="00000000" w:rsidRDefault="00000000" w:rsidRPr="00000000" w14:paraId="00000009">
            <w:pPr>
              <w:tabs>
                <w:tab w:val="left" w:leader="none" w:pos="6541"/>
              </w:tabs>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ASIGNATURA: </w:t>
            </w:r>
          </w:p>
        </w:tc>
        <w:tc>
          <w:tcPr>
            <w:gridSpan w:val="5"/>
            <w:shd w:fill="auto" w:val="clear"/>
            <w:vAlign w:val="center"/>
          </w:tcPr>
          <w:p w:rsidR="00000000" w:rsidDel="00000000" w:rsidP="00000000" w:rsidRDefault="00000000" w:rsidRPr="00000000" w14:paraId="0000000A">
            <w:pPr>
              <w:spacing w:line="240" w:lineRule="auto"/>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Pruebas de Software </w:t>
            </w:r>
            <w:r w:rsidDel="00000000" w:rsidR="00000000" w:rsidRPr="00000000">
              <w:rPr>
                <w:rtl w:val="0"/>
              </w:rPr>
            </w:r>
          </w:p>
        </w:tc>
      </w:tr>
      <w:tr>
        <w:trPr>
          <w:cantSplit w:val="0"/>
          <w:trHeight w:val="544" w:hRule="atLeast"/>
          <w:tblHeader w:val="0"/>
        </w:trPr>
        <w:tc>
          <w:tcPr>
            <w:shd w:fill="auto" w:val="clear"/>
            <w:vAlign w:val="center"/>
          </w:tcPr>
          <w:p w:rsidR="00000000" w:rsidDel="00000000" w:rsidP="00000000" w:rsidRDefault="00000000" w:rsidRPr="00000000" w14:paraId="0000000F">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TÍTULO DE LA PRÁCTICA: </w:t>
            </w:r>
          </w:p>
        </w:tc>
        <w:tc>
          <w:tcPr>
            <w:gridSpan w:val="5"/>
            <w:shd w:fill="auto" w:val="clear"/>
            <w:vAlign w:val="center"/>
          </w:tcPr>
          <w:p w:rsidR="00000000" w:rsidDel="00000000" w:rsidP="00000000" w:rsidRDefault="00000000" w:rsidRPr="00000000" w14:paraId="00000010">
            <w:pPr>
              <w:spacing w:line="240" w:lineRule="auto"/>
              <w:rPr>
                <w:rFonts w:ascii="Calibri" w:cs="Calibri" w:eastAsia="Calibri" w:hAnsi="Calibri"/>
                <w:i w:val="1"/>
                <w:color w:val="2f5496"/>
              </w:rPr>
            </w:pPr>
            <w:r w:rsidDel="00000000" w:rsidR="00000000" w:rsidRPr="00000000">
              <w:rPr>
                <w:rFonts w:ascii="Calibri" w:cs="Calibri" w:eastAsia="Calibri" w:hAnsi="Calibri"/>
                <w:i w:val="1"/>
                <w:color w:val="2f5496"/>
                <w:rtl w:val="0"/>
              </w:rPr>
              <w:t xml:space="preserve">Pruebas Unitarias y Refactorización de un Cajero Automático (ATM)</w:t>
            </w:r>
            <w:r w:rsidDel="00000000" w:rsidR="00000000" w:rsidRPr="00000000">
              <w:rPr>
                <w:rtl w:val="0"/>
              </w:rPr>
            </w:r>
          </w:p>
        </w:tc>
      </w:tr>
      <w:tr>
        <w:trPr>
          <w:cantSplit w:val="0"/>
          <w:trHeight w:val="544" w:hRule="atLeast"/>
          <w:tblHeader w:val="0"/>
        </w:trPr>
        <w:tc>
          <w:tcPr>
            <w:shd w:fill="auto" w:val="clear"/>
            <w:vAlign w:val="center"/>
          </w:tcPr>
          <w:p w:rsidR="00000000" w:rsidDel="00000000" w:rsidP="00000000" w:rsidRDefault="00000000" w:rsidRPr="00000000" w14:paraId="00000015">
            <w:pPr>
              <w:spacing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NÚMERO DE PRÁCTICA:</w:t>
            </w:r>
            <w:r w:rsidDel="00000000" w:rsidR="00000000" w:rsidRPr="00000000">
              <w:rPr>
                <w:rtl w:val="0"/>
              </w:rPr>
            </w:r>
          </w:p>
        </w:tc>
        <w:tc>
          <w:tcPr>
            <w:shd w:fill="auto" w:val="clear"/>
            <w:vAlign w:val="center"/>
          </w:tcPr>
          <w:p w:rsidR="00000000" w:rsidDel="00000000" w:rsidP="00000000" w:rsidRDefault="00000000" w:rsidRPr="00000000" w14:paraId="00000016">
            <w:pPr>
              <w:spacing w:line="240" w:lineRule="auto"/>
              <w:rPr>
                <w:rFonts w:ascii="Calibri" w:cs="Calibri" w:eastAsia="Calibri" w:hAnsi="Calibri"/>
                <w:i w:val="1"/>
                <w:color w:val="2f5496"/>
              </w:rPr>
            </w:pPr>
            <w:r w:rsidDel="00000000" w:rsidR="00000000" w:rsidRPr="00000000">
              <w:rPr>
                <w:rFonts w:ascii="Calibri" w:cs="Calibri" w:eastAsia="Calibri" w:hAnsi="Calibri"/>
                <w:i w:val="1"/>
                <w:color w:val="2f5496"/>
                <w:rtl w:val="0"/>
              </w:rPr>
              <w:t xml:space="preserve">02</w:t>
            </w:r>
            <w:r w:rsidDel="00000000" w:rsidR="00000000" w:rsidRPr="00000000">
              <w:rPr>
                <w:rtl w:val="0"/>
              </w:rPr>
            </w:r>
          </w:p>
        </w:tc>
        <w:tc>
          <w:tcPr>
            <w:shd w:fill="auto" w:val="clear"/>
            <w:vAlign w:val="center"/>
          </w:tcPr>
          <w:p w:rsidR="00000000" w:rsidDel="00000000" w:rsidP="00000000" w:rsidRDefault="00000000" w:rsidRPr="00000000" w14:paraId="00000017">
            <w:pPr>
              <w:spacing w:line="240" w:lineRule="auto"/>
              <w:rPr>
                <w:rFonts w:ascii="Calibri" w:cs="Calibri" w:eastAsia="Calibri" w:hAnsi="Calibri"/>
                <w:i w:val="1"/>
                <w:color w:val="2f5496"/>
              </w:rPr>
            </w:pPr>
            <w:r w:rsidDel="00000000" w:rsidR="00000000" w:rsidRPr="00000000">
              <w:rPr>
                <w:rFonts w:ascii="Calibri" w:cs="Calibri" w:eastAsia="Calibri" w:hAnsi="Calibri"/>
                <w:b w:val="1"/>
                <w:sz w:val="24"/>
                <w:szCs w:val="24"/>
                <w:rtl w:val="0"/>
              </w:rPr>
              <w:t xml:space="preserve">AÑO LECTIVO:</w:t>
            </w:r>
            <w:r w:rsidDel="00000000" w:rsidR="00000000" w:rsidRPr="00000000">
              <w:rPr>
                <w:rtl w:val="0"/>
              </w:rPr>
            </w:r>
          </w:p>
        </w:tc>
        <w:tc>
          <w:tcPr>
            <w:shd w:fill="auto" w:val="clear"/>
            <w:vAlign w:val="center"/>
          </w:tcPr>
          <w:p w:rsidR="00000000" w:rsidDel="00000000" w:rsidP="00000000" w:rsidRDefault="00000000" w:rsidRPr="00000000" w14:paraId="00000018">
            <w:pPr>
              <w:spacing w:line="240" w:lineRule="auto"/>
              <w:rPr>
                <w:rFonts w:ascii="Calibri" w:cs="Calibri" w:eastAsia="Calibri" w:hAnsi="Calibri"/>
                <w:i w:val="1"/>
                <w:color w:val="2f5496"/>
              </w:rPr>
            </w:pPr>
            <w:r w:rsidDel="00000000" w:rsidR="00000000" w:rsidRPr="00000000">
              <w:rPr>
                <w:rFonts w:ascii="Calibri" w:cs="Calibri" w:eastAsia="Calibri" w:hAnsi="Calibri"/>
                <w:i w:val="1"/>
                <w:color w:val="2f5496"/>
                <w:rtl w:val="0"/>
              </w:rPr>
              <w:t xml:space="preserve">2023</w:t>
            </w:r>
          </w:p>
        </w:tc>
        <w:tc>
          <w:tcPr>
            <w:shd w:fill="auto" w:val="clear"/>
            <w:vAlign w:val="center"/>
          </w:tcPr>
          <w:p w:rsidR="00000000" w:rsidDel="00000000" w:rsidP="00000000" w:rsidRDefault="00000000" w:rsidRPr="00000000" w14:paraId="00000019">
            <w:pPr>
              <w:spacing w:line="240" w:lineRule="auto"/>
              <w:rPr>
                <w:rFonts w:ascii="Calibri" w:cs="Calibri" w:eastAsia="Calibri" w:hAnsi="Calibri"/>
                <w:i w:val="1"/>
                <w:color w:val="2f5496"/>
              </w:rPr>
            </w:pPr>
            <w:r w:rsidDel="00000000" w:rsidR="00000000" w:rsidRPr="00000000">
              <w:rPr>
                <w:rFonts w:ascii="Calibri" w:cs="Calibri" w:eastAsia="Calibri" w:hAnsi="Calibri"/>
                <w:b w:val="1"/>
                <w:sz w:val="24"/>
                <w:szCs w:val="24"/>
                <w:rtl w:val="0"/>
              </w:rPr>
              <w:t xml:space="preserve">NRO. SEMESTRE:</w:t>
            </w:r>
            <w:r w:rsidDel="00000000" w:rsidR="00000000" w:rsidRPr="00000000">
              <w:rPr>
                <w:rtl w:val="0"/>
              </w:rPr>
            </w:r>
          </w:p>
        </w:tc>
        <w:tc>
          <w:tcPr>
            <w:shd w:fill="auto" w:val="clear"/>
            <w:vAlign w:val="center"/>
          </w:tcPr>
          <w:p w:rsidR="00000000" w:rsidDel="00000000" w:rsidP="00000000" w:rsidRDefault="00000000" w:rsidRPr="00000000" w14:paraId="0000001A">
            <w:pPr>
              <w:spacing w:line="240" w:lineRule="auto"/>
              <w:rPr>
                <w:rFonts w:ascii="Calibri" w:cs="Calibri" w:eastAsia="Calibri" w:hAnsi="Calibri"/>
                <w:i w:val="1"/>
                <w:color w:val="2f5496"/>
              </w:rPr>
            </w:pPr>
            <w:r w:rsidDel="00000000" w:rsidR="00000000" w:rsidRPr="00000000">
              <w:rPr>
                <w:rFonts w:ascii="Calibri" w:cs="Calibri" w:eastAsia="Calibri" w:hAnsi="Calibri"/>
                <w:i w:val="1"/>
                <w:color w:val="2f5496"/>
                <w:rtl w:val="0"/>
              </w:rPr>
              <w:t xml:space="preserve">VII</w:t>
            </w:r>
          </w:p>
        </w:tc>
      </w:tr>
      <w:tr>
        <w:trPr>
          <w:cantSplit w:val="0"/>
          <w:trHeight w:val="675.9375" w:hRule="atLeast"/>
          <w:tblHeader w:val="0"/>
        </w:trPr>
        <w:tc>
          <w:tcPr>
            <w:shd w:fill="auto" w:val="clear"/>
            <w:vAlign w:val="center"/>
          </w:tcPr>
          <w:p w:rsidR="00000000" w:rsidDel="00000000" w:rsidP="00000000" w:rsidRDefault="00000000" w:rsidRPr="00000000" w14:paraId="0000001B">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FECHA DE PRESENTACIÓN</w:t>
            </w:r>
          </w:p>
        </w:tc>
        <w:tc>
          <w:tcPr>
            <w:shd w:fill="auto" w:val="clear"/>
            <w:vAlign w:val="center"/>
          </w:tcPr>
          <w:p w:rsidR="00000000" w:rsidDel="00000000" w:rsidP="00000000" w:rsidRDefault="00000000" w:rsidRPr="00000000" w14:paraId="0000001C">
            <w:pPr>
              <w:spacing w:line="240" w:lineRule="auto"/>
              <w:rPr>
                <w:rFonts w:ascii="Calibri" w:cs="Calibri" w:eastAsia="Calibri" w:hAnsi="Calibri"/>
                <w:i w:val="1"/>
                <w:color w:val="2f5496"/>
              </w:rPr>
            </w:pPr>
            <w:r w:rsidDel="00000000" w:rsidR="00000000" w:rsidRPr="00000000">
              <w:rPr>
                <w:rFonts w:ascii="Calibri" w:cs="Calibri" w:eastAsia="Calibri" w:hAnsi="Calibri"/>
                <w:i w:val="1"/>
                <w:color w:val="2f5496"/>
                <w:rtl w:val="0"/>
              </w:rPr>
              <w:t xml:space="preserve">19/05/2023</w:t>
            </w:r>
            <w:r w:rsidDel="00000000" w:rsidR="00000000" w:rsidRPr="00000000">
              <w:rPr>
                <w:rtl w:val="0"/>
              </w:rPr>
            </w:r>
          </w:p>
        </w:tc>
        <w:tc>
          <w:tcPr>
            <w:shd w:fill="auto" w:val="clear"/>
            <w:vAlign w:val="center"/>
          </w:tcPr>
          <w:p w:rsidR="00000000" w:rsidDel="00000000" w:rsidP="00000000" w:rsidRDefault="00000000" w:rsidRPr="00000000" w14:paraId="0000001D">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HORA DE PRESENTACIÓN</w:t>
            </w:r>
          </w:p>
        </w:tc>
        <w:tc>
          <w:tcPr>
            <w:gridSpan w:val="3"/>
            <w:shd w:fill="auto" w:val="clear"/>
            <w:vAlign w:val="center"/>
          </w:tcPr>
          <w:p w:rsidR="00000000" w:rsidDel="00000000" w:rsidP="00000000" w:rsidRDefault="00000000" w:rsidRPr="00000000" w14:paraId="0000001E">
            <w:pPr>
              <w:spacing w:line="240" w:lineRule="auto"/>
              <w:rPr>
                <w:rFonts w:ascii="Calibri" w:cs="Calibri" w:eastAsia="Calibri" w:hAnsi="Calibri"/>
                <w:i w:val="1"/>
                <w:color w:val="2f5496"/>
              </w:rPr>
            </w:pPr>
            <w:r w:rsidDel="00000000" w:rsidR="00000000" w:rsidRPr="00000000">
              <w:rPr>
                <w:rFonts w:ascii="Calibri" w:cs="Calibri" w:eastAsia="Calibri" w:hAnsi="Calibri"/>
                <w:i w:val="1"/>
                <w:color w:val="2f5496"/>
                <w:rtl w:val="0"/>
              </w:rPr>
              <w:t xml:space="preserve">07:20</w:t>
            </w:r>
            <w:r w:rsidDel="00000000" w:rsidR="00000000" w:rsidRPr="00000000">
              <w:rPr>
                <w:rtl w:val="0"/>
              </w:rPr>
            </w:r>
          </w:p>
        </w:tc>
      </w:tr>
      <w:tr>
        <w:trPr>
          <w:cantSplit w:val="0"/>
          <w:trHeight w:val="544" w:hRule="atLeast"/>
          <w:tblHeader w:val="0"/>
        </w:trPr>
        <w:tc>
          <w:tcPr>
            <w:gridSpan w:val="4"/>
            <w:shd w:fill="auto" w:val="clear"/>
            <w:vAlign w:val="center"/>
          </w:tcPr>
          <w:p w:rsidR="00000000" w:rsidDel="00000000" w:rsidP="00000000" w:rsidRDefault="00000000" w:rsidRPr="00000000" w14:paraId="00000021">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INTEGRANTE (s): </w:t>
            </w:r>
          </w:p>
          <w:p w:rsidR="00000000" w:rsidDel="00000000" w:rsidP="00000000" w:rsidRDefault="00000000" w:rsidRPr="00000000" w14:paraId="0000002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Hincho Jove, Angel Eduardo</w:t>
            </w:r>
          </w:p>
          <w:p w:rsidR="00000000" w:rsidDel="00000000" w:rsidP="00000000" w:rsidRDefault="00000000" w:rsidRPr="00000000" w14:paraId="0000002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Neira Carrasco, Darwin Jesus</w:t>
            </w:r>
          </w:p>
          <w:p w:rsidR="00000000" w:rsidDel="00000000" w:rsidP="00000000" w:rsidRDefault="00000000" w:rsidRPr="00000000" w14:paraId="00000024">
            <w:pPr>
              <w:spacing w:line="240" w:lineRule="auto"/>
              <w:rPr>
                <w:rFonts w:ascii="Calibri" w:cs="Calibri" w:eastAsia="Calibri" w:hAnsi="Calibri"/>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028">
            <w:pPr>
              <w:spacing w:line="240" w:lineRule="auto"/>
              <w:rPr>
                <w:rFonts w:ascii="Calibri" w:cs="Calibri" w:eastAsia="Calibri" w:hAnsi="Calibri"/>
                <w:i w:val="1"/>
                <w:color w:val="2f5496"/>
              </w:rPr>
            </w:pPr>
            <w:r w:rsidDel="00000000" w:rsidR="00000000" w:rsidRPr="00000000">
              <w:rPr>
                <w:rFonts w:ascii="Calibri" w:cs="Calibri" w:eastAsia="Calibri" w:hAnsi="Calibri"/>
                <w:b w:val="1"/>
                <w:sz w:val="24"/>
                <w:szCs w:val="24"/>
                <w:rtl w:val="0"/>
              </w:rPr>
              <w:t xml:space="preserve">NOTA:</w:t>
            </w:r>
            <w:r w:rsidDel="00000000" w:rsidR="00000000" w:rsidRPr="00000000">
              <w:rPr>
                <w:rtl w:val="0"/>
              </w:rPr>
            </w:r>
          </w:p>
        </w:tc>
        <w:tc>
          <w:tcPr>
            <w:shd w:fill="auto" w:val="clear"/>
            <w:vAlign w:val="center"/>
          </w:tcPr>
          <w:p w:rsidR="00000000" w:rsidDel="00000000" w:rsidP="00000000" w:rsidRDefault="00000000" w:rsidRPr="00000000" w14:paraId="00000029">
            <w:pPr>
              <w:spacing w:line="240" w:lineRule="auto"/>
              <w:rPr>
                <w:rFonts w:ascii="Calibri" w:cs="Calibri" w:eastAsia="Calibri" w:hAnsi="Calibri"/>
                <w:i w:val="1"/>
                <w:color w:val="2f5496"/>
              </w:rPr>
            </w:pPr>
            <w:r w:rsidDel="00000000" w:rsidR="00000000" w:rsidRPr="00000000">
              <w:rPr>
                <w:rtl w:val="0"/>
              </w:rPr>
            </w:r>
          </w:p>
        </w:tc>
      </w:tr>
      <w:tr>
        <w:trPr>
          <w:cantSplit w:val="0"/>
          <w:trHeight w:val="544" w:hRule="atLeast"/>
          <w:tblHeader w:val="0"/>
        </w:trPr>
        <w:tc>
          <w:tcPr>
            <w:gridSpan w:val="6"/>
            <w:shd w:fill="auto" w:val="clear"/>
            <w:vAlign w:val="center"/>
          </w:tcPr>
          <w:p w:rsidR="00000000" w:rsidDel="00000000" w:rsidP="00000000" w:rsidRDefault="00000000" w:rsidRPr="00000000" w14:paraId="0000002A">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DOCENTE(s):</w:t>
            </w:r>
          </w:p>
          <w:p w:rsidR="00000000" w:rsidDel="00000000" w:rsidP="00000000" w:rsidRDefault="00000000" w:rsidRPr="00000000" w14:paraId="0000002B">
            <w:pPr>
              <w:spacing w:line="240" w:lineRule="auto"/>
              <w:rPr>
                <w:rFonts w:ascii="Calibri" w:cs="Calibri" w:eastAsia="Calibri" w:hAnsi="Calibri"/>
                <w:i w:val="1"/>
                <w:color w:val="2f5496"/>
              </w:rPr>
            </w:pPr>
            <w:r w:rsidDel="00000000" w:rsidR="00000000" w:rsidRPr="00000000">
              <w:rPr>
                <w:rFonts w:ascii="Calibri" w:cs="Calibri" w:eastAsia="Calibri" w:hAnsi="Calibri"/>
                <w:i w:val="1"/>
                <w:color w:val="2f5496"/>
                <w:rtl w:val="0"/>
              </w:rPr>
              <w:t xml:space="preserve">Arisaca Mamani, Robert Edison</w:t>
            </w:r>
            <w:r w:rsidDel="00000000" w:rsidR="00000000" w:rsidRPr="00000000">
              <w:rPr>
                <w:rtl w:val="0"/>
              </w:rPr>
            </w:r>
          </w:p>
          <w:p w:rsidR="00000000" w:rsidDel="00000000" w:rsidP="00000000" w:rsidRDefault="00000000" w:rsidRPr="00000000" w14:paraId="0000002C">
            <w:pPr>
              <w:spacing w:line="240" w:lineRule="auto"/>
              <w:rPr>
                <w:rFonts w:ascii="Calibri" w:cs="Calibri" w:eastAsia="Calibri" w:hAnsi="Calibri"/>
                <w:i w:val="1"/>
                <w:color w:val="2f5496"/>
              </w:rPr>
            </w:pPr>
            <w:r w:rsidDel="00000000" w:rsidR="00000000" w:rsidRPr="00000000">
              <w:rPr>
                <w:rtl w:val="0"/>
              </w:rPr>
            </w:r>
          </w:p>
        </w:tc>
      </w:tr>
    </w:tbl>
    <w:p w:rsidR="00000000" w:rsidDel="00000000" w:rsidP="00000000" w:rsidRDefault="00000000" w:rsidRPr="00000000" w14:paraId="00000032">
      <w:pPr>
        <w:spacing w:after="160" w:line="259" w:lineRule="auto"/>
        <w:rPr>
          <w:rFonts w:ascii="Calibri" w:cs="Calibri" w:eastAsia="Calibri" w:hAnsi="Calibri"/>
        </w:rPr>
      </w:pPr>
      <w:r w:rsidDel="00000000" w:rsidR="00000000" w:rsidRPr="00000000">
        <w:rPr>
          <w:rtl w:val="0"/>
        </w:rPr>
      </w:r>
    </w:p>
    <w:tbl>
      <w:tblPr>
        <w:tblStyle w:val="Table2"/>
        <w:tblW w:w="10266.0" w:type="dxa"/>
        <w:jc w:val="left"/>
        <w:tblInd w:w="-39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266"/>
        <w:tblGridChange w:id="0">
          <w:tblGrid>
            <w:gridCol w:w="10266"/>
          </w:tblGrid>
        </w:tblGridChange>
      </w:tblGrid>
      <w:tr>
        <w:trPr>
          <w:cantSplit w:val="0"/>
          <w:trHeight w:val="397" w:hRule="atLeast"/>
          <w:tblHeader w:val="0"/>
        </w:trPr>
        <w:tc>
          <w:tcPr>
            <w:shd w:fill="c8310e" w:val="clear"/>
            <w:vAlign w:val="center"/>
          </w:tcPr>
          <w:p w:rsidR="00000000" w:rsidDel="00000000" w:rsidP="00000000" w:rsidRDefault="00000000" w:rsidRPr="00000000" w14:paraId="00000033">
            <w:pPr>
              <w:spacing w:line="240" w:lineRule="auto"/>
              <w:jc w:val="center"/>
              <w:rPr>
                <w:rFonts w:ascii="Calibri" w:cs="Calibri" w:eastAsia="Calibri" w:hAnsi="Calibri"/>
                <w:b w:val="1"/>
                <w:color w:val="ffffff"/>
                <w:sz w:val="24"/>
                <w:szCs w:val="24"/>
              </w:rPr>
            </w:pPr>
            <w:r w:rsidDel="00000000" w:rsidR="00000000" w:rsidRPr="00000000">
              <w:rPr>
                <w:rFonts w:ascii="Calibri" w:cs="Calibri" w:eastAsia="Calibri" w:hAnsi="Calibri"/>
                <w:b w:val="1"/>
                <w:color w:val="ffffff"/>
                <w:sz w:val="24"/>
                <w:szCs w:val="24"/>
                <w:rtl w:val="0"/>
              </w:rPr>
              <w:t xml:space="preserve">SOLUCIÓN Y RESULTADOS</w:t>
            </w:r>
          </w:p>
        </w:tc>
      </w:tr>
      <w:tr>
        <w:trPr>
          <w:cantSplit w:val="0"/>
          <w:trHeight w:val="1353" w:hRule="atLeast"/>
          <w:tblHeader w:val="0"/>
        </w:trPr>
        <w:tc>
          <w:tcPr>
            <w:shd w:fill="auto" w:val="clear"/>
          </w:tcPr>
          <w:p w:rsidR="00000000" w:rsidDel="00000000" w:rsidP="00000000" w:rsidRDefault="00000000" w:rsidRPr="00000000" w14:paraId="00000034">
            <w:pPr>
              <w:numPr>
                <w:ilvl w:val="0"/>
                <w:numId w:val="2"/>
              </w:numPr>
              <w:spacing w:after="160" w:line="259" w:lineRule="auto"/>
              <w:ind w:left="322" w:hanging="142"/>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SOLUCIÓN DE EJERCICIOS/PROBLEMAS</w:t>
            </w:r>
          </w:p>
          <w:p w:rsidR="00000000" w:rsidDel="00000000" w:rsidP="00000000" w:rsidRDefault="00000000" w:rsidRPr="00000000" w14:paraId="00000035">
            <w:pPr>
              <w:ind w:left="322" w:firstLine="0"/>
              <w:rPr>
                <w:rFonts w:ascii="Calibri" w:cs="Calibri" w:eastAsia="Calibri" w:hAnsi="Calibri"/>
                <w:b w:val="1"/>
                <w:i w:val="1"/>
                <w:color w:val="2f5496"/>
              </w:rPr>
            </w:pPr>
            <w:r w:rsidDel="00000000" w:rsidR="00000000" w:rsidRPr="00000000">
              <w:rPr>
                <w:rFonts w:ascii="Calibri" w:cs="Calibri" w:eastAsia="Calibri" w:hAnsi="Calibri"/>
                <w:b w:val="1"/>
                <w:i w:val="1"/>
                <w:color w:val="2f5496"/>
                <w:rtl w:val="0"/>
              </w:rPr>
              <w:t xml:space="preserve">PROBLEMAS PROPUESTOS</w:t>
            </w:r>
          </w:p>
          <w:p w:rsidR="00000000" w:rsidDel="00000000" w:rsidP="00000000" w:rsidRDefault="00000000" w:rsidRPr="00000000" w14:paraId="00000036">
            <w:pPr>
              <w:spacing w:line="240" w:lineRule="auto"/>
              <w:ind w:left="283.46456692913375" w:firstLine="0"/>
              <w:jc w:val="center"/>
              <w:rPr>
                <w:rFonts w:ascii="Calibri" w:cs="Calibri" w:eastAsia="Calibri" w:hAnsi="Calibri"/>
                <w:i w:val="1"/>
                <w:color w:val="2f5496"/>
              </w:rPr>
            </w:pPr>
            <w:r w:rsidDel="00000000" w:rsidR="00000000" w:rsidRPr="00000000">
              <w:rPr>
                <w:rtl w:val="0"/>
              </w:rPr>
            </w:r>
          </w:p>
          <w:p w:rsidR="00000000" w:rsidDel="00000000" w:rsidP="00000000" w:rsidRDefault="00000000" w:rsidRPr="00000000" w14:paraId="00000037">
            <w:pPr>
              <w:ind w:left="322" w:right="128.74015748031638" w:firstLine="0"/>
              <w:jc w:val="both"/>
              <w:rPr>
                <w:rFonts w:ascii="Calibri" w:cs="Calibri" w:eastAsia="Calibri" w:hAnsi="Calibri"/>
                <w:i w:val="1"/>
                <w:color w:val="2f5496"/>
              </w:rPr>
            </w:pPr>
            <w:r w:rsidDel="00000000" w:rsidR="00000000" w:rsidRPr="00000000">
              <w:rPr>
                <w:rFonts w:ascii="Calibri" w:cs="Calibri" w:eastAsia="Calibri" w:hAnsi="Calibri"/>
                <w:i w:val="1"/>
                <w:color w:val="2f5496"/>
                <w:rtl w:val="0"/>
              </w:rPr>
              <w:t xml:space="preserve">La solución o programa donde se refactoriza el Cajero Automático (ATM) se encuentra disponible en la plataforma de GitHub bajo el siguiente enlace: </w:t>
            </w:r>
            <w:hyperlink r:id="rId6">
              <w:r w:rsidDel="00000000" w:rsidR="00000000" w:rsidRPr="00000000">
                <w:rPr>
                  <w:rFonts w:ascii="Calibri" w:cs="Calibri" w:eastAsia="Calibri" w:hAnsi="Calibri"/>
                  <w:i w:val="1"/>
                  <w:color w:val="1155cc"/>
                  <w:u w:val="single"/>
                  <w:rtl w:val="0"/>
                </w:rPr>
                <w:t xml:space="preserve">https://github.com/ahincho/PrS-TeoA-ATM.git</w:t>
              </w:r>
            </w:hyperlink>
            <w:r w:rsidDel="00000000" w:rsidR="00000000" w:rsidRPr="00000000">
              <w:rPr>
                <w:rtl w:val="0"/>
              </w:rPr>
            </w:r>
          </w:p>
          <w:p w:rsidR="00000000" w:rsidDel="00000000" w:rsidP="00000000" w:rsidRDefault="00000000" w:rsidRPr="00000000" w14:paraId="00000038">
            <w:pPr>
              <w:spacing w:line="240" w:lineRule="auto"/>
              <w:ind w:left="283.46456692913375" w:firstLine="0"/>
              <w:jc w:val="center"/>
              <w:rPr>
                <w:rFonts w:ascii="Calibri" w:cs="Calibri" w:eastAsia="Calibri" w:hAnsi="Calibri"/>
                <w:i w:val="1"/>
                <w:color w:val="2f5496"/>
              </w:rPr>
            </w:pPr>
            <w:r w:rsidDel="00000000" w:rsidR="00000000" w:rsidRPr="00000000">
              <w:rPr>
                <w:rtl w:val="0"/>
              </w:rPr>
            </w:r>
          </w:p>
          <w:p w:rsidR="00000000" w:rsidDel="00000000" w:rsidP="00000000" w:rsidRDefault="00000000" w:rsidRPr="00000000" w14:paraId="00000039">
            <w:pPr>
              <w:numPr>
                <w:ilvl w:val="0"/>
                <w:numId w:val="1"/>
              </w:numPr>
              <w:ind w:left="720" w:right="128.74015748031638" w:hanging="360"/>
              <w:jc w:val="both"/>
              <w:rPr>
                <w:rFonts w:ascii="Calibri" w:cs="Calibri" w:eastAsia="Calibri" w:hAnsi="Calibri"/>
                <w:i w:val="1"/>
                <w:color w:val="2f5496"/>
              </w:rPr>
            </w:pPr>
            <w:r w:rsidDel="00000000" w:rsidR="00000000" w:rsidRPr="00000000">
              <w:rPr>
                <w:rFonts w:ascii="Calibri" w:cs="Calibri" w:eastAsia="Calibri" w:hAnsi="Calibri"/>
                <w:b w:val="1"/>
                <w:i w:val="1"/>
                <w:color w:val="2f5496"/>
                <w:rtl w:val="0"/>
              </w:rPr>
              <w:t xml:space="preserve">Casos de Prueba:</w:t>
            </w:r>
            <w:r w:rsidDel="00000000" w:rsidR="00000000" w:rsidRPr="00000000">
              <w:rPr>
                <w:rtl w:val="0"/>
              </w:rPr>
            </w:r>
          </w:p>
          <w:p w:rsidR="00000000" w:rsidDel="00000000" w:rsidP="00000000" w:rsidRDefault="00000000" w:rsidRPr="00000000" w14:paraId="0000003A">
            <w:pPr>
              <w:spacing w:line="240" w:lineRule="auto"/>
              <w:ind w:left="283.46456692913375" w:firstLine="0"/>
              <w:jc w:val="center"/>
              <w:rPr>
                <w:rFonts w:ascii="Calibri" w:cs="Calibri" w:eastAsia="Calibri" w:hAnsi="Calibri"/>
                <w:i w:val="1"/>
                <w:color w:val="2f5496"/>
              </w:rPr>
            </w:pPr>
            <w:r w:rsidDel="00000000" w:rsidR="00000000" w:rsidRPr="00000000">
              <w:rPr>
                <w:rtl w:val="0"/>
              </w:rPr>
            </w:r>
          </w:p>
          <w:p w:rsidR="00000000" w:rsidDel="00000000" w:rsidP="00000000" w:rsidRDefault="00000000" w:rsidRPr="00000000" w14:paraId="0000003B">
            <w:pPr>
              <w:spacing w:line="240" w:lineRule="auto"/>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Pr>
              <w:drawing>
                <wp:inline distB="114300" distT="114300" distL="114300" distR="114300">
                  <wp:extent cx="3240000" cy="2073600"/>
                  <wp:effectExtent b="25400" l="25400" r="25400" t="25400"/>
                  <wp:docPr id="1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240000" cy="2073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C">
            <w:pPr>
              <w:spacing w:line="240" w:lineRule="auto"/>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tl w:val="0"/>
              </w:rPr>
              <w:t xml:space="preserve">Siguiendo una metodología Test Driven Development, se especificaron los casos de prueba y contratos antes de realizar la implementación. Para este problema se identificaron dos entidades principales: Usuario y ATM. Estamos viendo los casos de prueba que debe cumplir la implementación de un Usuario.</w:t>
            </w:r>
          </w:p>
          <w:p w:rsidR="00000000" w:rsidDel="00000000" w:rsidP="00000000" w:rsidRDefault="00000000" w:rsidRPr="00000000" w14:paraId="0000003D">
            <w:pPr>
              <w:spacing w:line="240" w:lineRule="auto"/>
              <w:ind w:left="283.46456692913375" w:firstLine="0"/>
              <w:jc w:val="center"/>
              <w:rPr>
                <w:rFonts w:ascii="Calibri" w:cs="Calibri" w:eastAsia="Calibri" w:hAnsi="Calibri"/>
                <w:i w:val="1"/>
                <w:color w:val="2f5496"/>
                <w:sz w:val="18"/>
                <w:szCs w:val="18"/>
              </w:rPr>
            </w:pPr>
            <w:r w:rsidDel="00000000" w:rsidR="00000000" w:rsidRPr="00000000">
              <w:rPr>
                <w:rtl w:val="0"/>
              </w:rPr>
            </w:r>
          </w:p>
          <w:p w:rsidR="00000000" w:rsidDel="00000000" w:rsidP="00000000" w:rsidRDefault="00000000" w:rsidRPr="00000000" w14:paraId="0000003E">
            <w:pPr>
              <w:spacing w:line="240" w:lineRule="auto"/>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Pr>
              <w:drawing>
                <wp:inline distB="114300" distT="114300" distL="114300" distR="114300">
                  <wp:extent cx="3238500" cy="1310618"/>
                  <wp:effectExtent b="25400" l="25400" r="25400" t="25400"/>
                  <wp:docPr id="26" name="image25.png"/>
                  <a:graphic>
                    <a:graphicData uri="http://schemas.openxmlformats.org/drawingml/2006/picture">
                      <pic:pic>
                        <pic:nvPicPr>
                          <pic:cNvPr id="0" name="image25.png"/>
                          <pic:cNvPicPr preferRelativeResize="0"/>
                        </pic:nvPicPr>
                        <pic:blipFill>
                          <a:blip r:embed="rId8"/>
                          <a:srcRect b="3777" l="0" r="0" t="0"/>
                          <a:stretch>
                            <a:fillRect/>
                          </a:stretch>
                        </pic:blipFill>
                        <pic:spPr>
                          <a:xfrm>
                            <a:off x="0" y="0"/>
                            <a:ext cx="3238500" cy="131061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F">
            <w:pPr>
              <w:spacing w:line="240" w:lineRule="auto"/>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tl w:val="0"/>
              </w:rPr>
              <w:t xml:space="preserve">Los dos primeros casos de prueba para la Clase Usuario nos especifican que tanto la contraseña como el nombre del Usuario deben ser valores de tipo String. Así mismo, deben cumplir con alguna condición, en este caso nuestra condición será que tenga más de 4 caracteres.</w:t>
            </w:r>
          </w:p>
          <w:p w:rsidR="00000000" w:rsidDel="00000000" w:rsidP="00000000" w:rsidRDefault="00000000" w:rsidRPr="00000000" w14:paraId="00000040">
            <w:pPr>
              <w:spacing w:line="240" w:lineRule="auto"/>
              <w:ind w:left="283.46456692913375" w:firstLine="0"/>
              <w:jc w:val="center"/>
              <w:rPr>
                <w:rFonts w:ascii="Calibri" w:cs="Calibri" w:eastAsia="Calibri" w:hAnsi="Calibri"/>
                <w:i w:val="1"/>
                <w:color w:val="2f5496"/>
                <w:sz w:val="18"/>
                <w:szCs w:val="18"/>
              </w:rPr>
            </w:pPr>
            <w:r w:rsidDel="00000000" w:rsidR="00000000" w:rsidRPr="00000000">
              <w:rPr>
                <w:rtl w:val="0"/>
              </w:rPr>
            </w:r>
          </w:p>
          <w:p w:rsidR="00000000" w:rsidDel="00000000" w:rsidP="00000000" w:rsidRDefault="00000000" w:rsidRPr="00000000" w14:paraId="00000041">
            <w:pPr>
              <w:spacing w:line="240" w:lineRule="auto"/>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Pr>
              <w:drawing>
                <wp:inline distB="114300" distT="114300" distL="114300" distR="114300">
                  <wp:extent cx="3238500" cy="1684176"/>
                  <wp:effectExtent b="25400" l="25400" r="25400" t="25400"/>
                  <wp:docPr id="24" name="image27.png"/>
                  <a:graphic>
                    <a:graphicData uri="http://schemas.openxmlformats.org/drawingml/2006/picture">
                      <pic:pic>
                        <pic:nvPicPr>
                          <pic:cNvPr id="0" name="image27.png"/>
                          <pic:cNvPicPr preferRelativeResize="0"/>
                        </pic:nvPicPr>
                        <pic:blipFill>
                          <a:blip r:embed="rId9"/>
                          <a:srcRect b="2311" l="0" r="0" t="0"/>
                          <a:stretch>
                            <a:fillRect/>
                          </a:stretch>
                        </pic:blipFill>
                        <pic:spPr>
                          <a:xfrm>
                            <a:off x="0" y="0"/>
                            <a:ext cx="3238500" cy="168417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2">
            <w:pPr>
              <w:spacing w:line="240" w:lineRule="auto"/>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tl w:val="0"/>
              </w:rPr>
              <w:t xml:space="preserve">Los tres siguientes casos de pruebas o pruebas unitarias se refieren a la parte económica. Tanto el salario, total de depósitos y retiros realizados en el día deben ser valores enteros o flotantes mayores a 0.</w:t>
            </w:r>
          </w:p>
          <w:p w:rsidR="00000000" w:rsidDel="00000000" w:rsidP="00000000" w:rsidRDefault="00000000" w:rsidRPr="00000000" w14:paraId="00000043">
            <w:pPr>
              <w:spacing w:line="240" w:lineRule="auto"/>
              <w:ind w:left="283.46456692913375" w:firstLine="0"/>
              <w:jc w:val="center"/>
              <w:rPr>
                <w:rFonts w:ascii="Calibri" w:cs="Calibri" w:eastAsia="Calibri" w:hAnsi="Calibri"/>
                <w:i w:val="1"/>
                <w:color w:val="2f5496"/>
              </w:rPr>
            </w:pPr>
            <w:r w:rsidDel="00000000" w:rsidR="00000000" w:rsidRPr="00000000">
              <w:rPr>
                <w:rtl w:val="0"/>
              </w:rPr>
            </w:r>
          </w:p>
          <w:p w:rsidR="00000000" w:rsidDel="00000000" w:rsidP="00000000" w:rsidRDefault="00000000" w:rsidRPr="00000000" w14:paraId="00000044">
            <w:pPr>
              <w:spacing w:line="240" w:lineRule="auto"/>
              <w:ind w:left="283.46456692913375" w:firstLine="0"/>
              <w:jc w:val="center"/>
              <w:rPr>
                <w:rFonts w:ascii="Calibri" w:cs="Calibri" w:eastAsia="Calibri" w:hAnsi="Calibri"/>
                <w:i w:val="1"/>
                <w:color w:val="2f5496"/>
              </w:rPr>
            </w:pPr>
            <w:r w:rsidDel="00000000" w:rsidR="00000000" w:rsidRPr="00000000">
              <w:rPr>
                <w:rtl w:val="0"/>
              </w:rPr>
            </w:r>
          </w:p>
          <w:p w:rsidR="00000000" w:rsidDel="00000000" w:rsidP="00000000" w:rsidRDefault="00000000" w:rsidRPr="00000000" w14:paraId="00000045">
            <w:pPr>
              <w:spacing w:line="240" w:lineRule="auto"/>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Pr>
              <w:drawing>
                <wp:inline distB="114300" distT="114300" distL="114300" distR="114300">
                  <wp:extent cx="2520000" cy="2179800"/>
                  <wp:effectExtent b="25400" l="25400" r="25400" t="25400"/>
                  <wp:docPr id="5" name="image9.png"/>
                  <a:graphic>
                    <a:graphicData uri="http://schemas.openxmlformats.org/drawingml/2006/picture">
                      <pic:pic>
                        <pic:nvPicPr>
                          <pic:cNvPr id="0" name="image9.png"/>
                          <pic:cNvPicPr preferRelativeResize="0"/>
                        </pic:nvPicPr>
                        <pic:blipFill>
                          <a:blip r:embed="rId10"/>
                          <a:srcRect b="3694" l="0" r="0" t="0"/>
                          <a:stretch>
                            <a:fillRect/>
                          </a:stretch>
                        </pic:blipFill>
                        <pic:spPr>
                          <a:xfrm>
                            <a:off x="0" y="0"/>
                            <a:ext cx="2520000" cy="2179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6">
            <w:pPr>
              <w:spacing w:line="240" w:lineRule="auto"/>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tl w:val="0"/>
              </w:rPr>
              <w:t xml:space="preserve">Las pruebas unitarias restantes nos ayudarán a comprobar el correcto funcionamiento de la asignación de atributos y propiedades de la clase Usuario. Revisaremos una correcta inicialización del nombre, contraseña, cantidad de dinero, retiro y abono.</w:t>
            </w:r>
          </w:p>
          <w:p w:rsidR="00000000" w:rsidDel="00000000" w:rsidP="00000000" w:rsidRDefault="00000000" w:rsidRPr="00000000" w14:paraId="00000047">
            <w:pPr>
              <w:spacing w:line="240" w:lineRule="auto"/>
              <w:ind w:left="283.46456692913375" w:firstLine="0"/>
              <w:jc w:val="center"/>
              <w:rPr>
                <w:rFonts w:ascii="Calibri" w:cs="Calibri" w:eastAsia="Calibri" w:hAnsi="Calibri"/>
                <w:i w:val="1"/>
                <w:color w:val="2f5496"/>
              </w:rPr>
            </w:pPr>
            <w:r w:rsidDel="00000000" w:rsidR="00000000" w:rsidRPr="00000000">
              <w:rPr>
                <w:rtl w:val="0"/>
              </w:rPr>
            </w:r>
          </w:p>
          <w:p w:rsidR="00000000" w:rsidDel="00000000" w:rsidP="00000000" w:rsidRDefault="00000000" w:rsidRPr="00000000" w14:paraId="00000048">
            <w:pPr>
              <w:spacing w:line="240" w:lineRule="auto"/>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Pr>
              <w:drawing>
                <wp:inline distB="114300" distT="114300" distL="114300" distR="114300">
                  <wp:extent cx="3240000" cy="1921320"/>
                  <wp:effectExtent b="25400" l="25400" r="25400" t="25400"/>
                  <wp:docPr id="10"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240000" cy="192132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9">
            <w:pPr>
              <w:spacing w:line="240" w:lineRule="auto"/>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tl w:val="0"/>
              </w:rPr>
              <w:t xml:space="preserve">Ahora crearemos las pruebas unitarias para el Cajero Automático o ATM. En este caso necesitaremos verificar que recibe un Usuario ha atender, los movimientos bancarios deben ser cantidades positivas y no debe superarse el límite impuesto de 3000 unidades durante un solo día tanto en abonos como retiros.</w:t>
            </w:r>
          </w:p>
          <w:p w:rsidR="00000000" w:rsidDel="00000000" w:rsidP="00000000" w:rsidRDefault="00000000" w:rsidRPr="00000000" w14:paraId="0000004A">
            <w:pPr>
              <w:spacing w:line="240" w:lineRule="auto"/>
              <w:ind w:left="283.46456692913375" w:firstLine="0"/>
              <w:jc w:val="center"/>
              <w:rPr>
                <w:rFonts w:ascii="Calibri" w:cs="Calibri" w:eastAsia="Calibri" w:hAnsi="Calibri"/>
                <w:i w:val="1"/>
                <w:color w:val="2f5496"/>
              </w:rPr>
            </w:pPr>
            <w:r w:rsidDel="00000000" w:rsidR="00000000" w:rsidRPr="00000000">
              <w:rPr>
                <w:rtl w:val="0"/>
              </w:rPr>
            </w:r>
          </w:p>
          <w:p w:rsidR="00000000" w:rsidDel="00000000" w:rsidP="00000000" w:rsidRDefault="00000000" w:rsidRPr="00000000" w14:paraId="0000004B">
            <w:pPr>
              <w:spacing w:line="240" w:lineRule="auto"/>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Pr>
              <w:drawing>
                <wp:inline distB="114300" distT="114300" distL="114300" distR="114300">
                  <wp:extent cx="2524125" cy="2534878"/>
                  <wp:effectExtent b="0" l="0" r="0" t="0"/>
                  <wp:docPr id="3"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2524125" cy="253487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240" w:lineRule="auto"/>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tl w:val="0"/>
              </w:rPr>
              <w:t xml:space="preserve">En los primeros 5 casos de prueba verificaremos algunas excepciones y errores de asignación que podrían darse al crear el Usuario del ATM así como al realizar un movimiento. Los movimientos bancarios o transaccionales deben ser enteros o flotantes positivos. Pruebas unitarias para el retiro.</w:t>
            </w:r>
          </w:p>
          <w:p w:rsidR="00000000" w:rsidDel="00000000" w:rsidP="00000000" w:rsidRDefault="00000000" w:rsidRPr="00000000" w14:paraId="0000004D">
            <w:pPr>
              <w:spacing w:line="240" w:lineRule="auto"/>
              <w:ind w:left="283.46456692913375" w:firstLine="0"/>
              <w:jc w:val="center"/>
              <w:rPr>
                <w:rFonts w:ascii="Calibri" w:cs="Calibri" w:eastAsia="Calibri" w:hAnsi="Calibri"/>
                <w:i w:val="1"/>
                <w:color w:val="2f5496"/>
              </w:rPr>
            </w:pPr>
            <w:r w:rsidDel="00000000" w:rsidR="00000000" w:rsidRPr="00000000">
              <w:rPr>
                <w:rtl w:val="0"/>
              </w:rPr>
            </w:r>
          </w:p>
          <w:p w:rsidR="00000000" w:rsidDel="00000000" w:rsidP="00000000" w:rsidRDefault="00000000" w:rsidRPr="00000000" w14:paraId="0000004E">
            <w:pPr>
              <w:spacing w:line="240" w:lineRule="auto"/>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Pr>
              <w:drawing>
                <wp:inline distB="114300" distT="114300" distL="114300" distR="114300">
                  <wp:extent cx="2524125" cy="1874974"/>
                  <wp:effectExtent b="25400" l="25400" r="25400" t="25400"/>
                  <wp:docPr id="28"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2524125" cy="187497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F">
            <w:pPr>
              <w:spacing w:line="240" w:lineRule="auto"/>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tl w:val="0"/>
              </w:rPr>
              <w:t xml:space="preserve">Siguiendo con las pruebas unitarias para los retiros. No deben exceder el límite corporativo impuesto de 3000 unidades monetarias. Tampoco deben exceder el salario disponible por el Usuario y tampoco deben tomar valores negativos.</w:t>
            </w:r>
          </w:p>
          <w:p w:rsidR="00000000" w:rsidDel="00000000" w:rsidP="00000000" w:rsidRDefault="00000000" w:rsidRPr="00000000" w14:paraId="00000050">
            <w:pPr>
              <w:spacing w:line="240" w:lineRule="auto"/>
              <w:ind w:left="283.46456692913375" w:firstLine="0"/>
              <w:jc w:val="center"/>
              <w:rPr>
                <w:rFonts w:ascii="Calibri" w:cs="Calibri" w:eastAsia="Calibri" w:hAnsi="Calibri"/>
                <w:i w:val="1"/>
                <w:color w:val="2f5496"/>
              </w:rPr>
            </w:pPr>
            <w:r w:rsidDel="00000000" w:rsidR="00000000" w:rsidRPr="00000000">
              <w:rPr>
                <w:rtl w:val="0"/>
              </w:rPr>
            </w:r>
          </w:p>
          <w:p w:rsidR="00000000" w:rsidDel="00000000" w:rsidP="00000000" w:rsidRDefault="00000000" w:rsidRPr="00000000" w14:paraId="00000051">
            <w:pPr>
              <w:spacing w:line="240" w:lineRule="auto"/>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Pr>
              <w:drawing>
                <wp:inline distB="114300" distT="114300" distL="114300" distR="114300">
                  <wp:extent cx="2520000" cy="2236500"/>
                  <wp:effectExtent b="25400" l="25400" r="25400" t="25400"/>
                  <wp:docPr id="1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520000" cy="2236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2">
            <w:pPr>
              <w:spacing w:line="240" w:lineRule="auto"/>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tl w:val="0"/>
              </w:rPr>
              <w:t xml:space="preserve">De igual manera se crean pruebas unitarias para la operación de depósito. Donde se verifica el tipo de dato ingresado así como no superar el límite establecido en 3000 unidades. Tampoco se aceptarán negativos.</w:t>
            </w:r>
          </w:p>
          <w:p w:rsidR="00000000" w:rsidDel="00000000" w:rsidP="00000000" w:rsidRDefault="00000000" w:rsidRPr="00000000" w14:paraId="00000053">
            <w:pPr>
              <w:spacing w:line="240" w:lineRule="auto"/>
              <w:ind w:left="283.46456692913375" w:firstLine="0"/>
              <w:jc w:val="center"/>
              <w:rPr>
                <w:rFonts w:ascii="Calibri" w:cs="Calibri" w:eastAsia="Calibri" w:hAnsi="Calibri"/>
                <w:i w:val="1"/>
                <w:color w:val="2f5496"/>
              </w:rPr>
            </w:pPr>
            <w:r w:rsidDel="00000000" w:rsidR="00000000" w:rsidRPr="00000000">
              <w:rPr>
                <w:rtl w:val="0"/>
              </w:rPr>
            </w:r>
          </w:p>
          <w:p w:rsidR="00000000" w:rsidDel="00000000" w:rsidP="00000000" w:rsidRDefault="00000000" w:rsidRPr="00000000" w14:paraId="00000054">
            <w:pPr>
              <w:numPr>
                <w:ilvl w:val="0"/>
                <w:numId w:val="1"/>
              </w:numPr>
              <w:ind w:left="720" w:right="128.74015748031638" w:hanging="360"/>
              <w:jc w:val="both"/>
              <w:rPr>
                <w:rFonts w:ascii="Calibri" w:cs="Calibri" w:eastAsia="Calibri" w:hAnsi="Calibri"/>
                <w:b w:val="1"/>
                <w:i w:val="1"/>
                <w:color w:val="2f5496"/>
                <w:u w:val="none"/>
              </w:rPr>
            </w:pPr>
            <w:r w:rsidDel="00000000" w:rsidR="00000000" w:rsidRPr="00000000">
              <w:rPr>
                <w:rFonts w:ascii="Calibri" w:cs="Calibri" w:eastAsia="Calibri" w:hAnsi="Calibri"/>
                <w:b w:val="1"/>
                <w:i w:val="1"/>
                <w:color w:val="2f5496"/>
                <w:rtl w:val="0"/>
              </w:rPr>
              <w:t xml:space="preserve">Implementación:</w:t>
            </w:r>
            <w:r w:rsidDel="00000000" w:rsidR="00000000" w:rsidRPr="00000000">
              <w:rPr>
                <w:rtl w:val="0"/>
              </w:rPr>
            </w:r>
          </w:p>
          <w:p w:rsidR="00000000" w:rsidDel="00000000" w:rsidP="00000000" w:rsidRDefault="00000000" w:rsidRPr="00000000" w14:paraId="00000055">
            <w:pPr>
              <w:ind w:left="283.46456692913375" w:firstLine="0"/>
              <w:jc w:val="center"/>
              <w:rPr>
                <w:rFonts w:ascii="Calibri" w:cs="Calibri" w:eastAsia="Calibri" w:hAnsi="Calibri"/>
                <w:i w:val="1"/>
                <w:color w:val="2f5496"/>
              </w:rPr>
            </w:pPr>
            <w:r w:rsidDel="00000000" w:rsidR="00000000" w:rsidRPr="00000000">
              <w:rPr>
                <w:rtl w:val="0"/>
              </w:rPr>
            </w:r>
          </w:p>
          <w:p w:rsidR="00000000" w:rsidDel="00000000" w:rsidP="00000000" w:rsidRDefault="00000000" w:rsidRPr="00000000" w14:paraId="00000056">
            <w:pPr>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Pr>
              <w:drawing>
                <wp:inline distB="114300" distT="114300" distL="114300" distR="114300">
                  <wp:extent cx="2520000" cy="1042650"/>
                  <wp:effectExtent b="25400" l="25400" r="25400" t="2540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520000" cy="10426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7">
            <w:pPr>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tl w:val="0"/>
              </w:rPr>
              <w:t xml:space="preserve">En la implementación de la clase Usuario, delegamos la asignación de los parámetros o atributos a otros métodos setters que contemplarán algunos errores y excepciones que podrían presentarse.</w:t>
            </w:r>
          </w:p>
          <w:p w:rsidR="00000000" w:rsidDel="00000000" w:rsidP="00000000" w:rsidRDefault="00000000" w:rsidRPr="00000000" w14:paraId="00000058">
            <w:pPr>
              <w:ind w:left="283.46456692913375" w:firstLine="0"/>
              <w:jc w:val="center"/>
              <w:rPr>
                <w:rFonts w:ascii="Calibri" w:cs="Calibri" w:eastAsia="Calibri" w:hAnsi="Calibri"/>
                <w:i w:val="1"/>
                <w:color w:val="2f5496"/>
              </w:rPr>
            </w:pPr>
            <w:r w:rsidDel="00000000" w:rsidR="00000000" w:rsidRPr="00000000">
              <w:rPr>
                <w:rtl w:val="0"/>
              </w:rPr>
            </w:r>
          </w:p>
          <w:p w:rsidR="00000000" w:rsidDel="00000000" w:rsidP="00000000" w:rsidRDefault="00000000" w:rsidRPr="00000000" w14:paraId="00000059">
            <w:pPr>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Pr>
              <w:drawing>
                <wp:inline distB="114300" distT="114300" distL="114300" distR="114300">
                  <wp:extent cx="2520000" cy="1750000"/>
                  <wp:effectExtent b="25400" l="25400" r="25400" t="25400"/>
                  <wp:docPr id="22"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2520000" cy="1750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A">
            <w:pPr>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tl w:val="0"/>
              </w:rPr>
              <w:t xml:space="preserve">Los métodos setters para el nombre y contraseña verificarán que el tipo de dato ingresado sea un string o conjunto de caracteres sino devolverá un error de tipado. Así mismo si no tienen una longitud mayor a 4 caracteres entonces devolverá un error de valor. El salario debe ser un entero o flotante positivo.</w:t>
            </w:r>
          </w:p>
          <w:p w:rsidR="00000000" w:rsidDel="00000000" w:rsidP="00000000" w:rsidRDefault="00000000" w:rsidRPr="00000000" w14:paraId="0000005B">
            <w:pPr>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Pr>
              <w:drawing>
                <wp:inline distB="114300" distT="114300" distL="114300" distR="114300">
                  <wp:extent cx="3240000" cy="1289520"/>
                  <wp:effectExtent b="25400" l="25400" r="25400" t="25400"/>
                  <wp:docPr id="1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240000" cy="128952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C">
            <w:pPr>
              <w:spacing w:line="240" w:lineRule="auto"/>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tl w:val="0"/>
              </w:rPr>
              <w:t xml:space="preserve">También verificamos los valores que ingresan como valores iniciales para el monto de retiro y depósito diario. Tienen que tratarse de valores enteros o flotantes positivos.</w:t>
            </w:r>
          </w:p>
          <w:p w:rsidR="00000000" w:rsidDel="00000000" w:rsidP="00000000" w:rsidRDefault="00000000" w:rsidRPr="00000000" w14:paraId="0000005D">
            <w:pPr>
              <w:spacing w:line="240" w:lineRule="auto"/>
              <w:ind w:left="283.46456692913375" w:firstLine="0"/>
              <w:jc w:val="center"/>
              <w:rPr>
                <w:rFonts w:ascii="Calibri" w:cs="Calibri" w:eastAsia="Calibri" w:hAnsi="Calibri"/>
                <w:i w:val="1"/>
                <w:color w:val="2f5496"/>
              </w:rPr>
            </w:pPr>
            <w:r w:rsidDel="00000000" w:rsidR="00000000" w:rsidRPr="00000000">
              <w:rPr>
                <w:rtl w:val="0"/>
              </w:rPr>
            </w:r>
          </w:p>
          <w:p w:rsidR="00000000" w:rsidDel="00000000" w:rsidP="00000000" w:rsidRDefault="00000000" w:rsidRPr="00000000" w14:paraId="0000005E">
            <w:pPr>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Pr>
              <w:drawing>
                <wp:inline distB="114300" distT="114300" distL="114300" distR="114300">
                  <wp:extent cx="1620000" cy="2102318"/>
                  <wp:effectExtent b="25400" l="25400" r="25400" t="25400"/>
                  <wp:docPr id="31"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1620000" cy="210231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F">
            <w:pPr>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tl w:val="0"/>
              </w:rPr>
              <w:t xml:space="preserve">Se hace uso de una clase Enumerador ATM_Options para especificar de mejor manera las opciones disponibles dentro del Cajero Automático y que sea más entendible en código.</w:t>
            </w:r>
          </w:p>
          <w:p w:rsidR="00000000" w:rsidDel="00000000" w:rsidP="00000000" w:rsidRDefault="00000000" w:rsidRPr="00000000" w14:paraId="00000060">
            <w:pPr>
              <w:ind w:left="283.46456692913375" w:firstLine="0"/>
              <w:jc w:val="center"/>
              <w:rPr>
                <w:rFonts w:ascii="Calibri" w:cs="Calibri" w:eastAsia="Calibri" w:hAnsi="Calibri"/>
                <w:i w:val="1"/>
                <w:color w:val="2f5496"/>
              </w:rPr>
            </w:pPr>
            <w:r w:rsidDel="00000000" w:rsidR="00000000" w:rsidRPr="00000000">
              <w:rPr>
                <w:rtl w:val="0"/>
              </w:rPr>
            </w:r>
          </w:p>
          <w:p w:rsidR="00000000" w:rsidDel="00000000" w:rsidP="00000000" w:rsidRDefault="00000000" w:rsidRPr="00000000" w14:paraId="00000061">
            <w:pPr>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Pr>
              <w:drawing>
                <wp:inline distB="114300" distT="114300" distL="114300" distR="114300">
                  <wp:extent cx="1620000" cy="2102318"/>
                  <wp:effectExtent b="0" l="0" r="0" t="0"/>
                  <wp:docPr id="8"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1620000" cy="210231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tl w:val="0"/>
              </w:rPr>
              <w:t xml:space="preserve">También se crea una clase Enumeradora ATM_Config para guardar algunos valores útiles en la configuración inicial del Cajero y tener un mantenimiento a futuro más cómodo y flexible.</w:t>
            </w:r>
          </w:p>
          <w:p w:rsidR="00000000" w:rsidDel="00000000" w:rsidP="00000000" w:rsidRDefault="00000000" w:rsidRPr="00000000" w14:paraId="00000063">
            <w:pPr>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Pr>
              <w:drawing>
                <wp:inline distB="114300" distT="114300" distL="114300" distR="114300">
                  <wp:extent cx="4320000" cy="3024000"/>
                  <wp:effectExtent b="25400" l="25400" r="25400" t="25400"/>
                  <wp:docPr id="14"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4320000" cy="3024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4">
            <w:pPr>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tl w:val="0"/>
              </w:rPr>
              <w:t xml:space="preserve">Para la clase NewATM utilizaremos un método auxiliar que imprimirá un salto de línea formado por asteriscos. El Cajero trabajará con un Usuario y se tendrá que asignar previa evaluación de tipo y valor.</w:t>
            </w:r>
          </w:p>
          <w:p w:rsidR="00000000" w:rsidDel="00000000" w:rsidP="00000000" w:rsidRDefault="00000000" w:rsidRPr="00000000" w14:paraId="00000065">
            <w:pPr>
              <w:ind w:left="283.46456692913375" w:firstLine="0"/>
              <w:jc w:val="center"/>
              <w:rPr>
                <w:rFonts w:ascii="Calibri" w:cs="Calibri" w:eastAsia="Calibri" w:hAnsi="Calibri"/>
                <w:i w:val="1"/>
                <w:color w:val="2f5496"/>
              </w:rPr>
            </w:pPr>
            <w:r w:rsidDel="00000000" w:rsidR="00000000" w:rsidRPr="00000000">
              <w:rPr>
                <w:rtl w:val="0"/>
              </w:rPr>
            </w:r>
          </w:p>
          <w:p w:rsidR="00000000" w:rsidDel="00000000" w:rsidP="00000000" w:rsidRDefault="00000000" w:rsidRPr="00000000" w14:paraId="00000066">
            <w:pPr>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Pr>
              <w:drawing>
                <wp:inline distB="114300" distT="114300" distL="114300" distR="114300">
                  <wp:extent cx="4680000" cy="1236857"/>
                  <wp:effectExtent b="25400" l="25400" r="25400" t="25400"/>
                  <wp:docPr id="33"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4680000" cy="123685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7">
            <w:pPr>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tl w:val="0"/>
              </w:rPr>
              <w:t xml:space="preserve">Creamos el método withdraw() o retiro() que recibirá como argumento el valor o monto a retirar y verificará su tipo de dato y si se trata de un valor positivo. Luego verificará si no se excede el monto diario a retirar así como que se cuente con saldo suficiente para la operación. Finalmente hace el retiro.</w:t>
            </w:r>
          </w:p>
          <w:p w:rsidR="00000000" w:rsidDel="00000000" w:rsidP="00000000" w:rsidRDefault="00000000" w:rsidRPr="00000000" w14:paraId="00000068">
            <w:pPr>
              <w:ind w:left="283.46456692913375" w:firstLine="0"/>
              <w:jc w:val="center"/>
              <w:rPr>
                <w:rFonts w:ascii="Calibri" w:cs="Calibri" w:eastAsia="Calibri" w:hAnsi="Calibri"/>
                <w:i w:val="1"/>
                <w:color w:val="2f5496"/>
              </w:rPr>
            </w:pPr>
            <w:r w:rsidDel="00000000" w:rsidR="00000000" w:rsidRPr="00000000">
              <w:rPr>
                <w:rtl w:val="0"/>
              </w:rPr>
            </w:r>
          </w:p>
          <w:p w:rsidR="00000000" w:rsidDel="00000000" w:rsidP="00000000" w:rsidRDefault="00000000" w:rsidRPr="00000000" w14:paraId="00000069">
            <w:pPr>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Pr>
              <w:drawing>
                <wp:inline distB="114300" distT="114300" distL="114300" distR="114300">
                  <wp:extent cx="5040000" cy="1174010"/>
                  <wp:effectExtent b="0" l="0" r="0" t="0"/>
                  <wp:docPr id="9"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040000" cy="117401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tl w:val="0"/>
              </w:rPr>
              <w:t xml:space="preserve">De igual manera, para los abonos o depósitos verificaremos el tipo de dato así como su valor positivo. Luego revisaremos si se encuentra dentro del límite corporativo. Finalmente se hace el abono a la cuenta.</w:t>
            </w:r>
          </w:p>
          <w:p w:rsidR="00000000" w:rsidDel="00000000" w:rsidP="00000000" w:rsidRDefault="00000000" w:rsidRPr="00000000" w14:paraId="0000006B">
            <w:pPr>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Pr>
              <w:drawing>
                <wp:inline distB="114300" distT="114300" distL="114300" distR="114300">
                  <wp:extent cx="5400000" cy="817714"/>
                  <wp:effectExtent b="25400" l="25400" r="25400" t="25400"/>
                  <wp:docPr id="30"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5400000" cy="81771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C">
            <w:pPr>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tl w:val="0"/>
              </w:rPr>
              <w:t xml:space="preserve">Finalmente tenemos el método para mostrar el estado de la cuenta. Devolverá el salario total que posee la cuenta así como la cantidad depositada y retirada el día de hoy.</w:t>
            </w:r>
          </w:p>
          <w:p w:rsidR="00000000" w:rsidDel="00000000" w:rsidP="00000000" w:rsidRDefault="00000000" w:rsidRPr="00000000" w14:paraId="0000006D">
            <w:pPr>
              <w:ind w:left="283.46456692913375" w:firstLine="0"/>
              <w:jc w:val="center"/>
              <w:rPr>
                <w:rFonts w:ascii="Calibri" w:cs="Calibri" w:eastAsia="Calibri" w:hAnsi="Calibri"/>
                <w:i w:val="1"/>
                <w:color w:val="2f5496"/>
              </w:rPr>
            </w:pPr>
            <w:r w:rsidDel="00000000" w:rsidR="00000000" w:rsidRPr="00000000">
              <w:rPr>
                <w:rtl w:val="0"/>
              </w:rPr>
            </w:r>
          </w:p>
          <w:p w:rsidR="00000000" w:rsidDel="00000000" w:rsidP="00000000" w:rsidRDefault="00000000" w:rsidRPr="00000000" w14:paraId="0000006E">
            <w:pPr>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Pr>
              <w:drawing>
                <wp:inline distB="114300" distT="114300" distL="114300" distR="114300">
                  <wp:extent cx="4320000" cy="1333115"/>
                  <wp:effectExtent b="25400" l="25400" r="25400" t="25400"/>
                  <wp:docPr id="2"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4320000" cy="133311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F">
            <w:pPr>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tl w:val="0"/>
              </w:rPr>
              <w:t xml:space="preserve">Adicionalmente vamos a imprimir el menú con las opciones disponibles dentro del Cajero Automático.</w:t>
            </w:r>
          </w:p>
          <w:p w:rsidR="00000000" w:rsidDel="00000000" w:rsidP="00000000" w:rsidRDefault="00000000" w:rsidRPr="00000000" w14:paraId="00000070">
            <w:pPr>
              <w:ind w:left="283.46456692913375" w:firstLine="0"/>
              <w:jc w:val="center"/>
              <w:rPr>
                <w:rFonts w:ascii="Calibri" w:cs="Calibri" w:eastAsia="Calibri" w:hAnsi="Calibri"/>
                <w:i w:val="1"/>
                <w:color w:val="2f5496"/>
              </w:rPr>
            </w:pPr>
            <w:r w:rsidDel="00000000" w:rsidR="00000000" w:rsidRPr="00000000">
              <w:rPr>
                <w:rtl w:val="0"/>
              </w:rPr>
            </w:r>
          </w:p>
          <w:p w:rsidR="00000000" w:rsidDel="00000000" w:rsidP="00000000" w:rsidRDefault="00000000" w:rsidRPr="00000000" w14:paraId="00000071">
            <w:pPr>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Pr>
              <w:drawing>
                <wp:inline distB="114300" distT="114300" distL="114300" distR="114300">
                  <wp:extent cx="4320000" cy="2045829"/>
                  <wp:effectExtent b="25400" l="25400" r="25400" t="25400"/>
                  <wp:docPr id="27"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4320000" cy="204582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2">
            <w:pPr>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tl w:val="0"/>
              </w:rPr>
              <w:t xml:space="preserve">Finalmente generamos un método para mostrar el menú general en el cual el usuario podrá seleccionar una opción entre las implementadas para revisar su cuenta, depositar o retirar.</w:t>
            </w:r>
          </w:p>
          <w:p w:rsidR="00000000" w:rsidDel="00000000" w:rsidP="00000000" w:rsidRDefault="00000000" w:rsidRPr="00000000" w14:paraId="00000073">
            <w:pPr>
              <w:ind w:left="283.46456692913375" w:firstLine="0"/>
              <w:jc w:val="center"/>
              <w:rPr>
                <w:rFonts w:ascii="Calibri" w:cs="Calibri" w:eastAsia="Calibri" w:hAnsi="Calibri"/>
                <w:i w:val="1"/>
                <w:color w:val="2f5496"/>
              </w:rPr>
            </w:pPr>
            <w:r w:rsidDel="00000000" w:rsidR="00000000" w:rsidRPr="00000000">
              <w:rPr>
                <w:rtl w:val="0"/>
              </w:rPr>
            </w:r>
          </w:p>
          <w:p w:rsidR="00000000" w:rsidDel="00000000" w:rsidP="00000000" w:rsidRDefault="00000000" w:rsidRPr="00000000" w14:paraId="00000074">
            <w:pPr>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Pr>
              <w:drawing>
                <wp:inline distB="114300" distT="114300" distL="114300" distR="114300">
                  <wp:extent cx="2520000" cy="2475900"/>
                  <wp:effectExtent b="25400" l="25400" r="25400" t="25400"/>
                  <wp:docPr id="25"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2520000" cy="2475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5">
            <w:pPr>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tl w:val="0"/>
              </w:rPr>
              <w:t xml:space="preserve">Se crea un archivo JSON para guardar datos relevantes sobre nuestros usuarios y poder dar una configuración inicial a nuestro Cajero Automático ATM.</w:t>
            </w:r>
          </w:p>
          <w:p w:rsidR="00000000" w:rsidDel="00000000" w:rsidP="00000000" w:rsidRDefault="00000000" w:rsidRPr="00000000" w14:paraId="00000076">
            <w:pPr>
              <w:ind w:left="283.46456692913375" w:firstLine="0"/>
              <w:jc w:val="center"/>
              <w:rPr>
                <w:rFonts w:ascii="Calibri" w:cs="Calibri" w:eastAsia="Calibri" w:hAnsi="Calibri"/>
                <w:i w:val="1"/>
                <w:color w:val="2f5496"/>
              </w:rPr>
            </w:pPr>
            <w:r w:rsidDel="00000000" w:rsidR="00000000" w:rsidRPr="00000000">
              <w:rPr>
                <w:rtl w:val="0"/>
              </w:rPr>
            </w:r>
          </w:p>
          <w:p w:rsidR="00000000" w:rsidDel="00000000" w:rsidP="00000000" w:rsidRDefault="00000000" w:rsidRPr="00000000" w14:paraId="00000077">
            <w:pPr>
              <w:numPr>
                <w:ilvl w:val="0"/>
                <w:numId w:val="1"/>
              </w:numPr>
              <w:ind w:left="720" w:right="128.74015748031638" w:hanging="360"/>
              <w:jc w:val="both"/>
              <w:rPr>
                <w:rFonts w:ascii="Calibri" w:cs="Calibri" w:eastAsia="Calibri" w:hAnsi="Calibri"/>
                <w:b w:val="1"/>
                <w:i w:val="1"/>
                <w:color w:val="2f5496"/>
                <w:u w:val="none"/>
              </w:rPr>
            </w:pPr>
            <w:r w:rsidDel="00000000" w:rsidR="00000000" w:rsidRPr="00000000">
              <w:rPr>
                <w:rFonts w:ascii="Calibri" w:cs="Calibri" w:eastAsia="Calibri" w:hAnsi="Calibri"/>
                <w:b w:val="1"/>
                <w:i w:val="1"/>
                <w:color w:val="2f5496"/>
                <w:rtl w:val="0"/>
              </w:rPr>
              <w:t xml:space="preserve">Ejecución:</w:t>
            </w:r>
            <w:r w:rsidDel="00000000" w:rsidR="00000000" w:rsidRPr="00000000">
              <w:rPr>
                <w:rtl w:val="0"/>
              </w:rPr>
            </w:r>
          </w:p>
          <w:p w:rsidR="00000000" w:rsidDel="00000000" w:rsidP="00000000" w:rsidRDefault="00000000" w:rsidRPr="00000000" w14:paraId="00000078">
            <w:pPr>
              <w:spacing w:line="240" w:lineRule="auto"/>
              <w:ind w:left="283.46456692913375" w:firstLine="0"/>
              <w:jc w:val="center"/>
              <w:rPr>
                <w:rFonts w:ascii="Calibri" w:cs="Calibri" w:eastAsia="Calibri" w:hAnsi="Calibri"/>
                <w:i w:val="1"/>
                <w:color w:val="2f5496"/>
              </w:rPr>
            </w:pPr>
            <w:r w:rsidDel="00000000" w:rsidR="00000000" w:rsidRPr="00000000">
              <w:rPr>
                <w:rtl w:val="0"/>
              </w:rPr>
            </w:r>
          </w:p>
          <w:p w:rsidR="00000000" w:rsidDel="00000000" w:rsidP="00000000" w:rsidRDefault="00000000" w:rsidRPr="00000000" w14:paraId="00000079">
            <w:pPr>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Pr>
              <w:drawing>
                <wp:inline distB="114300" distT="114300" distL="114300" distR="114300">
                  <wp:extent cx="5400000" cy="1458000"/>
                  <wp:effectExtent b="25400" l="25400" r="25400" t="25400"/>
                  <wp:docPr id="11"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400000" cy="1458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A">
            <w:pPr>
              <w:spacing w:line="240" w:lineRule="auto"/>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tl w:val="0"/>
              </w:rPr>
              <w:t xml:space="preserve">Ejecutamos los casos de prueba y podemos ver como todos los casos de pruebas han sido superados con éxito. Esto nos da una primera barrera de seguridad y confianza en nuestro sistema.</w:t>
            </w:r>
          </w:p>
          <w:p w:rsidR="00000000" w:rsidDel="00000000" w:rsidP="00000000" w:rsidRDefault="00000000" w:rsidRPr="00000000" w14:paraId="0000007B">
            <w:pPr>
              <w:spacing w:line="240" w:lineRule="auto"/>
              <w:ind w:left="283.46456692913375" w:firstLine="0"/>
              <w:jc w:val="center"/>
              <w:rPr>
                <w:rFonts w:ascii="Calibri" w:cs="Calibri" w:eastAsia="Calibri" w:hAnsi="Calibri"/>
                <w:i w:val="1"/>
                <w:color w:val="2f5496"/>
              </w:rPr>
            </w:pPr>
            <w:r w:rsidDel="00000000" w:rsidR="00000000" w:rsidRPr="00000000">
              <w:rPr>
                <w:rtl w:val="0"/>
              </w:rPr>
            </w:r>
          </w:p>
          <w:p w:rsidR="00000000" w:rsidDel="00000000" w:rsidP="00000000" w:rsidRDefault="00000000" w:rsidRPr="00000000" w14:paraId="0000007C">
            <w:pPr>
              <w:spacing w:line="240" w:lineRule="auto"/>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Pr>
              <w:drawing>
                <wp:inline distB="114300" distT="114300" distL="114300" distR="114300">
                  <wp:extent cx="2160000" cy="2224800"/>
                  <wp:effectExtent b="25400" l="25400" r="25400" t="25400"/>
                  <wp:docPr id="12"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2160000" cy="2224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D">
            <w:pPr>
              <w:spacing w:line="240" w:lineRule="auto"/>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tl w:val="0"/>
              </w:rPr>
              <w:t xml:space="preserve">Ingresando al Cajero Automático bajo el Usuario Angel. Revisamos el estado de la cuenta.</w:t>
            </w:r>
          </w:p>
          <w:p w:rsidR="00000000" w:rsidDel="00000000" w:rsidP="00000000" w:rsidRDefault="00000000" w:rsidRPr="00000000" w14:paraId="0000007E">
            <w:pPr>
              <w:spacing w:line="240" w:lineRule="auto"/>
              <w:ind w:left="283.46456692913375" w:firstLine="0"/>
              <w:jc w:val="center"/>
              <w:rPr>
                <w:rFonts w:ascii="Calibri" w:cs="Calibri" w:eastAsia="Calibri" w:hAnsi="Calibri"/>
                <w:i w:val="1"/>
                <w:color w:val="2f5496"/>
              </w:rPr>
            </w:pPr>
            <w:r w:rsidDel="00000000" w:rsidR="00000000" w:rsidRPr="00000000">
              <w:rPr>
                <w:rtl w:val="0"/>
              </w:rPr>
            </w:r>
          </w:p>
          <w:p w:rsidR="00000000" w:rsidDel="00000000" w:rsidP="00000000" w:rsidRDefault="00000000" w:rsidRPr="00000000" w14:paraId="0000007F">
            <w:pPr>
              <w:spacing w:line="240" w:lineRule="auto"/>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Pr>
              <w:drawing>
                <wp:inline distB="114300" distT="114300" distL="114300" distR="114300">
                  <wp:extent cx="2160000" cy="2116800"/>
                  <wp:effectExtent b="25400" l="25400" r="25400" t="25400"/>
                  <wp:docPr id="32"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2160000" cy="2116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0">
            <w:pPr>
              <w:spacing w:line="240" w:lineRule="auto"/>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tl w:val="0"/>
              </w:rPr>
              <w:t xml:space="preserve">Tratamos de depositar y abonar más de 3000 unidades monetarias que es el límite corporativo establecido. Podemos ver como el sistema actúa de manera adecuada indicando que no es posible.</w:t>
            </w:r>
          </w:p>
          <w:p w:rsidR="00000000" w:rsidDel="00000000" w:rsidP="00000000" w:rsidRDefault="00000000" w:rsidRPr="00000000" w14:paraId="00000081">
            <w:pPr>
              <w:spacing w:line="240" w:lineRule="auto"/>
              <w:ind w:left="283.46456692913375" w:firstLine="0"/>
              <w:jc w:val="center"/>
              <w:rPr>
                <w:rFonts w:ascii="Calibri" w:cs="Calibri" w:eastAsia="Calibri" w:hAnsi="Calibri"/>
                <w:i w:val="1"/>
                <w:color w:val="2f5496"/>
              </w:rPr>
            </w:pPr>
            <w:r w:rsidDel="00000000" w:rsidR="00000000" w:rsidRPr="00000000">
              <w:rPr>
                <w:rtl w:val="0"/>
              </w:rPr>
            </w:r>
          </w:p>
          <w:p w:rsidR="00000000" w:rsidDel="00000000" w:rsidP="00000000" w:rsidRDefault="00000000" w:rsidRPr="00000000" w14:paraId="00000082">
            <w:pPr>
              <w:spacing w:line="240" w:lineRule="auto"/>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Pr>
              <w:drawing>
                <wp:inline distB="114300" distT="114300" distL="114300" distR="114300">
                  <wp:extent cx="1800000" cy="2847000"/>
                  <wp:effectExtent b="25400" l="25400" r="25400" t="25400"/>
                  <wp:docPr id="20"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1800000" cy="2847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3">
            <w:pPr>
              <w:spacing w:line="240" w:lineRule="auto"/>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tl w:val="0"/>
              </w:rPr>
              <w:t xml:space="preserve">Realizamos un depósito válido y revisamos el estado de la cuenta.</w:t>
            </w:r>
          </w:p>
          <w:p w:rsidR="00000000" w:rsidDel="00000000" w:rsidP="00000000" w:rsidRDefault="00000000" w:rsidRPr="00000000" w14:paraId="00000084">
            <w:pPr>
              <w:spacing w:line="240" w:lineRule="auto"/>
              <w:ind w:left="283.46456692913375" w:firstLine="0"/>
              <w:jc w:val="center"/>
              <w:rPr>
                <w:rFonts w:ascii="Calibri" w:cs="Calibri" w:eastAsia="Calibri" w:hAnsi="Calibri"/>
                <w:i w:val="1"/>
                <w:color w:val="2f5496"/>
              </w:rPr>
            </w:pPr>
            <w:r w:rsidDel="00000000" w:rsidR="00000000" w:rsidRPr="00000000">
              <w:rPr>
                <w:rtl w:val="0"/>
              </w:rPr>
            </w:r>
          </w:p>
          <w:p w:rsidR="00000000" w:rsidDel="00000000" w:rsidP="00000000" w:rsidRDefault="00000000" w:rsidRPr="00000000" w14:paraId="00000085">
            <w:pPr>
              <w:spacing w:line="240" w:lineRule="auto"/>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Pr>
              <w:drawing>
                <wp:inline distB="114300" distT="114300" distL="114300" distR="114300">
                  <wp:extent cx="1800000" cy="2817000"/>
                  <wp:effectExtent b="25400" l="25400" r="25400" t="25400"/>
                  <wp:docPr id="21"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1800000" cy="2817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6">
            <w:pPr>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tl w:val="0"/>
              </w:rPr>
              <w:t xml:space="preserve">Realizamos un retiro válido y revisamos el estado de la cuenta.</w:t>
            </w:r>
          </w:p>
          <w:p w:rsidR="00000000" w:rsidDel="00000000" w:rsidP="00000000" w:rsidRDefault="00000000" w:rsidRPr="00000000" w14:paraId="00000087">
            <w:pPr>
              <w:spacing w:line="240" w:lineRule="auto"/>
              <w:ind w:left="283.46456692913375" w:firstLine="0"/>
              <w:jc w:val="center"/>
              <w:rPr>
                <w:rFonts w:ascii="Calibri" w:cs="Calibri" w:eastAsia="Calibri" w:hAnsi="Calibri"/>
                <w:i w:val="1"/>
                <w:color w:val="2f5496"/>
              </w:rPr>
            </w:pPr>
            <w:r w:rsidDel="00000000" w:rsidR="00000000" w:rsidRPr="00000000">
              <w:rPr>
                <w:rtl w:val="0"/>
              </w:rPr>
            </w:r>
          </w:p>
          <w:p w:rsidR="00000000" w:rsidDel="00000000" w:rsidP="00000000" w:rsidRDefault="00000000" w:rsidRPr="00000000" w14:paraId="00000088">
            <w:pPr>
              <w:spacing w:line="240" w:lineRule="auto"/>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Pr>
              <w:drawing>
                <wp:inline distB="114300" distT="114300" distL="114300" distR="114300">
                  <wp:extent cx="2160000" cy="2052000"/>
                  <wp:effectExtent b="25400" l="25400" r="25400" t="25400"/>
                  <wp:docPr id="29"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2160000" cy="2052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9">
            <w:pPr>
              <w:spacing w:line="240" w:lineRule="auto"/>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tl w:val="0"/>
              </w:rPr>
              <w:t xml:space="preserve">Ingresando el Usuario Darwin con credenciales incorrectas hasta el último intento donde nos logueamos correctamente con las credenciales correspondientes.</w:t>
            </w:r>
          </w:p>
          <w:p w:rsidR="00000000" w:rsidDel="00000000" w:rsidP="00000000" w:rsidRDefault="00000000" w:rsidRPr="00000000" w14:paraId="0000008A">
            <w:pPr>
              <w:spacing w:line="240" w:lineRule="auto"/>
              <w:ind w:left="283.46456692913375" w:firstLine="0"/>
              <w:jc w:val="center"/>
              <w:rPr>
                <w:rFonts w:ascii="Calibri" w:cs="Calibri" w:eastAsia="Calibri" w:hAnsi="Calibri"/>
                <w:i w:val="1"/>
                <w:color w:val="2f5496"/>
              </w:rPr>
            </w:pPr>
            <w:r w:rsidDel="00000000" w:rsidR="00000000" w:rsidRPr="00000000">
              <w:rPr>
                <w:rtl w:val="0"/>
              </w:rPr>
            </w:r>
          </w:p>
          <w:p w:rsidR="00000000" w:rsidDel="00000000" w:rsidP="00000000" w:rsidRDefault="00000000" w:rsidRPr="00000000" w14:paraId="0000008B">
            <w:pPr>
              <w:spacing w:line="240" w:lineRule="auto"/>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Pr>
              <w:drawing>
                <wp:inline distB="114300" distT="114300" distL="114300" distR="114300">
                  <wp:extent cx="2520000" cy="1798650"/>
                  <wp:effectExtent b="38100" l="38100" r="38100" t="38100"/>
                  <wp:docPr id="7"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2520000" cy="179865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C">
            <w:pPr>
              <w:spacing w:line="240" w:lineRule="auto"/>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tl w:val="0"/>
              </w:rPr>
              <w:t xml:space="preserve">En caso se ingrese un valor no entero en el menú entonces vamos a mostrar un mensaje que indique que solo aceptamos valores enteros mostrados en el menú.</w:t>
            </w:r>
          </w:p>
          <w:p w:rsidR="00000000" w:rsidDel="00000000" w:rsidP="00000000" w:rsidRDefault="00000000" w:rsidRPr="00000000" w14:paraId="0000008D">
            <w:pPr>
              <w:spacing w:line="240" w:lineRule="auto"/>
              <w:ind w:left="283.46456692913375" w:firstLine="0"/>
              <w:jc w:val="center"/>
              <w:rPr>
                <w:rFonts w:ascii="Calibri" w:cs="Calibri" w:eastAsia="Calibri" w:hAnsi="Calibri"/>
                <w:i w:val="1"/>
                <w:color w:val="2f5496"/>
              </w:rPr>
            </w:pPr>
            <w:r w:rsidDel="00000000" w:rsidR="00000000" w:rsidRPr="00000000">
              <w:rPr>
                <w:rtl w:val="0"/>
              </w:rPr>
            </w:r>
          </w:p>
          <w:p w:rsidR="00000000" w:rsidDel="00000000" w:rsidP="00000000" w:rsidRDefault="00000000" w:rsidRPr="00000000" w14:paraId="0000008E">
            <w:pPr>
              <w:spacing w:line="240" w:lineRule="auto"/>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Pr>
              <w:drawing>
                <wp:inline distB="114300" distT="114300" distL="114300" distR="114300">
                  <wp:extent cx="2160000" cy="1379314"/>
                  <wp:effectExtent b="25400" l="25400" r="25400" t="25400"/>
                  <wp:docPr id="4"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2160000" cy="137931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F">
            <w:pPr>
              <w:spacing w:line="240" w:lineRule="auto"/>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tl w:val="0"/>
              </w:rPr>
              <w:t xml:space="preserve">Ahora intentamos abonar un valor no permitido, por ejemplo, escribimos un valor de tipo string. Vemos como el sistema se da cuenta de ello y muestra un mensaje concordante.</w:t>
            </w:r>
          </w:p>
          <w:p w:rsidR="00000000" w:rsidDel="00000000" w:rsidP="00000000" w:rsidRDefault="00000000" w:rsidRPr="00000000" w14:paraId="00000090">
            <w:pPr>
              <w:spacing w:line="240" w:lineRule="auto"/>
              <w:ind w:left="283.46456692913375" w:firstLine="0"/>
              <w:jc w:val="center"/>
              <w:rPr>
                <w:rFonts w:ascii="Calibri" w:cs="Calibri" w:eastAsia="Calibri" w:hAnsi="Calibri"/>
                <w:i w:val="1"/>
                <w:color w:val="2f5496"/>
              </w:rPr>
            </w:pPr>
            <w:r w:rsidDel="00000000" w:rsidR="00000000" w:rsidRPr="00000000">
              <w:rPr>
                <w:rtl w:val="0"/>
              </w:rPr>
            </w:r>
          </w:p>
          <w:p w:rsidR="00000000" w:rsidDel="00000000" w:rsidP="00000000" w:rsidRDefault="00000000" w:rsidRPr="00000000" w14:paraId="00000091">
            <w:pPr>
              <w:spacing w:line="240" w:lineRule="auto"/>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Pr>
              <w:drawing>
                <wp:inline distB="114300" distT="114300" distL="114300" distR="114300">
                  <wp:extent cx="2520000" cy="1226400"/>
                  <wp:effectExtent b="25400" l="25400" r="25400" t="25400"/>
                  <wp:docPr id="17"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2520000" cy="1226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2">
            <w:pPr>
              <w:spacing w:line="240" w:lineRule="auto"/>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tl w:val="0"/>
              </w:rPr>
              <w:t xml:space="preserve">Intentando ingresar un monto a retirar negativo. Esto es imposible y se muestra el mensaje adecuado.</w:t>
            </w:r>
          </w:p>
          <w:p w:rsidR="00000000" w:rsidDel="00000000" w:rsidP="00000000" w:rsidRDefault="00000000" w:rsidRPr="00000000" w14:paraId="00000093">
            <w:pPr>
              <w:spacing w:line="240" w:lineRule="auto"/>
              <w:ind w:left="283.46456692913375" w:firstLine="0"/>
              <w:jc w:val="center"/>
              <w:rPr>
                <w:rFonts w:ascii="Calibri" w:cs="Calibri" w:eastAsia="Calibri" w:hAnsi="Calibri"/>
                <w:i w:val="1"/>
                <w:color w:val="2f5496"/>
              </w:rPr>
            </w:pPr>
            <w:r w:rsidDel="00000000" w:rsidR="00000000" w:rsidRPr="00000000">
              <w:rPr>
                <w:rtl w:val="0"/>
              </w:rPr>
            </w:r>
          </w:p>
          <w:p w:rsidR="00000000" w:rsidDel="00000000" w:rsidP="00000000" w:rsidRDefault="00000000" w:rsidRPr="00000000" w14:paraId="00000094">
            <w:pPr>
              <w:spacing w:line="240" w:lineRule="auto"/>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Pr>
              <w:drawing>
                <wp:inline distB="114300" distT="114300" distL="114300" distR="114300">
                  <wp:extent cx="3600000" cy="1017259"/>
                  <wp:effectExtent b="25400" l="25400" r="25400" t="25400"/>
                  <wp:docPr id="23"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3600000" cy="101725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5">
            <w:pPr>
              <w:spacing w:line="240" w:lineRule="auto"/>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tl w:val="0"/>
              </w:rPr>
              <w:t xml:space="preserve">Intentamos ingresar una cadena de caracteres en el menú del Cajero Automático y vemos cómo responde correctamente manejando la excepción o error.</w:t>
            </w:r>
          </w:p>
          <w:p w:rsidR="00000000" w:rsidDel="00000000" w:rsidP="00000000" w:rsidRDefault="00000000" w:rsidRPr="00000000" w14:paraId="00000096">
            <w:pPr>
              <w:spacing w:line="240" w:lineRule="auto"/>
              <w:ind w:left="283.46456692913375" w:firstLine="0"/>
              <w:jc w:val="center"/>
              <w:rPr>
                <w:rFonts w:ascii="Calibri" w:cs="Calibri" w:eastAsia="Calibri" w:hAnsi="Calibri"/>
                <w:i w:val="1"/>
                <w:color w:val="2f5496"/>
              </w:rPr>
            </w:pPr>
            <w:r w:rsidDel="00000000" w:rsidR="00000000" w:rsidRPr="00000000">
              <w:rPr>
                <w:rtl w:val="0"/>
              </w:rPr>
            </w:r>
          </w:p>
          <w:p w:rsidR="00000000" w:rsidDel="00000000" w:rsidP="00000000" w:rsidRDefault="00000000" w:rsidRPr="00000000" w14:paraId="00000097">
            <w:pPr>
              <w:spacing w:line="240" w:lineRule="auto"/>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Pr>
              <w:drawing>
                <wp:inline distB="114300" distT="114300" distL="114300" distR="114300">
                  <wp:extent cx="2880000" cy="1776960"/>
                  <wp:effectExtent b="25400" l="25400" r="25400" t="25400"/>
                  <wp:docPr id="13"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2880000" cy="177696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8">
            <w:pPr>
              <w:spacing w:line="240" w:lineRule="auto"/>
              <w:ind w:left="283.46456692913375" w:firstLine="0"/>
              <w:jc w:val="center"/>
              <w:rPr>
                <w:rFonts w:ascii="Calibri" w:cs="Calibri" w:eastAsia="Calibri" w:hAnsi="Calibri"/>
                <w:i w:val="1"/>
                <w:color w:val="2f5496"/>
              </w:rPr>
            </w:pPr>
            <w:r w:rsidDel="00000000" w:rsidR="00000000" w:rsidRPr="00000000">
              <w:rPr>
                <w:rFonts w:ascii="Calibri" w:cs="Calibri" w:eastAsia="Calibri" w:hAnsi="Calibri"/>
                <w:i w:val="1"/>
                <w:color w:val="2f5496"/>
                <w:rtl w:val="0"/>
              </w:rPr>
              <w:t xml:space="preserve">Finalmente, cuando fallemos 3 veces al intentar ingresar un Usuario y contraseña el sistema se cerrará y se notificará que se ha enviado a un personal del banco para dar el soporte necesario.</w:t>
            </w:r>
          </w:p>
          <w:p w:rsidR="00000000" w:rsidDel="00000000" w:rsidP="00000000" w:rsidRDefault="00000000" w:rsidRPr="00000000" w14:paraId="00000099">
            <w:pPr>
              <w:spacing w:line="240" w:lineRule="auto"/>
              <w:ind w:left="283.46456692913375" w:firstLine="0"/>
              <w:jc w:val="center"/>
              <w:rPr>
                <w:rFonts w:ascii="Calibri" w:cs="Calibri" w:eastAsia="Calibri" w:hAnsi="Calibri"/>
                <w:i w:val="1"/>
                <w:color w:val="2f5496"/>
              </w:rPr>
            </w:pPr>
            <w:r w:rsidDel="00000000" w:rsidR="00000000" w:rsidRPr="00000000">
              <w:rPr>
                <w:rtl w:val="0"/>
              </w:rPr>
            </w:r>
          </w:p>
        </w:tc>
      </w:tr>
      <w:tr>
        <w:trPr>
          <w:cantSplit w:val="0"/>
          <w:trHeight w:val="1088" w:hRule="atLeast"/>
          <w:tblHeader w:val="0"/>
        </w:trPr>
        <w:tc>
          <w:tcPr>
            <w:shd w:fill="auto" w:val="clear"/>
          </w:tcPr>
          <w:p w:rsidR="00000000" w:rsidDel="00000000" w:rsidP="00000000" w:rsidRDefault="00000000" w:rsidRPr="00000000" w14:paraId="0000009A">
            <w:pPr>
              <w:numPr>
                <w:ilvl w:val="0"/>
                <w:numId w:val="2"/>
              </w:numPr>
              <w:spacing w:after="160" w:line="259" w:lineRule="auto"/>
              <w:ind w:left="322" w:hanging="142"/>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SOLUCIÓN DEL CUESTIONARIO</w:t>
            </w:r>
            <w:r w:rsidDel="00000000" w:rsidR="00000000" w:rsidRPr="00000000">
              <w:rPr>
                <w:rtl w:val="0"/>
              </w:rPr>
            </w:r>
          </w:p>
          <w:p w:rsidR="00000000" w:rsidDel="00000000" w:rsidP="00000000" w:rsidRDefault="00000000" w:rsidRPr="00000000" w14:paraId="0000009B">
            <w:pPr>
              <w:ind w:left="720" w:right="128.74015748031638" w:firstLine="0"/>
              <w:rPr>
                <w:rFonts w:ascii="Calibri" w:cs="Calibri" w:eastAsia="Calibri" w:hAnsi="Calibri"/>
                <w:i w:val="1"/>
                <w:color w:val="2f5496"/>
              </w:rPr>
            </w:pPr>
            <w:r w:rsidDel="00000000" w:rsidR="00000000" w:rsidRPr="00000000">
              <w:rPr>
                <w:rFonts w:ascii="Calibri" w:cs="Calibri" w:eastAsia="Calibri" w:hAnsi="Calibri"/>
                <w:i w:val="1"/>
                <w:color w:val="2f5496"/>
                <w:rtl w:val="0"/>
              </w:rPr>
              <w:t xml:space="preserve">No se compartió o publicó un Cuestionario para el presente Laboratorio.</w:t>
            </w:r>
          </w:p>
          <w:p w:rsidR="00000000" w:rsidDel="00000000" w:rsidP="00000000" w:rsidRDefault="00000000" w:rsidRPr="00000000" w14:paraId="0000009C">
            <w:pPr>
              <w:spacing w:after="0" w:line="259" w:lineRule="auto"/>
              <w:ind w:left="322" w:firstLine="0"/>
              <w:rPr>
                <w:rFonts w:ascii="Calibri" w:cs="Calibri" w:eastAsia="Calibri" w:hAnsi="Calibri"/>
                <w:i w:val="1"/>
                <w:color w:val="2f5496"/>
              </w:rPr>
            </w:pPr>
            <w:r w:rsidDel="00000000" w:rsidR="00000000" w:rsidRPr="00000000">
              <w:rPr>
                <w:rtl w:val="0"/>
              </w:rPr>
            </w:r>
          </w:p>
        </w:tc>
      </w:tr>
      <w:tr>
        <w:trPr>
          <w:cantSplit w:val="0"/>
          <w:trHeight w:val="1088" w:hRule="atLeast"/>
          <w:tblHeader w:val="0"/>
        </w:trPr>
        <w:tc>
          <w:tcPr>
            <w:tcBorders>
              <w:bottom w:color="000000" w:space="0" w:sz="4" w:val="single"/>
            </w:tcBorders>
            <w:shd w:fill="auto" w:val="clear"/>
          </w:tcPr>
          <w:p w:rsidR="00000000" w:rsidDel="00000000" w:rsidP="00000000" w:rsidRDefault="00000000" w:rsidRPr="00000000" w14:paraId="0000009D">
            <w:pPr>
              <w:numPr>
                <w:ilvl w:val="0"/>
                <w:numId w:val="2"/>
              </w:numPr>
              <w:spacing w:after="160" w:line="259" w:lineRule="auto"/>
              <w:ind w:left="322" w:hanging="142"/>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CONCLUSIONES</w:t>
            </w:r>
          </w:p>
          <w:p w:rsidR="00000000" w:rsidDel="00000000" w:rsidP="00000000" w:rsidRDefault="00000000" w:rsidRPr="00000000" w14:paraId="0000009E">
            <w:pPr>
              <w:ind w:left="322" w:firstLine="0"/>
              <w:rPr>
                <w:rFonts w:ascii="Calibri" w:cs="Calibri" w:eastAsia="Calibri" w:hAnsi="Calibri"/>
                <w:i w:val="1"/>
                <w:color w:val="2f5496"/>
              </w:rPr>
            </w:pPr>
            <w:r w:rsidDel="00000000" w:rsidR="00000000" w:rsidRPr="00000000">
              <w:rPr>
                <w:rFonts w:ascii="Calibri" w:cs="Calibri" w:eastAsia="Calibri" w:hAnsi="Calibri"/>
                <w:b w:val="1"/>
                <w:i w:val="1"/>
                <w:color w:val="2f5496"/>
                <w:rtl w:val="0"/>
              </w:rPr>
              <w:t xml:space="preserve">Conclusión 1:</w:t>
            </w:r>
            <w:r w:rsidDel="00000000" w:rsidR="00000000" w:rsidRPr="00000000">
              <w:rPr>
                <w:rFonts w:ascii="Calibri" w:cs="Calibri" w:eastAsia="Calibri" w:hAnsi="Calibri"/>
                <w:i w:val="1"/>
                <w:color w:val="2f5496"/>
                <w:rtl w:val="0"/>
              </w:rPr>
              <w:t xml:space="preserve"> Durante el desarrollo del Laboratorio se utilizó TDD y se consideró varios casos de prueba de acuerdo al código base brindado para el Cajero Automático, estos casos sirvieron para hacer un mejor uso de la herramienta de unittest así como ver su utilidad al momento del desarrollo y especificación.</w:t>
            </w:r>
          </w:p>
          <w:p w:rsidR="00000000" w:rsidDel="00000000" w:rsidP="00000000" w:rsidRDefault="00000000" w:rsidRPr="00000000" w14:paraId="0000009F">
            <w:pPr>
              <w:ind w:left="322" w:firstLine="0"/>
              <w:rPr>
                <w:rFonts w:ascii="Calibri" w:cs="Calibri" w:eastAsia="Calibri" w:hAnsi="Calibri"/>
                <w:i w:val="1"/>
                <w:color w:val="2f5496"/>
                <w:sz w:val="18"/>
                <w:szCs w:val="18"/>
              </w:rPr>
            </w:pPr>
            <w:r w:rsidDel="00000000" w:rsidR="00000000" w:rsidRPr="00000000">
              <w:rPr>
                <w:rtl w:val="0"/>
              </w:rPr>
            </w:r>
          </w:p>
          <w:p w:rsidR="00000000" w:rsidDel="00000000" w:rsidP="00000000" w:rsidRDefault="00000000" w:rsidRPr="00000000" w14:paraId="000000A0">
            <w:pPr>
              <w:ind w:left="322" w:firstLine="0"/>
              <w:rPr>
                <w:rFonts w:ascii="Calibri" w:cs="Calibri" w:eastAsia="Calibri" w:hAnsi="Calibri"/>
                <w:i w:val="1"/>
                <w:color w:val="2f5496"/>
              </w:rPr>
            </w:pPr>
            <w:r w:rsidDel="00000000" w:rsidR="00000000" w:rsidRPr="00000000">
              <w:rPr>
                <w:rFonts w:ascii="Calibri" w:cs="Calibri" w:eastAsia="Calibri" w:hAnsi="Calibri"/>
                <w:b w:val="1"/>
                <w:i w:val="1"/>
                <w:color w:val="2f5496"/>
                <w:rtl w:val="0"/>
              </w:rPr>
              <w:t xml:space="preserve">Conclusión 2:</w:t>
            </w:r>
            <w:r w:rsidDel="00000000" w:rsidR="00000000" w:rsidRPr="00000000">
              <w:rPr>
                <w:rFonts w:ascii="Calibri" w:cs="Calibri" w:eastAsia="Calibri" w:hAnsi="Calibri"/>
                <w:i w:val="1"/>
                <w:color w:val="2f5496"/>
                <w:rtl w:val="0"/>
              </w:rPr>
              <w:t xml:space="preserve"> Utilizar unittest para automatizar pruebas unitarias es una excelente práctica de desarrollo. Permite verificar que cada componente de código funcione correctamente de forma aislada y que siga funcionando correctamente a medida que realizamos cambios en el código. Esto brinda confianza en la calidad y la estabilidad de tu código.</w:t>
            </w:r>
          </w:p>
          <w:p w:rsidR="00000000" w:rsidDel="00000000" w:rsidP="00000000" w:rsidRDefault="00000000" w:rsidRPr="00000000" w14:paraId="000000A1">
            <w:pPr>
              <w:ind w:left="322" w:firstLine="0"/>
              <w:rPr>
                <w:rFonts w:ascii="Calibri" w:cs="Calibri" w:eastAsia="Calibri" w:hAnsi="Calibri"/>
                <w:i w:val="1"/>
                <w:color w:val="2f5496"/>
              </w:rPr>
            </w:pPr>
            <w:r w:rsidDel="00000000" w:rsidR="00000000" w:rsidRPr="00000000">
              <w:rPr>
                <w:rtl w:val="0"/>
              </w:rPr>
            </w:r>
          </w:p>
          <w:p w:rsidR="00000000" w:rsidDel="00000000" w:rsidP="00000000" w:rsidRDefault="00000000" w:rsidRPr="00000000" w14:paraId="000000A2">
            <w:pPr>
              <w:ind w:left="322" w:firstLine="0"/>
              <w:rPr>
                <w:rFonts w:ascii="Calibri" w:cs="Calibri" w:eastAsia="Calibri" w:hAnsi="Calibri"/>
                <w:i w:val="1"/>
                <w:color w:val="2f5496"/>
              </w:rPr>
            </w:pPr>
            <w:r w:rsidDel="00000000" w:rsidR="00000000" w:rsidRPr="00000000">
              <w:rPr>
                <w:rFonts w:ascii="Calibri" w:cs="Calibri" w:eastAsia="Calibri" w:hAnsi="Calibri"/>
                <w:b w:val="1"/>
                <w:i w:val="1"/>
                <w:color w:val="2f5496"/>
                <w:rtl w:val="0"/>
              </w:rPr>
              <w:t xml:space="preserve">Conclusión 3:</w:t>
            </w:r>
            <w:r w:rsidDel="00000000" w:rsidR="00000000" w:rsidRPr="00000000">
              <w:rPr>
                <w:rFonts w:ascii="Calibri" w:cs="Calibri" w:eastAsia="Calibri" w:hAnsi="Calibri"/>
                <w:i w:val="1"/>
                <w:color w:val="2f5496"/>
                <w:rtl w:val="0"/>
              </w:rPr>
              <w:t xml:space="preserve"> El manejo adecuado de errores y excepciones es crucial para garantizar la robustez y la confiabilidad del código. Es importante asegurarse que las pruebas unitarias cubran la mayor cantidad de casos posibles, incluyendo escenarios de éxito y situaciones de manejo de errores.</w:t>
            </w:r>
          </w:p>
          <w:p w:rsidR="00000000" w:rsidDel="00000000" w:rsidP="00000000" w:rsidRDefault="00000000" w:rsidRPr="00000000" w14:paraId="000000A3">
            <w:pPr>
              <w:spacing w:line="240" w:lineRule="auto"/>
              <w:ind w:left="322" w:firstLine="0"/>
              <w:rPr>
                <w:rFonts w:ascii="Calibri" w:cs="Calibri" w:eastAsia="Calibri" w:hAnsi="Calibri"/>
                <w:i w:val="1"/>
                <w:color w:val="2f5496"/>
              </w:rPr>
            </w:pPr>
            <w:r w:rsidDel="00000000" w:rsidR="00000000" w:rsidRPr="00000000">
              <w:rPr>
                <w:rtl w:val="0"/>
              </w:rPr>
            </w:r>
          </w:p>
        </w:tc>
      </w:tr>
    </w:tbl>
    <w:p w:rsidR="00000000" w:rsidDel="00000000" w:rsidP="00000000" w:rsidRDefault="00000000" w:rsidRPr="00000000" w14:paraId="000000A4">
      <w:pPr>
        <w:spacing w:after="160" w:line="259" w:lineRule="auto"/>
        <w:rPr>
          <w:rFonts w:ascii="Calibri" w:cs="Calibri" w:eastAsia="Calibri" w:hAnsi="Calibri"/>
        </w:rPr>
      </w:pPr>
      <w:r w:rsidDel="00000000" w:rsidR="00000000" w:rsidRPr="00000000">
        <w:rPr>
          <w:rtl w:val="0"/>
        </w:rPr>
      </w:r>
    </w:p>
    <w:tbl>
      <w:tblPr>
        <w:tblStyle w:val="Table3"/>
        <w:tblW w:w="10266.0" w:type="dxa"/>
        <w:jc w:val="left"/>
        <w:tblInd w:w="-39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266"/>
        <w:tblGridChange w:id="0">
          <w:tblGrid>
            <w:gridCol w:w="10266"/>
          </w:tblGrid>
        </w:tblGridChange>
      </w:tblGrid>
      <w:tr>
        <w:trPr>
          <w:cantSplit w:val="0"/>
          <w:trHeight w:val="397" w:hRule="atLeast"/>
          <w:tblHeader w:val="0"/>
        </w:trPr>
        <w:tc>
          <w:tcPr>
            <w:shd w:fill="c8310e" w:val="clear"/>
            <w:vAlign w:val="center"/>
          </w:tcPr>
          <w:p w:rsidR="00000000" w:rsidDel="00000000" w:rsidP="00000000" w:rsidRDefault="00000000" w:rsidRPr="00000000" w14:paraId="000000A5">
            <w:pPr>
              <w:spacing w:line="240" w:lineRule="auto"/>
              <w:jc w:val="center"/>
              <w:rPr>
                <w:rFonts w:ascii="Calibri" w:cs="Calibri" w:eastAsia="Calibri" w:hAnsi="Calibri"/>
                <w:b w:val="1"/>
              </w:rPr>
            </w:pPr>
            <w:r w:rsidDel="00000000" w:rsidR="00000000" w:rsidRPr="00000000">
              <w:rPr>
                <w:rFonts w:ascii="Calibri" w:cs="Calibri" w:eastAsia="Calibri" w:hAnsi="Calibri"/>
                <w:b w:val="1"/>
                <w:color w:val="ffffff"/>
                <w:sz w:val="24"/>
                <w:szCs w:val="24"/>
                <w:rtl w:val="0"/>
              </w:rPr>
              <w:t xml:space="preserve">RETROALIMENTACIÓN GENERAL</w:t>
            </w:r>
            <w:r w:rsidDel="00000000" w:rsidR="00000000" w:rsidRPr="00000000">
              <w:rPr>
                <w:rtl w:val="0"/>
              </w:rPr>
            </w:r>
          </w:p>
        </w:tc>
      </w:tr>
      <w:tr>
        <w:trPr>
          <w:cantSplit w:val="0"/>
          <w:trHeight w:val="1088" w:hRule="atLeast"/>
          <w:tblHeader w:val="0"/>
        </w:trPr>
        <w:tc>
          <w:tcPr>
            <w:tcBorders>
              <w:bottom w:color="000000" w:space="0" w:sz="4" w:val="single"/>
            </w:tcBorders>
            <w:shd w:fill="auto" w:val="clear"/>
          </w:tcPr>
          <w:p w:rsidR="00000000" w:rsidDel="00000000" w:rsidP="00000000" w:rsidRDefault="00000000" w:rsidRPr="00000000" w14:paraId="000000A6">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A7">
            <w:pPr>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0A8">
      <w:pPr>
        <w:spacing w:after="160" w:line="259" w:lineRule="auto"/>
        <w:rPr>
          <w:rFonts w:ascii="Calibri" w:cs="Calibri" w:eastAsia="Calibri" w:hAnsi="Calibri"/>
        </w:rPr>
      </w:pPr>
      <w:r w:rsidDel="00000000" w:rsidR="00000000" w:rsidRPr="00000000">
        <w:rPr>
          <w:rtl w:val="0"/>
        </w:rPr>
      </w:r>
    </w:p>
    <w:tbl>
      <w:tblPr>
        <w:tblStyle w:val="Table4"/>
        <w:tblW w:w="10266.0" w:type="dxa"/>
        <w:jc w:val="left"/>
        <w:tblInd w:w="-39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266"/>
        <w:tblGridChange w:id="0">
          <w:tblGrid>
            <w:gridCol w:w="10266"/>
          </w:tblGrid>
        </w:tblGridChange>
      </w:tblGrid>
      <w:tr>
        <w:trPr>
          <w:cantSplit w:val="0"/>
          <w:trHeight w:val="397" w:hRule="atLeast"/>
          <w:tblHeader w:val="0"/>
        </w:trPr>
        <w:tc>
          <w:tcPr>
            <w:shd w:fill="c8310e" w:val="clear"/>
            <w:vAlign w:val="center"/>
          </w:tcPr>
          <w:p w:rsidR="00000000" w:rsidDel="00000000" w:rsidP="00000000" w:rsidRDefault="00000000" w:rsidRPr="00000000" w14:paraId="000000A9">
            <w:pPr>
              <w:spacing w:line="240" w:lineRule="auto"/>
              <w:jc w:val="center"/>
              <w:rPr>
                <w:rFonts w:ascii="Calibri" w:cs="Calibri" w:eastAsia="Calibri" w:hAnsi="Calibri"/>
                <w:b w:val="1"/>
              </w:rPr>
            </w:pPr>
            <w:r w:rsidDel="00000000" w:rsidR="00000000" w:rsidRPr="00000000">
              <w:rPr>
                <w:rFonts w:ascii="Calibri" w:cs="Calibri" w:eastAsia="Calibri" w:hAnsi="Calibri"/>
                <w:b w:val="1"/>
                <w:color w:val="ffffff"/>
                <w:sz w:val="24"/>
                <w:szCs w:val="24"/>
                <w:rtl w:val="0"/>
              </w:rPr>
              <w:t xml:space="preserve">REFERENCIAS Y BIBLIOGRAFÍA</w:t>
            </w:r>
            <w:r w:rsidDel="00000000" w:rsidR="00000000" w:rsidRPr="00000000">
              <w:rPr>
                <w:rtl w:val="0"/>
              </w:rPr>
            </w:r>
          </w:p>
        </w:tc>
      </w:tr>
      <w:tr>
        <w:trPr>
          <w:cantSplit w:val="0"/>
          <w:trHeight w:val="934.9999999999818" w:hRule="atLeast"/>
          <w:tblHeader w:val="0"/>
        </w:trPr>
        <w:tc>
          <w:tcPr>
            <w:shd w:fill="auto" w:val="clear"/>
          </w:tcPr>
          <w:p w:rsidR="00000000" w:rsidDel="00000000" w:rsidP="00000000" w:rsidRDefault="00000000" w:rsidRPr="00000000" w14:paraId="000000AA">
            <w:pPr>
              <w:spacing w:line="240" w:lineRule="auto"/>
              <w:ind w:left="1077.1653543307089" w:hanging="720"/>
              <w:jc w:val="both"/>
              <w:rPr>
                <w:rFonts w:ascii="Calibri" w:cs="Calibri" w:eastAsia="Calibri" w:hAnsi="Calibri"/>
                <w:i w:val="1"/>
                <w:color w:val="2f5496"/>
              </w:rPr>
            </w:pPr>
            <w:r w:rsidDel="00000000" w:rsidR="00000000" w:rsidRPr="00000000">
              <w:rPr>
                <w:rtl w:val="0"/>
              </w:rPr>
            </w:r>
          </w:p>
          <w:p w:rsidR="00000000" w:rsidDel="00000000" w:rsidP="00000000" w:rsidRDefault="00000000" w:rsidRPr="00000000" w14:paraId="000000AB">
            <w:pPr>
              <w:spacing w:line="240" w:lineRule="auto"/>
              <w:ind w:left="357.1653543307087" w:firstLine="0"/>
              <w:jc w:val="both"/>
              <w:rPr>
                <w:rFonts w:ascii="Calibri" w:cs="Calibri" w:eastAsia="Calibri" w:hAnsi="Calibri"/>
                <w:i w:val="1"/>
                <w:color w:val="2f5496"/>
              </w:rPr>
            </w:pPr>
            <w:r w:rsidDel="00000000" w:rsidR="00000000" w:rsidRPr="00000000">
              <w:rPr>
                <w:rFonts w:ascii="Calibri" w:cs="Calibri" w:eastAsia="Calibri" w:hAnsi="Calibri"/>
                <w:i w:val="1"/>
                <w:color w:val="2f5496"/>
                <w:rtl w:val="0"/>
              </w:rPr>
              <w:t xml:space="preserve">[1] "Unittest Unit testing framework". Python. </w:t>
            </w:r>
            <w:hyperlink r:id="rId38">
              <w:r w:rsidDel="00000000" w:rsidR="00000000" w:rsidRPr="00000000">
                <w:rPr>
                  <w:rFonts w:ascii="Calibri" w:cs="Calibri" w:eastAsia="Calibri" w:hAnsi="Calibri"/>
                  <w:i w:val="1"/>
                  <w:color w:val="1155cc"/>
                  <w:u w:val="single"/>
                  <w:rtl w:val="0"/>
                </w:rPr>
                <w:t xml:space="preserve">https://docs.python.org/3/library/unittest.html</w:t>
              </w:r>
            </w:hyperlink>
            <w:r w:rsidDel="00000000" w:rsidR="00000000" w:rsidRPr="00000000">
              <w:rPr>
                <w:rFonts w:ascii="Calibri" w:cs="Calibri" w:eastAsia="Calibri" w:hAnsi="Calibri"/>
                <w:i w:val="1"/>
                <w:color w:val="2f5496"/>
                <w:rtl w:val="0"/>
              </w:rPr>
              <w:t xml:space="preserve"> .</w:t>
            </w:r>
          </w:p>
          <w:p w:rsidR="00000000" w:rsidDel="00000000" w:rsidP="00000000" w:rsidRDefault="00000000" w:rsidRPr="00000000" w14:paraId="000000AC">
            <w:pPr>
              <w:spacing w:line="240" w:lineRule="auto"/>
              <w:ind w:left="357.1653543307087" w:firstLine="0"/>
              <w:jc w:val="both"/>
              <w:rPr>
                <w:rFonts w:ascii="Calibri" w:cs="Calibri" w:eastAsia="Calibri" w:hAnsi="Calibri"/>
                <w:i w:val="1"/>
                <w:color w:val="2f5496"/>
              </w:rPr>
            </w:pPr>
            <w:r w:rsidDel="00000000" w:rsidR="00000000" w:rsidRPr="00000000">
              <w:rPr>
                <w:rtl w:val="0"/>
              </w:rPr>
            </w:r>
          </w:p>
        </w:tc>
      </w:tr>
    </w:tbl>
    <w:p w:rsidR="00000000" w:rsidDel="00000000" w:rsidP="00000000" w:rsidRDefault="00000000" w:rsidRPr="00000000" w14:paraId="000000A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AE">
      <w:pPr>
        <w:spacing w:after="160" w:line="259" w:lineRule="auto"/>
        <w:rPr>
          <w:rFonts w:ascii="Calibri" w:cs="Calibri" w:eastAsia="Calibri" w:hAnsi="Calibri"/>
        </w:rPr>
      </w:pPr>
      <w:bookmarkStart w:colFirst="0" w:colLast="0" w:name="_gjdgxs" w:id="0"/>
      <w:bookmarkEnd w:id="0"/>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sectPr>
      <w:headerReference r:id="rId3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widowControl w:val="0"/>
      <w:rPr>
        <w:rFonts w:ascii="Calibri" w:cs="Calibri" w:eastAsia="Calibri" w:hAnsi="Calibri"/>
      </w:rPr>
    </w:pPr>
    <w:r w:rsidDel="00000000" w:rsidR="00000000" w:rsidRPr="00000000">
      <w:rPr>
        <w:rtl w:val="0"/>
      </w:rPr>
    </w:r>
  </w:p>
  <w:tbl>
    <w:tblPr>
      <w:tblStyle w:val="Table5"/>
      <w:tblW w:w="10207.0" w:type="dxa"/>
      <w:jc w:val="left"/>
      <w:tblInd w:w="-397.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400"/>
    </w:tblPr>
    <w:tblGrid>
      <w:gridCol w:w="3119"/>
      <w:gridCol w:w="4962"/>
      <w:gridCol w:w="2126"/>
      <w:tblGridChange w:id="0">
        <w:tblGrid>
          <w:gridCol w:w="3119"/>
          <w:gridCol w:w="4962"/>
          <w:gridCol w:w="2126"/>
        </w:tblGrid>
      </w:tblGridChange>
    </w:tblGrid>
    <w:tr>
      <w:trPr>
        <w:cantSplit w:val="0"/>
        <w:trHeight w:val="983" w:hRule="atLeast"/>
        <w:tblHeader w:val="0"/>
      </w:trPr>
      <w:tc>
        <w:tcPr>
          <w:vAlign w:val="center"/>
        </w:tcPr>
        <w:p w:rsidR="00000000" w:rsidDel="00000000" w:rsidP="00000000" w:rsidRDefault="00000000" w:rsidRPr="00000000" w14:paraId="000000B1">
          <w:pPr>
            <w:tabs>
              <w:tab w:val="center" w:leader="none" w:pos="4252"/>
              <w:tab w:val="right" w:leader="none" w:pos="8504"/>
            </w:tabs>
            <w:spacing w:line="240" w:lineRule="auto"/>
            <w:ind w:left="-107" w:firstLine="0"/>
            <w:jc w:val="center"/>
            <w:rPr>
              <w:rFonts w:ascii="Calibri" w:cs="Calibri" w:eastAsia="Calibri" w:hAnsi="Calibri"/>
              <w:sz w:val="18"/>
              <w:szCs w:val="18"/>
            </w:rPr>
          </w:pPr>
          <w:r w:rsidDel="00000000" w:rsidR="00000000" w:rsidRPr="00000000">
            <w:rPr>
              <w:rFonts w:ascii="Calibri" w:cs="Calibri" w:eastAsia="Calibri" w:hAnsi="Calibri"/>
            </w:rPr>
            <w:drawing>
              <wp:inline distB="0" distT="0" distL="0" distR="0">
                <wp:extent cx="1526357" cy="628967"/>
                <wp:effectExtent b="0" l="0" r="0" t="0"/>
                <wp:docPr descr="Programación Web 1" id="6" name="image3.png"/>
                <a:graphic>
                  <a:graphicData uri="http://schemas.openxmlformats.org/drawingml/2006/picture">
                    <pic:pic>
                      <pic:nvPicPr>
                        <pic:cNvPr descr="Programación Web 1" id="0" name="image3.png"/>
                        <pic:cNvPicPr preferRelativeResize="0"/>
                      </pic:nvPicPr>
                      <pic:blipFill>
                        <a:blip r:embed="rId1"/>
                        <a:srcRect b="0" l="0" r="0" t="0"/>
                        <a:stretch>
                          <a:fillRect/>
                        </a:stretch>
                      </pic:blipFill>
                      <pic:spPr>
                        <a:xfrm>
                          <a:off x="0" y="0"/>
                          <a:ext cx="1526357" cy="628967"/>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B2">
          <w:pPr>
            <w:tabs>
              <w:tab w:val="center" w:leader="none" w:pos="4252"/>
              <w:tab w:val="right" w:leader="none" w:pos="8504"/>
            </w:tabs>
            <w:spacing w:line="240" w:lineRule="auto"/>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UNIVERSIDAD NACIONAL DE SAN AGUSTÍN</w:t>
          </w:r>
        </w:p>
        <w:p w:rsidR="00000000" w:rsidDel="00000000" w:rsidP="00000000" w:rsidRDefault="00000000" w:rsidRPr="00000000" w14:paraId="000000B3">
          <w:pPr>
            <w:tabs>
              <w:tab w:val="center" w:leader="none" w:pos="4252"/>
              <w:tab w:val="right" w:leader="none" w:pos="8504"/>
            </w:tabs>
            <w:spacing w:line="240" w:lineRule="auto"/>
            <w:jc w:val="cente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FACULTAD DE INGENIERÍA DE PRODUCCIÓN Y SERVICIOS</w:t>
          </w:r>
        </w:p>
        <w:p w:rsidR="00000000" w:rsidDel="00000000" w:rsidP="00000000" w:rsidRDefault="00000000" w:rsidRPr="00000000" w14:paraId="000000B4">
          <w:pPr>
            <w:tabs>
              <w:tab w:val="center" w:leader="none" w:pos="4252"/>
              <w:tab w:val="right" w:leader="none" w:pos="8504"/>
            </w:tabs>
            <w:spacing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8"/>
              <w:szCs w:val="18"/>
              <w:rtl w:val="0"/>
            </w:rPr>
            <w:t xml:space="preserve">ESCUELA PROFESIONAL DE INGENIERÍA DE SISTEMA</w:t>
          </w:r>
          <w:r w:rsidDel="00000000" w:rsidR="00000000" w:rsidRPr="00000000">
            <w:rPr>
              <w:rtl w:val="0"/>
            </w:rPr>
          </w:r>
        </w:p>
      </w:tc>
      <w:tc>
        <w:tcPr>
          <w:vAlign w:val="center"/>
        </w:tcPr>
        <w:p w:rsidR="00000000" w:rsidDel="00000000" w:rsidP="00000000" w:rsidRDefault="00000000" w:rsidRPr="00000000" w14:paraId="000000B5">
          <w:pPr>
            <w:tabs>
              <w:tab w:val="center" w:leader="none" w:pos="4252"/>
              <w:tab w:val="right" w:leader="none" w:pos="8504"/>
            </w:tabs>
            <w:spacing w:line="240" w:lineRule="auto"/>
            <w:jc w:val="center"/>
            <w:rPr>
              <w:rFonts w:ascii="Calibri" w:cs="Calibri" w:eastAsia="Calibri" w:hAnsi="Calibri"/>
              <w:b w:val="1"/>
              <w:sz w:val="16"/>
              <w:szCs w:val="16"/>
            </w:rPr>
          </w:pPr>
          <w:r w:rsidDel="00000000" w:rsidR="00000000" w:rsidRPr="00000000">
            <w:rPr>
              <w:rFonts w:ascii="Calibri" w:cs="Calibri" w:eastAsia="Calibri" w:hAnsi="Calibri"/>
            </w:rPr>
            <w:drawing>
              <wp:inline distB="0" distT="0" distL="0" distR="0">
                <wp:extent cx="506381" cy="506381"/>
                <wp:effectExtent b="0" l="0" r="0" t="0"/>
                <wp:docPr id="15" name="image10.png"/>
                <a:graphic>
                  <a:graphicData uri="http://schemas.openxmlformats.org/drawingml/2006/picture">
                    <pic:pic>
                      <pic:nvPicPr>
                        <pic:cNvPr id="0" name="image10.png"/>
                        <pic:cNvPicPr preferRelativeResize="0"/>
                      </pic:nvPicPr>
                      <pic:blipFill>
                        <a:blip r:embed="rId2"/>
                        <a:srcRect b="0" l="0" r="0" t="0"/>
                        <a:stretch>
                          <a:fillRect/>
                        </a:stretch>
                      </pic:blipFill>
                      <pic:spPr>
                        <a:xfrm>
                          <a:off x="0" y="0"/>
                          <a:ext cx="506381" cy="506381"/>
                        </a:xfrm>
                        <a:prstGeom prst="rect"/>
                        <a:ln/>
                      </pic:spPr>
                    </pic:pic>
                  </a:graphicData>
                </a:graphic>
              </wp:inline>
            </w:drawing>
          </w:r>
          <w:r w:rsidDel="00000000" w:rsidR="00000000" w:rsidRPr="00000000">
            <w:rPr>
              <w:rtl w:val="0"/>
            </w:rPr>
          </w:r>
        </w:p>
      </w:tc>
    </w:tr>
    <w:tr>
      <w:trPr>
        <w:cantSplit w:val="0"/>
        <w:trHeight w:val="281" w:hRule="atLeast"/>
        <w:tblHeader w:val="0"/>
      </w:trPr>
      <w:tc>
        <w:tcPr>
          <w:gridSpan w:val="3"/>
          <w:vAlign w:val="center"/>
        </w:tcPr>
        <w:p w:rsidR="00000000" w:rsidDel="00000000" w:rsidP="00000000" w:rsidRDefault="00000000" w:rsidRPr="00000000" w14:paraId="000000B6">
          <w:pPr>
            <w:spacing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Formato: </w:t>
          </w:r>
          <w:r w:rsidDel="00000000" w:rsidR="00000000" w:rsidRPr="00000000">
            <w:rPr>
              <w:rFonts w:ascii="Calibri" w:cs="Calibri" w:eastAsia="Calibri" w:hAnsi="Calibri"/>
              <w:sz w:val="16"/>
              <w:szCs w:val="16"/>
              <w:rtl w:val="0"/>
            </w:rPr>
            <w:t xml:space="preserve">Guía de Práctica de Laboratorio / Talleres / Centros de Simulación</w:t>
          </w:r>
          <w:r w:rsidDel="00000000" w:rsidR="00000000" w:rsidRPr="00000000">
            <w:rPr>
              <w:rtl w:val="0"/>
            </w:rPr>
          </w:r>
        </w:p>
      </w:tc>
    </w:tr>
    <w:tr>
      <w:trPr>
        <w:cantSplit w:val="0"/>
        <w:trHeight w:val="258" w:hRule="atLeast"/>
        <w:tblHeader w:val="0"/>
      </w:trPr>
      <w:tc>
        <w:tcPr>
          <w:vAlign w:val="center"/>
        </w:tcPr>
        <w:p w:rsidR="00000000" w:rsidDel="00000000" w:rsidP="00000000" w:rsidRDefault="00000000" w:rsidRPr="00000000" w14:paraId="000000B9">
          <w:pPr>
            <w:spacing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Aprobación:  2022/03/01</w:t>
          </w:r>
        </w:p>
      </w:tc>
      <w:tc>
        <w:tcPr>
          <w:vAlign w:val="center"/>
        </w:tcPr>
        <w:p w:rsidR="00000000" w:rsidDel="00000000" w:rsidP="00000000" w:rsidRDefault="00000000" w:rsidRPr="00000000" w14:paraId="000000BA">
          <w:pPr>
            <w:spacing w:line="240" w:lineRule="auto"/>
            <w:jc w:val="center"/>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Código: GUIA-PRLE-001</w:t>
          </w:r>
        </w:p>
      </w:tc>
      <w:tc>
        <w:tcPr>
          <w:vAlign w:val="center"/>
        </w:tcPr>
        <w:p w:rsidR="00000000" w:rsidDel="00000000" w:rsidP="00000000" w:rsidRDefault="00000000" w:rsidRPr="00000000" w14:paraId="000000BB">
          <w:pPr>
            <w:tabs>
              <w:tab w:val="center" w:leader="none" w:pos="4252"/>
              <w:tab w:val="right" w:leader="none" w:pos="8504"/>
            </w:tabs>
            <w:spacing w:line="240" w:lineRule="auto"/>
            <w:jc w:val="right"/>
            <w:rPr>
              <w:rFonts w:ascii="Calibri" w:cs="Calibri" w:eastAsia="Calibri" w:hAnsi="Calibri"/>
            </w:rPr>
          </w:pPr>
          <w:r w:rsidDel="00000000" w:rsidR="00000000" w:rsidRPr="00000000">
            <w:rPr>
              <w:rFonts w:ascii="Calibri" w:cs="Calibri" w:eastAsia="Calibri" w:hAnsi="Calibri"/>
              <w:b w:val="1"/>
              <w:sz w:val="16"/>
              <w:szCs w:val="16"/>
              <w:rtl w:val="0"/>
            </w:rPr>
            <w:t xml:space="preserve">Página: </w:t>
          </w:r>
          <w:r w:rsidDel="00000000" w:rsidR="00000000" w:rsidRPr="00000000">
            <w:rPr>
              <w:rFonts w:ascii="Calibri" w:cs="Calibri" w:eastAsia="Calibri" w:hAnsi="Calibri"/>
              <w:sz w:val="16"/>
              <w:szCs w:val="16"/>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BC">
    <w:pPr>
      <w:tabs>
        <w:tab w:val="center" w:leader="none" w:pos="4252"/>
        <w:tab w:val="right" w:leader="none" w:pos="8504"/>
      </w:tabs>
      <w:spacing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992.1259842519685" w:hanging="360"/>
      </w:pPr>
      <w:rPr>
        <w:rFonts w:ascii="Arial" w:cs="Arial" w:eastAsia="Arial" w:hAnsi="Arial"/>
        <w:b w:val="1"/>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1030" w:hanging="360"/>
      </w:pPr>
      <w:rPr/>
    </w:lvl>
    <w:lvl w:ilvl="1">
      <w:start w:val="1"/>
      <w:numFmt w:val="lowerLetter"/>
      <w:lvlText w:val="%2."/>
      <w:lvlJc w:val="left"/>
      <w:pPr>
        <w:ind w:left="1750" w:hanging="360"/>
      </w:pPr>
      <w:rPr/>
    </w:lvl>
    <w:lvl w:ilvl="2">
      <w:start w:val="1"/>
      <w:numFmt w:val="lowerRoman"/>
      <w:lvlText w:val="%3."/>
      <w:lvlJc w:val="right"/>
      <w:pPr>
        <w:ind w:left="2470" w:hanging="180"/>
      </w:pPr>
      <w:rPr/>
    </w:lvl>
    <w:lvl w:ilvl="3">
      <w:start w:val="1"/>
      <w:numFmt w:val="decimal"/>
      <w:lvlText w:val="%4."/>
      <w:lvlJc w:val="left"/>
      <w:pPr>
        <w:ind w:left="3190" w:hanging="360"/>
      </w:pPr>
      <w:rPr/>
    </w:lvl>
    <w:lvl w:ilvl="4">
      <w:start w:val="1"/>
      <w:numFmt w:val="lowerLetter"/>
      <w:lvlText w:val="%5."/>
      <w:lvlJc w:val="left"/>
      <w:pPr>
        <w:ind w:left="3910" w:hanging="360"/>
      </w:pPr>
      <w:rPr/>
    </w:lvl>
    <w:lvl w:ilvl="5">
      <w:start w:val="1"/>
      <w:numFmt w:val="lowerRoman"/>
      <w:lvlText w:val="%6."/>
      <w:lvlJc w:val="right"/>
      <w:pPr>
        <w:ind w:left="4630" w:hanging="180"/>
      </w:pPr>
      <w:rPr/>
    </w:lvl>
    <w:lvl w:ilvl="6">
      <w:start w:val="1"/>
      <w:numFmt w:val="decimal"/>
      <w:lvlText w:val="%7."/>
      <w:lvlJc w:val="left"/>
      <w:pPr>
        <w:ind w:left="5350" w:hanging="360"/>
      </w:pPr>
      <w:rPr/>
    </w:lvl>
    <w:lvl w:ilvl="7">
      <w:start w:val="1"/>
      <w:numFmt w:val="lowerLetter"/>
      <w:lvlText w:val="%8."/>
      <w:lvlJc w:val="left"/>
      <w:pPr>
        <w:ind w:left="6070" w:hanging="360"/>
      </w:pPr>
      <w:rPr/>
    </w:lvl>
    <w:lvl w:ilvl="8">
      <w:start w:val="1"/>
      <w:numFmt w:val="lowerRoman"/>
      <w:lvlText w:val="%9."/>
      <w:lvlJc w:val="right"/>
      <w:pPr>
        <w:ind w:left="679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3.png"/><Relationship Id="rId21" Type="http://schemas.openxmlformats.org/officeDocument/2006/relationships/image" Target="media/image29.png"/><Relationship Id="rId24" Type="http://schemas.openxmlformats.org/officeDocument/2006/relationships/image" Target="media/image6.pn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26.png"/><Relationship Id="rId25" Type="http://schemas.openxmlformats.org/officeDocument/2006/relationships/image" Target="media/image22.png"/><Relationship Id="rId28" Type="http://schemas.openxmlformats.org/officeDocument/2006/relationships/image" Target="media/image7.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hyperlink" Target="https://github.com/ahincho/PrS-TeoA-ATM.git" TargetMode="External"/><Relationship Id="rId29" Type="http://schemas.openxmlformats.org/officeDocument/2006/relationships/image" Target="media/image32.png"/><Relationship Id="rId7" Type="http://schemas.openxmlformats.org/officeDocument/2006/relationships/image" Target="media/image8.png"/><Relationship Id="rId8" Type="http://schemas.openxmlformats.org/officeDocument/2006/relationships/image" Target="media/image25.png"/><Relationship Id="rId31" Type="http://schemas.openxmlformats.org/officeDocument/2006/relationships/image" Target="media/image20.png"/><Relationship Id="rId30" Type="http://schemas.openxmlformats.org/officeDocument/2006/relationships/image" Target="media/image17.png"/><Relationship Id="rId11" Type="http://schemas.openxmlformats.org/officeDocument/2006/relationships/image" Target="media/image12.png"/><Relationship Id="rId33" Type="http://schemas.openxmlformats.org/officeDocument/2006/relationships/image" Target="media/image19.png"/><Relationship Id="rId10" Type="http://schemas.openxmlformats.org/officeDocument/2006/relationships/image" Target="media/image9.png"/><Relationship Id="rId32" Type="http://schemas.openxmlformats.org/officeDocument/2006/relationships/image" Target="media/image30.png"/><Relationship Id="rId13" Type="http://schemas.openxmlformats.org/officeDocument/2006/relationships/image" Target="media/image23.png"/><Relationship Id="rId35" Type="http://schemas.openxmlformats.org/officeDocument/2006/relationships/image" Target="media/image14.png"/><Relationship Id="rId12" Type="http://schemas.openxmlformats.org/officeDocument/2006/relationships/image" Target="media/image16.png"/><Relationship Id="rId34" Type="http://schemas.openxmlformats.org/officeDocument/2006/relationships/image" Target="media/image2.png"/><Relationship Id="rId15" Type="http://schemas.openxmlformats.org/officeDocument/2006/relationships/image" Target="media/image1.png"/><Relationship Id="rId37" Type="http://schemas.openxmlformats.org/officeDocument/2006/relationships/image" Target="media/image18.png"/><Relationship Id="rId14" Type="http://schemas.openxmlformats.org/officeDocument/2006/relationships/image" Target="media/image5.png"/><Relationship Id="rId36" Type="http://schemas.openxmlformats.org/officeDocument/2006/relationships/image" Target="media/image21.png"/><Relationship Id="rId17" Type="http://schemas.openxmlformats.org/officeDocument/2006/relationships/image" Target="media/image4.png"/><Relationship Id="rId39" Type="http://schemas.openxmlformats.org/officeDocument/2006/relationships/header" Target="header1.xml"/><Relationship Id="rId16" Type="http://schemas.openxmlformats.org/officeDocument/2006/relationships/image" Target="media/image33.png"/><Relationship Id="rId38" Type="http://schemas.openxmlformats.org/officeDocument/2006/relationships/hyperlink" Target="https://docs.python.org/3/library/unittest.html" TargetMode="External"/><Relationship Id="rId19" Type="http://schemas.openxmlformats.org/officeDocument/2006/relationships/image" Target="media/image11.png"/><Relationship Id="rId1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