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8BAF5" w14:textId="77777777" w:rsidR="00172070" w:rsidRDefault="00172070" w:rsidP="00385320">
      <w:pPr>
        <w:rPr>
          <w:b/>
          <w:bCs/>
        </w:rPr>
      </w:pPr>
    </w:p>
    <w:p w14:paraId="2AEFBD34" w14:textId="77777777" w:rsidR="00172070" w:rsidRPr="00172070" w:rsidRDefault="00172070" w:rsidP="00172070">
      <w:pPr>
        <w:rPr>
          <w:b/>
          <w:bCs/>
        </w:rPr>
      </w:pPr>
      <w:r w:rsidRPr="00172070">
        <w:rPr>
          <w:b/>
          <w:bCs/>
        </w:rPr>
        <w:t>[Your Organization's] Oracle Service Bus 12c Coding Guidelines</w:t>
      </w:r>
    </w:p>
    <w:p w14:paraId="4A3A4F4E" w14:textId="77777777" w:rsidR="00172070" w:rsidRPr="00172070" w:rsidRDefault="00172070" w:rsidP="00172070">
      <w:pPr>
        <w:rPr>
          <w:b/>
          <w:bCs/>
        </w:rPr>
      </w:pPr>
    </w:p>
    <w:p w14:paraId="3A012DE4" w14:textId="77777777" w:rsidR="00172070" w:rsidRPr="00172070" w:rsidRDefault="00172070" w:rsidP="00172070">
      <w:pPr>
        <w:rPr>
          <w:b/>
          <w:bCs/>
        </w:rPr>
      </w:pPr>
      <w:r w:rsidRPr="00172070">
        <w:rPr>
          <w:b/>
          <w:bCs/>
        </w:rPr>
        <w:t>Table of Contents</w:t>
      </w:r>
    </w:p>
    <w:p w14:paraId="5A4A5367" w14:textId="77777777" w:rsidR="00172070" w:rsidRPr="00172070" w:rsidRDefault="00172070" w:rsidP="00172070">
      <w:pPr>
        <w:rPr>
          <w:b/>
          <w:bCs/>
        </w:rPr>
      </w:pPr>
    </w:p>
    <w:p w14:paraId="706E6C82" w14:textId="77777777" w:rsidR="00172070" w:rsidRPr="00172070" w:rsidRDefault="00172070" w:rsidP="00172070">
      <w:pPr>
        <w:rPr>
          <w:b/>
          <w:bCs/>
        </w:rPr>
      </w:pPr>
      <w:r w:rsidRPr="00172070">
        <w:rPr>
          <w:b/>
          <w:bCs/>
        </w:rPr>
        <w:t>1. Introduction</w:t>
      </w:r>
    </w:p>
    <w:p w14:paraId="5745AC1D" w14:textId="77777777" w:rsidR="00172070" w:rsidRPr="00172070" w:rsidRDefault="00172070" w:rsidP="00172070">
      <w:pPr>
        <w:rPr>
          <w:b/>
          <w:bCs/>
        </w:rPr>
      </w:pPr>
      <w:r w:rsidRPr="00172070">
        <w:rPr>
          <w:b/>
          <w:bCs/>
        </w:rPr>
        <w:t>2. Naming Conventions</w:t>
      </w:r>
    </w:p>
    <w:p w14:paraId="26E8BC2A" w14:textId="77777777" w:rsidR="00172070" w:rsidRPr="00172070" w:rsidRDefault="00172070" w:rsidP="00172070">
      <w:pPr>
        <w:rPr>
          <w:b/>
          <w:bCs/>
        </w:rPr>
      </w:pPr>
      <w:r w:rsidRPr="00172070">
        <w:rPr>
          <w:b/>
          <w:bCs/>
        </w:rPr>
        <w:t>3. Project Structure</w:t>
      </w:r>
    </w:p>
    <w:p w14:paraId="498752C0" w14:textId="77777777" w:rsidR="00172070" w:rsidRPr="00172070" w:rsidRDefault="00172070" w:rsidP="00172070">
      <w:pPr>
        <w:rPr>
          <w:b/>
          <w:bCs/>
        </w:rPr>
      </w:pPr>
      <w:r w:rsidRPr="00172070">
        <w:rPr>
          <w:b/>
          <w:bCs/>
        </w:rPr>
        <w:t>4. Error Handling</w:t>
      </w:r>
    </w:p>
    <w:p w14:paraId="677E7221" w14:textId="77777777" w:rsidR="00172070" w:rsidRPr="00172070" w:rsidRDefault="00172070" w:rsidP="00172070">
      <w:pPr>
        <w:rPr>
          <w:b/>
          <w:bCs/>
        </w:rPr>
      </w:pPr>
      <w:r w:rsidRPr="00172070">
        <w:rPr>
          <w:b/>
          <w:bCs/>
        </w:rPr>
        <w:t>5. Documentation</w:t>
      </w:r>
    </w:p>
    <w:p w14:paraId="78ED48C8" w14:textId="77777777" w:rsidR="00172070" w:rsidRPr="00172070" w:rsidRDefault="00172070" w:rsidP="00172070">
      <w:pPr>
        <w:rPr>
          <w:b/>
          <w:bCs/>
        </w:rPr>
      </w:pPr>
      <w:r w:rsidRPr="00172070">
        <w:rPr>
          <w:b/>
          <w:bCs/>
        </w:rPr>
        <w:t>6. Best Practices</w:t>
      </w:r>
    </w:p>
    <w:p w14:paraId="420E16F8" w14:textId="77777777" w:rsidR="00172070" w:rsidRPr="00172070" w:rsidRDefault="00172070" w:rsidP="00172070">
      <w:pPr>
        <w:rPr>
          <w:b/>
          <w:bCs/>
        </w:rPr>
      </w:pPr>
      <w:r w:rsidRPr="00172070">
        <w:rPr>
          <w:b/>
          <w:bCs/>
        </w:rPr>
        <w:t>7. Security</w:t>
      </w:r>
    </w:p>
    <w:p w14:paraId="3193FABE" w14:textId="77777777" w:rsidR="00172070" w:rsidRPr="00172070" w:rsidRDefault="00172070" w:rsidP="00172070">
      <w:pPr>
        <w:rPr>
          <w:b/>
          <w:bCs/>
        </w:rPr>
      </w:pPr>
      <w:r w:rsidRPr="00172070">
        <w:rPr>
          <w:b/>
          <w:bCs/>
        </w:rPr>
        <w:t>8. Performance Optimization</w:t>
      </w:r>
    </w:p>
    <w:p w14:paraId="15070BEA" w14:textId="77777777" w:rsidR="00172070" w:rsidRPr="00172070" w:rsidRDefault="00172070" w:rsidP="00172070">
      <w:pPr>
        <w:rPr>
          <w:b/>
          <w:bCs/>
        </w:rPr>
      </w:pPr>
      <w:r w:rsidRPr="00172070">
        <w:rPr>
          <w:b/>
          <w:bCs/>
        </w:rPr>
        <w:t>9. Version Control</w:t>
      </w:r>
    </w:p>
    <w:p w14:paraId="4A60CF06" w14:textId="77777777" w:rsidR="00172070" w:rsidRPr="00172070" w:rsidRDefault="00172070" w:rsidP="00172070">
      <w:pPr>
        <w:rPr>
          <w:b/>
          <w:bCs/>
        </w:rPr>
      </w:pPr>
      <w:r w:rsidRPr="00172070">
        <w:rPr>
          <w:b/>
          <w:bCs/>
        </w:rPr>
        <w:t>10. Testing</w:t>
      </w:r>
    </w:p>
    <w:p w14:paraId="7EF2E9CD" w14:textId="77777777" w:rsidR="00172070" w:rsidRPr="00172070" w:rsidRDefault="00172070" w:rsidP="00172070">
      <w:pPr>
        <w:rPr>
          <w:b/>
          <w:bCs/>
        </w:rPr>
      </w:pPr>
      <w:r w:rsidRPr="00172070">
        <w:rPr>
          <w:b/>
          <w:bCs/>
        </w:rPr>
        <w:t>11. Conclusion</w:t>
      </w:r>
    </w:p>
    <w:p w14:paraId="48004865" w14:textId="77777777" w:rsidR="00172070" w:rsidRPr="00172070" w:rsidRDefault="00172070" w:rsidP="00172070">
      <w:pPr>
        <w:rPr>
          <w:b/>
          <w:bCs/>
        </w:rPr>
      </w:pPr>
    </w:p>
    <w:p w14:paraId="4DE62C53" w14:textId="77777777" w:rsidR="00172070" w:rsidRPr="00172070" w:rsidRDefault="00172070" w:rsidP="00172070">
      <w:pPr>
        <w:rPr>
          <w:b/>
          <w:bCs/>
        </w:rPr>
      </w:pPr>
      <w:r w:rsidRPr="00172070">
        <w:rPr>
          <w:b/>
          <w:bCs/>
        </w:rPr>
        <w:t>1. Introduction</w:t>
      </w:r>
    </w:p>
    <w:p w14:paraId="123F39A2" w14:textId="77777777" w:rsidR="00172070" w:rsidRPr="00172070" w:rsidRDefault="00172070" w:rsidP="00172070">
      <w:pPr>
        <w:rPr>
          <w:b/>
          <w:bCs/>
        </w:rPr>
      </w:pPr>
      <w:r w:rsidRPr="00172070">
        <w:rPr>
          <w:b/>
          <w:bCs/>
        </w:rPr>
        <w:t>In today's dynamic technology landscape, Oracle Service Bus 12c stands as a powerful tool, offering the means to orchestrate, transform, and manage the flow of data in complex service-oriented architectures. To harness its full potential, it's imperative to maintain consistency and adopt best practices in the development of OSB services.</w:t>
      </w:r>
    </w:p>
    <w:p w14:paraId="1E92A849" w14:textId="77777777" w:rsidR="00172070" w:rsidRPr="00172070" w:rsidRDefault="00172070" w:rsidP="00172070">
      <w:pPr>
        <w:rPr>
          <w:b/>
          <w:bCs/>
        </w:rPr>
      </w:pPr>
    </w:p>
    <w:p w14:paraId="7B4EC757" w14:textId="77777777" w:rsidR="00172070" w:rsidRPr="00172070" w:rsidRDefault="00172070" w:rsidP="00172070">
      <w:pPr>
        <w:rPr>
          <w:b/>
          <w:bCs/>
        </w:rPr>
      </w:pPr>
      <w:r w:rsidRPr="00172070">
        <w:rPr>
          <w:b/>
          <w:bCs/>
        </w:rPr>
        <w:t>This document serves as a comprehensive guide for [Your Organization's] Oracle Service Bus 12c coding guidelines. Our aim is to provide developers, architects, and stakeholders with a clear set of principles and practices that promote uniformity, reliability, and scalability within OSB projects. Whether you are a seasoned OSB professional or embarking on your first OSB journey, these guidelines are designed to assist you in creating robust and maintainable services.</w:t>
      </w:r>
    </w:p>
    <w:p w14:paraId="1842581B" w14:textId="77777777" w:rsidR="00172070" w:rsidRPr="00172070" w:rsidRDefault="00172070" w:rsidP="00172070">
      <w:pPr>
        <w:rPr>
          <w:b/>
          <w:bCs/>
        </w:rPr>
      </w:pPr>
    </w:p>
    <w:p w14:paraId="443AD541" w14:textId="77777777" w:rsidR="00172070" w:rsidRPr="00172070" w:rsidRDefault="00172070" w:rsidP="00172070">
      <w:pPr>
        <w:rPr>
          <w:b/>
          <w:bCs/>
        </w:rPr>
      </w:pPr>
      <w:r w:rsidRPr="00172070">
        <w:rPr>
          <w:b/>
          <w:bCs/>
        </w:rPr>
        <w:t>As the technological landscape evolves, so do the challenges and complexities associated with service integration. By adhering to these coding guidelines, we aspire to streamline development, enhance collaboration, and ultimately deliver consistent, high-quality OSB services that meet the demands of modern enterprises.</w:t>
      </w:r>
    </w:p>
    <w:p w14:paraId="20140977" w14:textId="77777777" w:rsidR="00172070" w:rsidRPr="00172070" w:rsidRDefault="00172070" w:rsidP="00172070">
      <w:pPr>
        <w:rPr>
          <w:b/>
          <w:bCs/>
        </w:rPr>
      </w:pPr>
    </w:p>
    <w:p w14:paraId="3BBBCE75" w14:textId="77777777" w:rsidR="00172070" w:rsidRPr="00172070" w:rsidRDefault="00172070" w:rsidP="00172070">
      <w:pPr>
        <w:rPr>
          <w:b/>
          <w:bCs/>
        </w:rPr>
      </w:pPr>
      <w:r w:rsidRPr="00172070">
        <w:rPr>
          <w:b/>
          <w:bCs/>
        </w:rPr>
        <w:lastRenderedPageBreak/>
        <w:t>This document covers a spectrum of topics, ranging from naming conventions and project structure to error handling, security, and performance optimization. It is a living resource, designed to evolve alongside your projects and adapt to the ever-changing world of Oracle Service Bus. Whether you're developing OSB services for internal consumption or creating services that interact with external systems, these guidelines provide a robust foundation upon which to build.</w:t>
      </w:r>
    </w:p>
    <w:p w14:paraId="2EEC2922" w14:textId="77777777" w:rsidR="00172070" w:rsidRPr="00172070" w:rsidRDefault="00172070" w:rsidP="00172070">
      <w:pPr>
        <w:rPr>
          <w:b/>
          <w:bCs/>
        </w:rPr>
      </w:pPr>
    </w:p>
    <w:p w14:paraId="34F2D3E5" w14:textId="77777777" w:rsidR="00172070" w:rsidRPr="00172070" w:rsidRDefault="00172070" w:rsidP="00172070">
      <w:pPr>
        <w:rPr>
          <w:b/>
          <w:bCs/>
        </w:rPr>
      </w:pPr>
      <w:r w:rsidRPr="00172070">
        <w:rPr>
          <w:b/>
          <w:bCs/>
        </w:rPr>
        <w:t>We encourage you to use this document as a reference, not only to establish a common language within your OSB projects but also to encourage a culture of continuous improvement and collaboration. By following these coding guidelines, you contribute to the success of your projects and the overall efficiency of your organization's service-oriented architecture.</w:t>
      </w:r>
    </w:p>
    <w:p w14:paraId="62B7CA29" w14:textId="77777777" w:rsidR="00172070" w:rsidRPr="00172070" w:rsidRDefault="00172070" w:rsidP="00172070">
      <w:pPr>
        <w:rPr>
          <w:b/>
          <w:bCs/>
        </w:rPr>
      </w:pPr>
    </w:p>
    <w:p w14:paraId="3FD37C28" w14:textId="77777777" w:rsidR="00172070" w:rsidRPr="00172070" w:rsidRDefault="00172070" w:rsidP="00172070">
      <w:pPr>
        <w:rPr>
          <w:b/>
          <w:bCs/>
        </w:rPr>
      </w:pPr>
      <w:r w:rsidRPr="00172070">
        <w:rPr>
          <w:b/>
          <w:bCs/>
        </w:rPr>
        <w:t>Thank you for embracing these guidelines and for your commitment to delivering excellence in Oracle Service Bus 12c development.</w:t>
      </w:r>
    </w:p>
    <w:p w14:paraId="2F4EEEA3" w14:textId="77777777" w:rsidR="00172070" w:rsidRPr="00172070" w:rsidRDefault="00172070" w:rsidP="00172070">
      <w:pPr>
        <w:rPr>
          <w:b/>
          <w:bCs/>
        </w:rPr>
      </w:pPr>
    </w:p>
    <w:p w14:paraId="0225B078" w14:textId="77777777" w:rsidR="00172070" w:rsidRPr="00172070" w:rsidRDefault="00172070" w:rsidP="00172070">
      <w:pPr>
        <w:rPr>
          <w:b/>
          <w:bCs/>
        </w:rPr>
      </w:pPr>
    </w:p>
    <w:p w14:paraId="7AEFA97B" w14:textId="77777777" w:rsidR="00172070" w:rsidRPr="00172070" w:rsidRDefault="00172070" w:rsidP="00172070">
      <w:pPr>
        <w:rPr>
          <w:b/>
          <w:bCs/>
        </w:rPr>
      </w:pPr>
    </w:p>
    <w:p w14:paraId="2411C96C" w14:textId="5745D53C" w:rsidR="00172070" w:rsidRDefault="00172070" w:rsidP="00172070">
      <w:pPr>
        <w:rPr>
          <w:b/>
          <w:bCs/>
        </w:rPr>
      </w:pPr>
      <w:r w:rsidRPr="00172070">
        <w:rPr>
          <w:b/>
          <w:bCs/>
        </w:rPr>
        <w:t>2. Naming Conventions</w:t>
      </w:r>
    </w:p>
    <w:p w14:paraId="613914AB" w14:textId="40E65E54" w:rsidR="00EC72D0" w:rsidRDefault="00EC72D0" w:rsidP="00172070">
      <w:pPr>
        <w:rPr>
          <w:b/>
          <w:bCs/>
        </w:rPr>
      </w:pPr>
      <w:r w:rsidRPr="00EC72D0">
        <w:rPr>
          <w:b/>
          <w:bCs/>
        </w:rPr>
        <w:t xml:space="preserve">Naming conventions serve as a critical and systematic framework for </w:t>
      </w:r>
      <w:proofErr w:type="spellStart"/>
      <w:r w:rsidRPr="00EC72D0">
        <w:rPr>
          <w:b/>
          <w:bCs/>
        </w:rPr>
        <w:t>labeling</w:t>
      </w:r>
      <w:proofErr w:type="spellEnd"/>
      <w:r w:rsidRPr="00EC72D0">
        <w:rPr>
          <w:b/>
          <w:bCs/>
        </w:rPr>
        <w:t>, identifying, and organizing various components and resources within Oracle Service Bus (OSB) projects. The practice of establishing consistent and well-defined naming conventions plays a pivotal role in enhancing the clarity, maintainability, and collaborative efficiency of OSB projects.</w:t>
      </w:r>
    </w:p>
    <w:p w14:paraId="44D68F48" w14:textId="77777777" w:rsidR="00EC72D0" w:rsidRPr="00EC72D0" w:rsidRDefault="00EC72D0" w:rsidP="00EC72D0">
      <w:pPr>
        <w:rPr>
          <w:b/>
          <w:bCs/>
        </w:rPr>
      </w:pPr>
      <w:r w:rsidRPr="00EC72D0">
        <w:rPr>
          <w:b/>
          <w:bCs/>
        </w:rPr>
        <w:t>Clarity and Understandability:</w:t>
      </w:r>
    </w:p>
    <w:p w14:paraId="7643921F" w14:textId="77777777" w:rsidR="00EC72D0" w:rsidRPr="00EC72D0" w:rsidRDefault="00EC72D0" w:rsidP="00EC72D0">
      <w:pPr>
        <w:rPr>
          <w:b/>
          <w:bCs/>
        </w:rPr>
      </w:pPr>
      <w:r w:rsidRPr="00EC72D0">
        <w:rPr>
          <w:b/>
          <w:bCs/>
        </w:rPr>
        <w:t>The foremost purpose of naming conventions is to provide clarity and understandability. By adhering to naming conventions, developers, administrators, and other stakeholders can quickly discern the purpose, function, and role of each component or resource within the project. This clear and descriptive nomenclature significantly reduces the potential for confusion or misinterpretation.</w:t>
      </w:r>
    </w:p>
    <w:p w14:paraId="1949AEB8" w14:textId="77777777" w:rsidR="00EC72D0" w:rsidRPr="00EC72D0" w:rsidRDefault="00EC72D0" w:rsidP="00EC72D0">
      <w:pPr>
        <w:rPr>
          <w:b/>
          <w:bCs/>
        </w:rPr>
      </w:pPr>
      <w:r w:rsidRPr="00EC72D0">
        <w:rPr>
          <w:b/>
          <w:bCs/>
        </w:rPr>
        <w:t>Maintenance and Scalability:</w:t>
      </w:r>
    </w:p>
    <w:p w14:paraId="3AC07B45" w14:textId="77777777" w:rsidR="00EC72D0" w:rsidRPr="00EC72D0" w:rsidRDefault="00EC72D0" w:rsidP="00EC72D0">
      <w:pPr>
        <w:rPr>
          <w:b/>
          <w:bCs/>
        </w:rPr>
      </w:pPr>
      <w:r w:rsidRPr="00EC72D0">
        <w:rPr>
          <w:b/>
          <w:bCs/>
        </w:rPr>
        <w:t>Well-structured naming conventions facilitate the maintenance and scalability of OSB projects. They ensure that components and resources are logically organized and easily locatable, simplifying updates, modifications, and the addition of new services. As projects evolve, a consistent naming framework makes it easier to integrate new components without disrupting existing ones.</w:t>
      </w:r>
    </w:p>
    <w:p w14:paraId="0545E946" w14:textId="77777777" w:rsidR="00EC72D0" w:rsidRPr="00EC72D0" w:rsidRDefault="00EC72D0" w:rsidP="00EC72D0">
      <w:pPr>
        <w:rPr>
          <w:b/>
          <w:bCs/>
        </w:rPr>
      </w:pPr>
      <w:r w:rsidRPr="00EC72D0">
        <w:rPr>
          <w:b/>
          <w:bCs/>
        </w:rPr>
        <w:t>Collaboration and Onboarding:</w:t>
      </w:r>
    </w:p>
    <w:p w14:paraId="6612E8C9" w14:textId="77777777" w:rsidR="00EC72D0" w:rsidRPr="00EC72D0" w:rsidRDefault="00EC72D0" w:rsidP="00EC72D0">
      <w:pPr>
        <w:rPr>
          <w:b/>
          <w:bCs/>
        </w:rPr>
      </w:pPr>
      <w:r w:rsidRPr="00EC72D0">
        <w:rPr>
          <w:b/>
          <w:bCs/>
        </w:rPr>
        <w:t>Consistent naming conventions promote effective collaboration within development teams. Team members can work cohesively when they share a common understanding of naming patterns, minimizing misunderstandings and communication challenges. Additionally, well-documented naming conventions expedite the onboarding process for new team members, enabling them to navigate the project's structure and contribute more swiftly.</w:t>
      </w:r>
    </w:p>
    <w:p w14:paraId="7E79565C" w14:textId="77777777" w:rsidR="00EC72D0" w:rsidRPr="00EC72D0" w:rsidRDefault="00EC72D0" w:rsidP="00EC72D0">
      <w:pPr>
        <w:rPr>
          <w:b/>
          <w:bCs/>
        </w:rPr>
      </w:pPr>
      <w:r w:rsidRPr="00EC72D0">
        <w:rPr>
          <w:b/>
          <w:bCs/>
        </w:rPr>
        <w:lastRenderedPageBreak/>
        <w:t>Troubleshooting and Issue Resolution:</w:t>
      </w:r>
    </w:p>
    <w:p w14:paraId="0FF3047B" w14:textId="77777777" w:rsidR="00EC72D0" w:rsidRPr="00EC72D0" w:rsidRDefault="00EC72D0" w:rsidP="00EC72D0">
      <w:pPr>
        <w:rPr>
          <w:b/>
          <w:bCs/>
        </w:rPr>
      </w:pPr>
      <w:r w:rsidRPr="00EC72D0">
        <w:rPr>
          <w:b/>
          <w:bCs/>
        </w:rPr>
        <w:t>When issues or errors arise within OSB projects, well-defined naming conventions become invaluable for troubleshooting and issue resolution. The systematic and meaningful names assigned to components help in identifying the source of problems, streamlining the debugging process, and accelerating the resolution of issues.</w:t>
      </w:r>
    </w:p>
    <w:p w14:paraId="78FF9C4D" w14:textId="77777777" w:rsidR="00EC72D0" w:rsidRPr="00EC72D0" w:rsidRDefault="00EC72D0" w:rsidP="00EC72D0">
      <w:pPr>
        <w:rPr>
          <w:b/>
          <w:bCs/>
        </w:rPr>
      </w:pPr>
      <w:r w:rsidRPr="00EC72D0">
        <w:rPr>
          <w:b/>
          <w:bCs/>
        </w:rPr>
        <w:t>Documentation and Knowledge Sharing:</w:t>
      </w:r>
    </w:p>
    <w:p w14:paraId="011C29F7" w14:textId="77777777" w:rsidR="00EC72D0" w:rsidRPr="00EC72D0" w:rsidRDefault="00EC72D0" w:rsidP="00EC72D0">
      <w:pPr>
        <w:rPr>
          <w:b/>
          <w:bCs/>
        </w:rPr>
      </w:pPr>
      <w:r w:rsidRPr="00EC72D0">
        <w:rPr>
          <w:b/>
          <w:bCs/>
        </w:rPr>
        <w:t>Naming conventions also contribute to comprehensive project documentation and knowledge sharing. They ensure that project specifications, data mappings, and resource descriptions are consistent and easily accessible to all team members. The clear and structured nomenclature fosters effective knowledge sharing and reduces the risk of project knowledge being confined to specific individuals.</w:t>
      </w:r>
    </w:p>
    <w:p w14:paraId="726E67BF" w14:textId="77777777" w:rsidR="00EC72D0" w:rsidRDefault="00EC72D0" w:rsidP="00172070">
      <w:pPr>
        <w:rPr>
          <w:b/>
          <w:bCs/>
        </w:rPr>
      </w:pPr>
    </w:p>
    <w:p w14:paraId="1C04D344" w14:textId="6B7935CC" w:rsidR="00385320" w:rsidRPr="00385320" w:rsidRDefault="00385320" w:rsidP="00385320">
      <w:r w:rsidRPr="00385320">
        <w:rPr>
          <w:b/>
          <w:bCs/>
        </w:rPr>
        <w:t>Proxy Services:</w:t>
      </w:r>
    </w:p>
    <w:p w14:paraId="0029996B" w14:textId="77777777" w:rsidR="00385320" w:rsidRPr="00385320" w:rsidRDefault="00385320" w:rsidP="00385320">
      <w:pPr>
        <w:numPr>
          <w:ilvl w:val="0"/>
          <w:numId w:val="1"/>
        </w:numPr>
      </w:pPr>
      <w:r w:rsidRPr="00385320">
        <w:rPr>
          <w:b/>
          <w:bCs/>
        </w:rPr>
        <w:t>Proxy Service Name</w:t>
      </w:r>
      <w:r w:rsidRPr="00385320">
        <w:t>: Use a meaningful, descriptive name that reflects the purpose of the proxy service. Avoid generic or cryptic names.</w:t>
      </w:r>
    </w:p>
    <w:p w14:paraId="56EF5CCF" w14:textId="77777777" w:rsidR="00385320" w:rsidRPr="00385320" w:rsidRDefault="00385320" w:rsidP="00385320">
      <w:pPr>
        <w:numPr>
          <w:ilvl w:val="1"/>
          <w:numId w:val="1"/>
        </w:numPr>
      </w:pPr>
      <w:r w:rsidRPr="00385320">
        <w:t xml:space="preserve">Example: </w:t>
      </w:r>
      <w:proofErr w:type="spellStart"/>
      <w:r w:rsidRPr="00385320">
        <w:rPr>
          <w:b/>
          <w:bCs/>
        </w:rPr>
        <w:t>OrderProcessingProxyService</w:t>
      </w:r>
      <w:proofErr w:type="spellEnd"/>
    </w:p>
    <w:p w14:paraId="37C86138" w14:textId="77777777" w:rsidR="00385320" w:rsidRPr="00385320" w:rsidRDefault="00385320" w:rsidP="00385320">
      <w:pPr>
        <w:numPr>
          <w:ilvl w:val="0"/>
          <w:numId w:val="1"/>
        </w:numPr>
      </w:pPr>
      <w:r w:rsidRPr="00385320">
        <w:rPr>
          <w:b/>
          <w:bCs/>
        </w:rPr>
        <w:t>Proxy Service Pipeline Names</w:t>
      </w:r>
      <w:r w:rsidRPr="00385320">
        <w:t>: Include a clear description of the pipeline's function or processing stage.</w:t>
      </w:r>
    </w:p>
    <w:p w14:paraId="1D46786A" w14:textId="77777777" w:rsidR="00385320" w:rsidRPr="00385320" w:rsidRDefault="00385320" w:rsidP="00385320">
      <w:pPr>
        <w:numPr>
          <w:ilvl w:val="1"/>
          <w:numId w:val="1"/>
        </w:numPr>
      </w:pPr>
      <w:r w:rsidRPr="00385320">
        <w:t xml:space="preserve">Example: </w:t>
      </w:r>
      <w:proofErr w:type="spellStart"/>
      <w:r w:rsidRPr="00385320">
        <w:rPr>
          <w:b/>
          <w:bCs/>
        </w:rPr>
        <w:t>RequestProcessingPipeline</w:t>
      </w:r>
      <w:proofErr w:type="spellEnd"/>
      <w:r w:rsidRPr="00385320">
        <w:t xml:space="preserve">, </w:t>
      </w:r>
      <w:proofErr w:type="spellStart"/>
      <w:r w:rsidRPr="00385320">
        <w:rPr>
          <w:b/>
          <w:bCs/>
        </w:rPr>
        <w:t>ResponseProcessingPipeline</w:t>
      </w:r>
      <w:proofErr w:type="spellEnd"/>
    </w:p>
    <w:p w14:paraId="33863088" w14:textId="77777777" w:rsidR="00385320" w:rsidRPr="00385320" w:rsidRDefault="00385320" w:rsidP="00385320">
      <w:pPr>
        <w:numPr>
          <w:ilvl w:val="0"/>
          <w:numId w:val="1"/>
        </w:numPr>
      </w:pPr>
      <w:r w:rsidRPr="00385320">
        <w:rPr>
          <w:b/>
          <w:bCs/>
        </w:rPr>
        <w:t>Error Handling Proxy Services</w:t>
      </w:r>
      <w:r w:rsidRPr="00385320">
        <w:t>: Include "</w:t>
      </w:r>
      <w:proofErr w:type="spellStart"/>
      <w:r w:rsidRPr="00385320">
        <w:t>ErrorHandling</w:t>
      </w:r>
      <w:proofErr w:type="spellEnd"/>
      <w:r w:rsidRPr="00385320">
        <w:t>" in the name for proxy services dedicated to error handling.</w:t>
      </w:r>
    </w:p>
    <w:p w14:paraId="3E00A9D2" w14:textId="77777777" w:rsidR="00385320" w:rsidRPr="00385320" w:rsidRDefault="00385320" w:rsidP="00385320">
      <w:pPr>
        <w:numPr>
          <w:ilvl w:val="1"/>
          <w:numId w:val="1"/>
        </w:numPr>
      </w:pPr>
      <w:r w:rsidRPr="00385320">
        <w:t xml:space="preserve">Example: </w:t>
      </w:r>
      <w:proofErr w:type="spellStart"/>
      <w:r w:rsidRPr="00385320">
        <w:rPr>
          <w:b/>
          <w:bCs/>
        </w:rPr>
        <w:t>OrderProcessingErrorHandlingProxy</w:t>
      </w:r>
      <w:proofErr w:type="spellEnd"/>
    </w:p>
    <w:p w14:paraId="3A7FC404" w14:textId="77777777" w:rsidR="00385320" w:rsidRPr="00385320" w:rsidRDefault="00385320" w:rsidP="00385320">
      <w:r w:rsidRPr="00385320">
        <w:rPr>
          <w:b/>
          <w:bCs/>
        </w:rPr>
        <w:t>Business Services:</w:t>
      </w:r>
    </w:p>
    <w:p w14:paraId="528FA86A" w14:textId="77777777" w:rsidR="00385320" w:rsidRPr="00385320" w:rsidRDefault="00385320" w:rsidP="00385320">
      <w:pPr>
        <w:numPr>
          <w:ilvl w:val="0"/>
          <w:numId w:val="2"/>
        </w:numPr>
      </w:pPr>
      <w:r w:rsidRPr="00385320">
        <w:rPr>
          <w:b/>
          <w:bCs/>
        </w:rPr>
        <w:t>Business Service Name</w:t>
      </w:r>
      <w:r w:rsidRPr="00385320">
        <w:t>: Use a descriptive name that reflects the underlying service being accessed.</w:t>
      </w:r>
    </w:p>
    <w:p w14:paraId="6C3CD7FA" w14:textId="77777777" w:rsidR="00385320" w:rsidRPr="00385320" w:rsidRDefault="00385320" w:rsidP="00385320">
      <w:pPr>
        <w:numPr>
          <w:ilvl w:val="1"/>
          <w:numId w:val="2"/>
        </w:numPr>
      </w:pPr>
      <w:r w:rsidRPr="00385320">
        <w:t xml:space="preserve">Example: </w:t>
      </w:r>
      <w:proofErr w:type="spellStart"/>
      <w:r w:rsidRPr="00385320">
        <w:rPr>
          <w:b/>
          <w:bCs/>
        </w:rPr>
        <w:t>InventoryService</w:t>
      </w:r>
      <w:proofErr w:type="spellEnd"/>
      <w:r w:rsidRPr="00385320">
        <w:t xml:space="preserve">, </w:t>
      </w:r>
      <w:proofErr w:type="spellStart"/>
      <w:r w:rsidRPr="00385320">
        <w:rPr>
          <w:b/>
          <w:bCs/>
        </w:rPr>
        <w:t>PaymentGatewayService</w:t>
      </w:r>
      <w:proofErr w:type="spellEnd"/>
    </w:p>
    <w:p w14:paraId="75367A1E" w14:textId="77777777" w:rsidR="00385320" w:rsidRPr="00385320" w:rsidRDefault="00385320" w:rsidP="00385320">
      <w:r w:rsidRPr="00385320">
        <w:rPr>
          <w:b/>
          <w:bCs/>
        </w:rPr>
        <w:t>Message Flow Actions:</w:t>
      </w:r>
    </w:p>
    <w:p w14:paraId="45F7CB1B" w14:textId="77777777" w:rsidR="00385320" w:rsidRPr="00385320" w:rsidRDefault="00385320" w:rsidP="00385320">
      <w:pPr>
        <w:numPr>
          <w:ilvl w:val="0"/>
          <w:numId w:val="3"/>
        </w:numPr>
      </w:pPr>
      <w:r w:rsidRPr="00385320">
        <w:rPr>
          <w:b/>
          <w:bCs/>
        </w:rPr>
        <w:t>Route Node</w:t>
      </w:r>
      <w:r w:rsidRPr="00385320">
        <w:t>: Use a clear and concise name that represents the routing logic.</w:t>
      </w:r>
    </w:p>
    <w:p w14:paraId="4E37AE8A" w14:textId="77777777" w:rsidR="00385320" w:rsidRPr="00385320" w:rsidRDefault="00385320" w:rsidP="00385320">
      <w:pPr>
        <w:numPr>
          <w:ilvl w:val="1"/>
          <w:numId w:val="3"/>
        </w:numPr>
      </w:pPr>
      <w:r w:rsidRPr="00385320">
        <w:t xml:space="preserve">Example: </w:t>
      </w:r>
      <w:r w:rsidRPr="00385320">
        <w:rPr>
          <w:b/>
          <w:bCs/>
        </w:rPr>
        <w:t>RouteToInventory</w:t>
      </w:r>
      <w:r w:rsidRPr="00385320">
        <w:t xml:space="preserve">, </w:t>
      </w:r>
      <w:proofErr w:type="spellStart"/>
      <w:r w:rsidRPr="00385320">
        <w:rPr>
          <w:b/>
          <w:bCs/>
        </w:rPr>
        <w:t>RouteToPayment</w:t>
      </w:r>
      <w:proofErr w:type="spellEnd"/>
    </w:p>
    <w:p w14:paraId="492FB4E8" w14:textId="77777777" w:rsidR="00385320" w:rsidRPr="00385320" w:rsidRDefault="00385320" w:rsidP="00385320">
      <w:pPr>
        <w:numPr>
          <w:ilvl w:val="0"/>
          <w:numId w:val="3"/>
        </w:numPr>
      </w:pPr>
      <w:r w:rsidRPr="00385320">
        <w:rPr>
          <w:b/>
          <w:bCs/>
        </w:rPr>
        <w:t>Transform Node</w:t>
      </w:r>
      <w:r w:rsidRPr="00385320">
        <w:t>: Include a brief description of the transformation.</w:t>
      </w:r>
    </w:p>
    <w:p w14:paraId="463BFAC7" w14:textId="77777777" w:rsidR="00385320" w:rsidRPr="00385320" w:rsidRDefault="00385320" w:rsidP="00385320">
      <w:pPr>
        <w:numPr>
          <w:ilvl w:val="1"/>
          <w:numId w:val="3"/>
        </w:numPr>
      </w:pPr>
      <w:r w:rsidRPr="00385320">
        <w:t xml:space="preserve">Example: </w:t>
      </w:r>
      <w:proofErr w:type="spellStart"/>
      <w:r w:rsidRPr="00385320">
        <w:rPr>
          <w:b/>
          <w:bCs/>
        </w:rPr>
        <w:t>TransformRequestToInventoryFormat</w:t>
      </w:r>
      <w:proofErr w:type="spellEnd"/>
    </w:p>
    <w:p w14:paraId="06107D9D" w14:textId="77777777" w:rsidR="00385320" w:rsidRPr="00385320" w:rsidRDefault="00385320" w:rsidP="00385320">
      <w:pPr>
        <w:numPr>
          <w:ilvl w:val="0"/>
          <w:numId w:val="3"/>
        </w:numPr>
      </w:pPr>
      <w:r w:rsidRPr="00385320">
        <w:rPr>
          <w:b/>
          <w:bCs/>
        </w:rPr>
        <w:t>Filter Node</w:t>
      </w:r>
      <w:r w:rsidRPr="00385320">
        <w:t>: Name the filter node based on the condition it checks.</w:t>
      </w:r>
    </w:p>
    <w:p w14:paraId="41AF90EE" w14:textId="77777777" w:rsidR="00385320" w:rsidRPr="00385320" w:rsidRDefault="00385320" w:rsidP="00385320">
      <w:pPr>
        <w:numPr>
          <w:ilvl w:val="1"/>
          <w:numId w:val="3"/>
        </w:numPr>
      </w:pPr>
      <w:r w:rsidRPr="00385320">
        <w:t xml:space="preserve">Example: </w:t>
      </w:r>
      <w:proofErr w:type="spellStart"/>
      <w:r w:rsidRPr="00385320">
        <w:rPr>
          <w:b/>
          <w:bCs/>
        </w:rPr>
        <w:t>FilterInvalidOrders</w:t>
      </w:r>
      <w:proofErr w:type="spellEnd"/>
    </w:p>
    <w:p w14:paraId="0757CA57" w14:textId="77777777" w:rsidR="00385320" w:rsidRPr="00385320" w:rsidRDefault="00385320" w:rsidP="00385320">
      <w:pPr>
        <w:numPr>
          <w:ilvl w:val="0"/>
          <w:numId w:val="3"/>
        </w:numPr>
      </w:pPr>
      <w:r w:rsidRPr="00385320">
        <w:rPr>
          <w:b/>
          <w:bCs/>
        </w:rPr>
        <w:t>Log Node</w:t>
      </w:r>
      <w:r w:rsidRPr="00385320">
        <w:t>: Use a name that describes the purpose of the log.</w:t>
      </w:r>
    </w:p>
    <w:p w14:paraId="4DFA10D8" w14:textId="77777777" w:rsidR="00385320" w:rsidRPr="00385320" w:rsidRDefault="00385320" w:rsidP="00385320">
      <w:pPr>
        <w:numPr>
          <w:ilvl w:val="1"/>
          <w:numId w:val="3"/>
        </w:numPr>
      </w:pPr>
      <w:r w:rsidRPr="00385320">
        <w:t xml:space="preserve">Example: </w:t>
      </w:r>
      <w:proofErr w:type="spellStart"/>
      <w:r w:rsidRPr="00385320">
        <w:rPr>
          <w:b/>
          <w:bCs/>
        </w:rPr>
        <w:t>LogRequestForAudit</w:t>
      </w:r>
      <w:proofErr w:type="spellEnd"/>
    </w:p>
    <w:p w14:paraId="0D6512E0" w14:textId="77777777" w:rsidR="00385320" w:rsidRPr="00385320" w:rsidRDefault="00385320" w:rsidP="00385320">
      <w:r w:rsidRPr="00385320">
        <w:rPr>
          <w:b/>
          <w:bCs/>
        </w:rPr>
        <w:lastRenderedPageBreak/>
        <w:t>Service References:</w:t>
      </w:r>
    </w:p>
    <w:p w14:paraId="7991DE22" w14:textId="77777777" w:rsidR="00385320" w:rsidRPr="00385320" w:rsidRDefault="00385320" w:rsidP="00385320">
      <w:pPr>
        <w:numPr>
          <w:ilvl w:val="0"/>
          <w:numId w:val="4"/>
        </w:numPr>
      </w:pPr>
      <w:r w:rsidRPr="00385320">
        <w:rPr>
          <w:b/>
          <w:bCs/>
        </w:rPr>
        <w:t>Service Reference Name</w:t>
      </w:r>
      <w:r w:rsidRPr="00385320">
        <w:t>: Include a brief description of the service being referenced.</w:t>
      </w:r>
    </w:p>
    <w:p w14:paraId="6C03B87B" w14:textId="77777777" w:rsidR="00385320" w:rsidRPr="00385320" w:rsidRDefault="00385320" w:rsidP="00385320">
      <w:pPr>
        <w:numPr>
          <w:ilvl w:val="1"/>
          <w:numId w:val="4"/>
        </w:numPr>
      </w:pPr>
      <w:r w:rsidRPr="00385320">
        <w:t xml:space="preserve">Example: </w:t>
      </w:r>
      <w:proofErr w:type="spellStart"/>
      <w:r w:rsidRPr="00385320">
        <w:rPr>
          <w:b/>
          <w:bCs/>
        </w:rPr>
        <w:t>InventoryServiceReference</w:t>
      </w:r>
      <w:proofErr w:type="spellEnd"/>
      <w:r w:rsidRPr="00385320">
        <w:t xml:space="preserve">, </w:t>
      </w:r>
      <w:proofErr w:type="spellStart"/>
      <w:r w:rsidRPr="00385320">
        <w:rPr>
          <w:b/>
          <w:bCs/>
        </w:rPr>
        <w:t>PaymentGatewayServiceReference</w:t>
      </w:r>
      <w:proofErr w:type="spellEnd"/>
    </w:p>
    <w:p w14:paraId="65C949E2" w14:textId="77777777" w:rsidR="00385320" w:rsidRPr="00385320" w:rsidRDefault="00385320" w:rsidP="00385320">
      <w:r w:rsidRPr="00385320">
        <w:rPr>
          <w:b/>
          <w:bCs/>
        </w:rPr>
        <w:t>JCA Adapters:</w:t>
      </w:r>
    </w:p>
    <w:p w14:paraId="76243F09" w14:textId="77777777" w:rsidR="00385320" w:rsidRPr="00385320" w:rsidRDefault="00385320" w:rsidP="00385320">
      <w:pPr>
        <w:numPr>
          <w:ilvl w:val="0"/>
          <w:numId w:val="5"/>
        </w:numPr>
      </w:pPr>
      <w:r w:rsidRPr="00385320">
        <w:rPr>
          <w:b/>
          <w:bCs/>
        </w:rPr>
        <w:t>JCA Adapter Connection</w:t>
      </w:r>
      <w:r w:rsidRPr="00385320">
        <w:t>: Name it based on the connected system and purpose.</w:t>
      </w:r>
    </w:p>
    <w:p w14:paraId="67933799" w14:textId="77777777" w:rsidR="00385320" w:rsidRPr="00385320" w:rsidRDefault="00385320" w:rsidP="00385320">
      <w:pPr>
        <w:numPr>
          <w:ilvl w:val="1"/>
          <w:numId w:val="5"/>
        </w:numPr>
      </w:pPr>
      <w:r w:rsidRPr="00385320">
        <w:t xml:space="preserve">Example: </w:t>
      </w:r>
      <w:proofErr w:type="spellStart"/>
      <w:r w:rsidRPr="00385320">
        <w:rPr>
          <w:b/>
          <w:bCs/>
        </w:rPr>
        <w:t>DatabaseConnection</w:t>
      </w:r>
      <w:proofErr w:type="spellEnd"/>
      <w:r w:rsidRPr="00385320">
        <w:t xml:space="preserve">, </w:t>
      </w:r>
      <w:proofErr w:type="spellStart"/>
      <w:r w:rsidRPr="00385320">
        <w:rPr>
          <w:b/>
          <w:bCs/>
        </w:rPr>
        <w:t>CRMSystemConnection</w:t>
      </w:r>
      <w:proofErr w:type="spellEnd"/>
    </w:p>
    <w:p w14:paraId="15C8E830" w14:textId="77777777" w:rsidR="00385320" w:rsidRPr="00385320" w:rsidRDefault="00385320" w:rsidP="00385320">
      <w:r w:rsidRPr="00385320">
        <w:rPr>
          <w:b/>
          <w:bCs/>
        </w:rPr>
        <w:t>Resources:</w:t>
      </w:r>
    </w:p>
    <w:p w14:paraId="578039BA" w14:textId="77777777" w:rsidR="00385320" w:rsidRPr="00385320" w:rsidRDefault="00385320" w:rsidP="00385320">
      <w:pPr>
        <w:numPr>
          <w:ilvl w:val="0"/>
          <w:numId w:val="6"/>
        </w:numPr>
      </w:pPr>
      <w:r w:rsidRPr="00385320">
        <w:rPr>
          <w:b/>
          <w:bCs/>
        </w:rPr>
        <w:t>Variables</w:t>
      </w:r>
      <w:r w:rsidRPr="00385320">
        <w:t>: Name variables based on their purpose and scope.</w:t>
      </w:r>
    </w:p>
    <w:p w14:paraId="6D336890" w14:textId="77777777" w:rsidR="00385320" w:rsidRPr="00385320" w:rsidRDefault="00385320" w:rsidP="00385320">
      <w:pPr>
        <w:numPr>
          <w:ilvl w:val="1"/>
          <w:numId w:val="6"/>
        </w:numPr>
      </w:pPr>
      <w:r w:rsidRPr="00385320">
        <w:t xml:space="preserve">Example: </w:t>
      </w:r>
      <w:proofErr w:type="spellStart"/>
      <w:r w:rsidRPr="00385320">
        <w:rPr>
          <w:b/>
          <w:bCs/>
        </w:rPr>
        <w:t>RequestMessage</w:t>
      </w:r>
      <w:proofErr w:type="spellEnd"/>
      <w:r w:rsidRPr="00385320">
        <w:t xml:space="preserve">, </w:t>
      </w:r>
      <w:proofErr w:type="spellStart"/>
      <w:r w:rsidRPr="00385320">
        <w:rPr>
          <w:b/>
          <w:bCs/>
        </w:rPr>
        <w:t>OrderTotal</w:t>
      </w:r>
      <w:proofErr w:type="spellEnd"/>
    </w:p>
    <w:p w14:paraId="683F4DE7" w14:textId="77777777" w:rsidR="00385320" w:rsidRPr="00385320" w:rsidRDefault="00385320" w:rsidP="00385320">
      <w:pPr>
        <w:numPr>
          <w:ilvl w:val="0"/>
          <w:numId w:val="6"/>
        </w:numPr>
      </w:pPr>
      <w:r w:rsidRPr="00385320">
        <w:rPr>
          <w:b/>
          <w:bCs/>
        </w:rPr>
        <w:t>Error Handling Stages</w:t>
      </w:r>
      <w:r w:rsidRPr="00385320">
        <w:t>: Include "</w:t>
      </w:r>
      <w:proofErr w:type="spellStart"/>
      <w:r w:rsidRPr="00385320">
        <w:t>ErrorHandling</w:t>
      </w:r>
      <w:proofErr w:type="spellEnd"/>
      <w:r w:rsidRPr="00385320">
        <w:t>" in the name for stages dedicated to error handling.</w:t>
      </w:r>
    </w:p>
    <w:p w14:paraId="5F9C7ED8" w14:textId="77777777" w:rsidR="00385320" w:rsidRPr="00385320" w:rsidRDefault="00385320" w:rsidP="00385320">
      <w:pPr>
        <w:numPr>
          <w:ilvl w:val="1"/>
          <w:numId w:val="6"/>
        </w:numPr>
      </w:pPr>
      <w:r w:rsidRPr="00385320">
        <w:t xml:space="preserve">Example: </w:t>
      </w:r>
      <w:proofErr w:type="spellStart"/>
      <w:r w:rsidRPr="00385320">
        <w:rPr>
          <w:b/>
          <w:bCs/>
        </w:rPr>
        <w:t>OrderProcessingErrorHandling</w:t>
      </w:r>
      <w:proofErr w:type="spellEnd"/>
      <w:r w:rsidRPr="00385320">
        <w:t xml:space="preserve">, </w:t>
      </w:r>
      <w:proofErr w:type="spellStart"/>
      <w:r w:rsidRPr="00385320">
        <w:rPr>
          <w:b/>
          <w:bCs/>
        </w:rPr>
        <w:t>PaymentErrorHandling</w:t>
      </w:r>
      <w:proofErr w:type="spellEnd"/>
    </w:p>
    <w:p w14:paraId="203AE985" w14:textId="77777777" w:rsidR="00385320" w:rsidRPr="00385320" w:rsidRDefault="00385320" w:rsidP="00385320">
      <w:r w:rsidRPr="00385320">
        <w:rPr>
          <w:b/>
          <w:bCs/>
        </w:rPr>
        <w:t>Service Accounts:</w:t>
      </w:r>
    </w:p>
    <w:p w14:paraId="0F1D58A1" w14:textId="77777777" w:rsidR="00385320" w:rsidRPr="00385320" w:rsidRDefault="00385320" w:rsidP="00385320">
      <w:pPr>
        <w:numPr>
          <w:ilvl w:val="0"/>
          <w:numId w:val="7"/>
        </w:numPr>
      </w:pPr>
      <w:r w:rsidRPr="00385320">
        <w:rPr>
          <w:b/>
          <w:bCs/>
        </w:rPr>
        <w:t>Service Account Name</w:t>
      </w:r>
      <w:r w:rsidRPr="00385320">
        <w:t>: Name the service account based on the connected system and its purpose. Use a descriptive name.</w:t>
      </w:r>
    </w:p>
    <w:p w14:paraId="73DDCCA3" w14:textId="77777777" w:rsidR="00385320" w:rsidRPr="00385320" w:rsidRDefault="00385320" w:rsidP="00385320">
      <w:pPr>
        <w:numPr>
          <w:ilvl w:val="1"/>
          <w:numId w:val="7"/>
        </w:numPr>
      </w:pPr>
      <w:r w:rsidRPr="00385320">
        <w:t xml:space="preserve">Example: </w:t>
      </w:r>
      <w:proofErr w:type="spellStart"/>
      <w:r w:rsidRPr="00385320">
        <w:rPr>
          <w:b/>
          <w:bCs/>
        </w:rPr>
        <w:t>DatabaseServiceAccount</w:t>
      </w:r>
      <w:proofErr w:type="spellEnd"/>
      <w:r w:rsidRPr="00385320">
        <w:t xml:space="preserve">, </w:t>
      </w:r>
      <w:proofErr w:type="spellStart"/>
      <w:r w:rsidRPr="00385320">
        <w:rPr>
          <w:b/>
          <w:bCs/>
        </w:rPr>
        <w:t>CRMWebServiceAccount</w:t>
      </w:r>
      <w:proofErr w:type="spellEnd"/>
    </w:p>
    <w:p w14:paraId="1F00733E" w14:textId="77777777" w:rsidR="00385320" w:rsidRPr="00385320" w:rsidRDefault="00385320" w:rsidP="00385320">
      <w:r w:rsidRPr="00385320">
        <w:rPr>
          <w:b/>
          <w:bCs/>
        </w:rPr>
        <w:t>Dynamic Value Maps (DVMs):</w:t>
      </w:r>
    </w:p>
    <w:p w14:paraId="6F51C5E5" w14:textId="77777777" w:rsidR="00385320" w:rsidRPr="00385320" w:rsidRDefault="00385320" w:rsidP="00385320">
      <w:pPr>
        <w:numPr>
          <w:ilvl w:val="0"/>
          <w:numId w:val="8"/>
        </w:numPr>
      </w:pPr>
      <w:r w:rsidRPr="00385320">
        <w:rPr>
          <w:b/>
          <w:bCs/>
        </w:rPr>
        <w:t>DVM Name</w:t>
      </w:r>
      <w:r w:rsidRPr="00385320">
        <w:t>: Use a clear and meaningful name that reflects the purpose and content of the DVM.</w:t>
      </w:r>
    </w:p>
    <w:p w14:paraId="2F21E11F" w14:textId="77777777" w:rsidR="00385320" w:rsidRPr="00385320" w:rsidRDefault="00385320" w:rsidP="00385320">
      <w:pPr>
        <w:numPr>
          <w:ilvl w:val="1"/>
          <w:numId w:val="8"/>
        </w:numPr>
      </w:pPr>
      <w:r w:rsidRPr="00385320">
        <w:t xml:space="preserve">Example: </w:t>
      </w:r>
      <w:proofErr w:type="spellStart"/>
      <w:r w:rsidRPr="00385320">
        <w:rPr>
          <w:b/>
          <w:bCs/>
        </w:rPr>
        <w:t>OrderStatusDVM</w:t>
      </w:r>
      <w:proofErr w:type="spellEnd"/>
      <w:r w:rsidRPr="00385320">
        <w:t xml:space="preserve">, </w:t>
      </w:r>
      <w:proofErr w:type="spellStart"/>
      <w:r w:rsidRPr="00385320">
        <w:rPr>
          <w:b/>
          <w:bCs/>
        </w:rPr>
        <w:t>CustomerInfoDVM</w:t>
      </w:r>
      <w:proofErr w:type="spellEnd"/>
    </w:p>
    <w:p w14:paraId="41C630B6" w14:textId="77777777" w:rsidR="00385320" w:rsidRPr="00385320" w:rsidRDefault="00385320" w:rsidP="00385320">
      <w:pPr>
        <w:numPr>
          <w:ilvl w:val="0"/>
          <w:numId w:val="8"/>
        </w:numPr>
      </w:pPr>
      <w:r w:rsidRPr="00385320">
        <w:rPr>
          <w:b/>
          <w:bCs/>
        </w:rPr>
        <w:t>DVM Entries</w:t>
      </w:r>
      <w:r w:rsidRPr="00385320">
        <w:t>: Entries within a DVM should have names that accurately describe the values they hold. Entries can be named based on the data they represent.</w:t>
      </w:r>
    </w:p>
    <w:p w14:paraId="6B4796C6" w14:textId="77777777" w:rsidR="00385320" w:rsidRPr="00385320" w:rsidRDefault="00385320" w:rsidP="00385320">
      <w:pPr>
        <w:numPr>
          <w:ilvl w:val="1"/>
          <w:numId w:val="8"/>
        </w:numPr>
      </w:pPr>
      <w:r w:rsidRPr="00385320">
        <w:t>Example (for an "</w:t>
      </w:r>
      <w:proofErr w:type="spellStart"/>
      <w:r w:rsidRPr="00385320">
        <w:t>OrderStatusDVM</w:t>
      </w:r>
      <w:proofErr w:type="spellEnd"/>
      <w:r w:rsidRPr="00385320">
        <w:t>"):</w:t>
      </w:r>
    </w:p>
    <w:p w14:paraId="34700FE8" w14:textId="77777777" w:rsidR="00385320" w:rsidRPr="00385320" w:rsidRDefault="00385320" w:rsidP="00385320">
      <w:pPr>
        <w:numPr>
          <w:ilvl w:val="2"/>
          <w:numId w:val="8"/>
        </w:numPr>
      </w:pPr>
      <w:proofErr w:type="spellStart"/>
      <w:r w:rsidRPr="00385320">
        <w:rPr>
          <w:b/>
          <w:bCs/>
        </w:rPr>
        <w:t>OrderStatus_Pending</w:t>
      </w:r>
      <w:proofErr w:type="spellEnd"/>
    </w:p>
    <w:p w14:paraId="4A1F195D" w14:textId="77777777" w:rsidR="00385320" w:rsidRPr="00385320" w:rsidRDefault="00385320" w:rsidP="00385320">
      <w:pPr>
        <w:numPr>
          <w:ilvl w:val="2"/>
          <w:numId w:val="8"/>
        </w:numPr>
      </w:pPr>
      <w:proofErr w:type="spellStart"/>
      <w:r w:rsidRPr="00385320">
        <w:rPr>
          <w:b/>
          <w:bCs/>
        </w:rPr>
        <w:t>OrderStatus_Processed</w:t>
      </w:r>
      <w:proofErr w:type="spellEnd"/>
    </w:p>
    <w:p w14:paraId="261CD5B6" w14:textId="77777777" w:rsidR="00385320" w:rsidRPr="00385320" w:rsidRDefault="00385320" w:rsidP="00385320">
      <w:pPr>
        <w:numPr>
          <w:ilvl w:val="2"/>
          <w:numId w:val="8"/>
        </w:numPr>
      </w:pPr>
      <w:proofErr w:type="spellStart"/>
      <w:r w:rsidRPr="00385320">
        <w:rPr>
          <w:b/>
          <w:bCs/>
        </w:rPr>
        <w:t>OrderStatus_Canceled</w:t>
      </w:r>
      <w:proofErr w:type="spellEnd"/>
    </w:p>
    <w:p w14:paraId="14F93948" w14:textId="77777777" w:rsidR="00385320" w:rsidRPr="00385320" w:rsidRDefault="00385320" w:rsidP="00385320">
      <w:r w:rsidRPr="00385320">
        <w:rPr>
          <w:b/>
          <w:bCs/>
        </w:rPr>
        <w:t>Split Joins:</w:t>
      </w:r>
    </w:p>
    <w:p w14:paraId="381749A3" w14:textId="77777777" w:rsidR="00385320" w:rsidRPr="00385320" w:rsidRDefault="00385320" w:rsidP="00385320">
      <w:pPr>
        <w:numPr>
          <w:ilvl w:val="0"/>
          <w:numId w:val="9"/>
        </w:numPr>
      </w:pPr>
      <w:r w:rsidRPr="00385320">
        <w:rPr>
          <w:b/>
          <w:bCs/>
        </w:rPr>
        <w:t>Split-Join Group</w:t>
      </w:r>
      <w:r w:rsidRPr="00385320">
        <w:t>: Include a clear description of the grouping of split-join activities.</w:t>
      </w:r>
    </w:p>
    <w:p w14:paraId="7070BAD1" w14:textId="77777777" w:rsidR="00385320" w:rsidRPr="00385320" w:rsidRDefault="00385320" w:rsidP="00385320">
      <w:pPr>
        <w:numPr>
          <w:ilvl w:val="1"/>
          <w:numId w:val="9"/>
        </w:numPr>
      </w:pPr>
      <w:r w:rsidRPr="00385320">
        <w:t xml:space="preserve">Example: </w:t>
      </w:r>
      <w:proofErr w:type="spellStart"/>
      <w:r w:rsidRPr="00385320">
        <w:rPr>
          <w:b/>
          <w:bCs/>
        </w:rPr>
        <w:t>OrderProcessingSplitJoin</w:t>
      </w:r>
      <w:proofErr w:type="spellEnd"/>
      <w:r w:rsidRPr="00385320">
        <w:t xml:space="preserve">, </w:t>
      </w:r>
      <w:proofErr w:type="spellStart"/>
      <w:r w:rsidRPr="00385320">
        <w:rPr>
          <w:b/>
          <w:bCs/>
        </w:rPr>
        <w:t>PaymentProcessingSplitJoin</w:t>
      </w:r>
      <w:proofErr w:type="spellEnd"/>
    </w:p>
    <w:p w14:paraId="2FBBE481" w14:textId="77777777" w:rsidR="00385320" w:rsidRPr="00385320" w:rsidRDefault="00385320" w:rsidP="00385320">
      <w:pPr>
        <w:numPr>
          <w:ilvl w:val="0"/>
          <w:numId w:val="9"/>
        </w:numPr>
      </w:pPr>
      <w:r w:rsidRPr="00385320">
        <w:rPr>
          <w:b/>
          <w:bCs/>
        </w:rPr>
        <w:t>Split or Join Activities</w:t>
      </w:r>
      <w:r w:rsidRPr="00385320">
        <w:t>: Describe the purpose of the activity or stage within the split-join.</w:t>
      </w:r>
    </w:p>
    <w:p w14:paraId="5639F703" w14:textId="77777777" w:rsidR="00385320" w:rsidRPr="00385320" w:rsidRDefault="00385320" w:rsidP="00385320">
      <w:pPr>
        <w:numPr>
          <w:ilvl w:val="1"/>
          <w:numId w:val="9"/>
        </w:numPr>
      </w:pPr>
      <w:r w:rsidRPr="00385320">
        <w:t xml:space="preserve">Example: </w:t>
      </w:r>
      <w:proofErr w:type="spellStart"/>
      <w:r w:rsidRPr="00385320">
        <w:rPr>
          <w:b/>
          <w:bCs/>
        </w:rPr>
        <w:t>SplitByOrderType</w:t>
      </w:r>
      <w:proofErr w:type="spellEnd"/>
      <w:r w:rsidRPr="00385320">
        <w:t xml:space="preserve">, </w:t>
      </w:r>
      <w:proofErr w:type="spellStart"/>
      <w:r w:rsidRPr="00385320">
        <w:rPr>
          <w:b/>
          <w:bCs/>
        </w:rPr>
        <w:t>JoinResponsesForPayment</w:t>
      </w:r>
      <w:proofErr w:type="spellEnd"/>
    </w:p>
    <w:p w14:paraId="08C6193E" w14:textId="77777777" w:rsidR="00385320" w:rsidRPr="00385320" w:rsidRDefault="00385320" w:rsidP="00385320">
      <w:r w:rsidRPr="00385320">
        <w:rPr>
          <w:b/>
          <w:bCs/>
        </w:rPr>
        <w:t>XQuery Files:</w:t>
      </w:r>
    </w:p>
    <w:p w14:paraId="32C30942" w14:textId="77777777" w:rsidR="00385320" w:rsidRPr="00385320" w:rsidRDefault="00385320" w:rsidP="00385320">
      <w:pPr>
        <w:numPr>
          <w:ilvl w:val="0"/>
          <w:numId w:val="10"/>
        </w:numPr>
      </w:pPr>
      <w:r w:rsidRPr="00385320">
        <w:rPr>
          <w:b/>
          <w:bCs/>
        </w:rPr>
        <w:lastRenderedPageBreak/>
        <w:t>XQuery File Name</w:t>
      </w:r>
      <w:r w:rsidRPr="00385320">
        <w:t>: Use a descriptive name that reflects the transformation or purpose of the XQuery.</w:t>
      </w:r>
    </w:p>
    <w:p w14:paraId="7F47097B" w14:textId="77777777" w:rsidR="00385320" w:rsidRPr="00385320" w:rsidRDefault="00385320" w:rsidP="00385320">
      <w:pPr>
        <w:numPr>
          <w:ilvl w:val="1"/>
          <w:numId w:val="10"/>
        </w:numPr>
      </w:pPr>
      <w:r w:rsidRPr="00385320">
        <w:t xml:space="preserve">Example: </w:t>
      </w:r>
      <w:proofErr w:type="spellStart"/>
      <w:r w:rsidRPr="00385320">
        <w:rPr>
          <w:b/>
          <w:bCs/>
        </w:rPr>
        <w:t>TransformOrderToInvoice.xqy</w:t>
      </w:r>
      <w:proofErr w:type="spellEnd"/>
      <w:r w:rsidRPr="00385320">
        <w:t xml:space="preserve">, </w:t>
      </w:r>
      <w:proofErr w:type="spellStart"/>
      <w:r w:rsidRPr="00385320">
        <w:rPr>
          <w:b/>
          <w:bCs/>
        </w:rPr>
        <w:t>ExtractCustomerInfo.xqy</w:t>
      </w:r>
      <w:proofErr w:type="spellEnd"/>
    </w:p>
    <w:p w14:paraId="6343B216" w14:textId="77777777" w:rsidR="00385320" w:rsidRPr="00385320" w:rsidRDefault="00385320" w:rsidP="00385320">
      <w:r w:rsidRPr="00385320">
        <w:rPr>
          <w:b/>
          <w:bCs/>
        </w:rPr>
        <w:t>XSLT Files:</w:t>
      </w:r>
    </w:p>
    <w:p w14:paraId="3713E051" w14:textId="77777777" w:rsidR="00385320" w:rsidRPr="00385320" w:rsidRDefault="00385320" w:rsidP="00385320">
      <w:pPr>
        <w:numPr>
          <w:ilvl w:val="0"/>
          <w:numId w:val="11"/>
        </w:numPr>
      </w:pPr>
      <w:r w:rsidRPr="00385320">
        <w:rPr>
          <w:b/>
          <w:bCs/>
        </w:rPr>
        <w:t>XSLT File Name</w:t>
      </w:r>
      <w:r w:rsidRPr="00385320">
        <w:t>: Name XSLT files based on their transformation function.</w:t>
      </w:r>
    </w:p>
    <w:p w14:paraId="1091539A" w14:textId="77777777" w:rsidR="00385320" w:rsidRPr="00385320" w:rsidRDefault="00385320" w:rsidP="00385320">
      <w:pPr>
        <w:numPr>
          <w:ilvl w:val="1"/>
          <w:numId w:val="11"/>
        </w:numPr>
      </w:pPr>
      <w:r w:rsidRPr="00385320">
        <w:t xml:space="preserve">Example: </w:t>
      </w:r>
      <w:r w:rsidRPr="00385320">
        <w:rPr>
          <w:b/>
          <w:bCs/>
        </w:rPr>
        <w:t>TransformToHTML.xsl</w:t>
      </w:r>
      <w:r w:rsidRPr="00385320">
        <w:t xml:space="preserve">, </w:t>
      </w:r>
      <w:r w:rsidRPr="00385320">
        <w:rPr>
          <w:b/>
          <w:bCs/>
        </w:rPr>
        <w:t>TransformToCSV.xsl</w:t>
      </w:r>
    </w:p>
    <w:p w14:paraId="3240FC0F" w14:textId="77777777" w:rsidR="00385320" w:rsidRPr="00385320" w:rsidRDefault="00385320" w:rsidP="00385320">
      <w:r w:rsidRPr="00385320">
        <w:rPr>
          <w:b/>
          <w:bCs/>
        </w:rPr>
        <w:t>Cross References:</w:t>
      </w:r>
    </w:p>
    <w:p w14:paraId="02129F5F" w14:textId="77777777" w:rsidR="00385320" w:rsidRPr="00385320" w:rsidRDefault="00385320" w:rsidP="00385320">
      <w:pPr>
        <w:numPr>
          <w:ilvl w:val="0"/>
          <w:numId w:val="12"/>
        </w:numPr>
      </w:pPr>
      <w:r w:rsidRPr="00385320">
        <w:rPr>
          <w:b/>
          <w:bCs/>
        </w:rPr>
        <w:t>Cross Reference Name</w:t>
      </w:r>
      <w:r w:rsidRPr="00385320">
        <w:t>: Use a name that indicates the relationship or reference, followed by the entities being cross-referenced.</w:t>
      </w:r>
    </w:p>
    <w:p w14:paraId="1F78C3C6" w14:textId="77777777" w:rsidR="00385320" w:rsidRPr="00385320" w:rsidRDefault="00385320" w:rsidP="00385320">
      <w:pPr>
        <w:numPr>
          <w:ilvl w:val="1"/>
          <w:numId w:val="12"/>
        </w:numPr>
      </w:pPr>
      <w:r w:rsidRPr="00385320">
        <w:t xml:space="preserve">Example: </w:t>
      </w:r>
      <w:proofErr w:type="spellStart"/>
      <w:r w:rsidRPr="00385320">
        <w:rPr>
          <w:b/>
          <w:bCs/>
        </w:rPr>
        <w:t>CustomerToOrderCrossRef</w:t>
      </w:r>
      <w:proofErr w:type="spellEnd"/>
      <w:r w:rsidRPr="00385320">
        <w:t xml:space="preserve">, </w:t>
      </w:r>
      <w:proofErr w:type="spellStart"/>
      <w:r w:rsidRPr="00385320">
        <w:rPr>
          <w:b/>
          <w:bCs/>
        </w:rPr>
        <w:t>ProductToCategoryCrossRef</w:t>
      </w:r>
      <w:proofErr w:type="spellEnd"/>
    </w:p>
    <w:p w14:paraId="76FB489D" w14:textId="77777777" w:rsidR="00385320" w:rsidRPr="00385320" w:rsidRDefault="00385320" w:rsidP="00385320">
      <w:r w:rsidRPr="00385320">
        <w:rPr>
          <w:b/>
          <w:bCs/>
        </w:rPr>
        <w:t>Jars (Java Archive Files):</w:t>
      </w:r>
    </w:p>
    <w:p w14:paraId="211D9D08" w14:textId="77777777" w:rsidR="00385320" w:rsidRPr="00385320" w:rsidRDefault="00385320" w:rsidP="00385320">
      <w:pPr>
        <w:numPr>
          <w:ilvl w:val="0"/>
          <w:numId w:val="13"/>
        </w:numPr>
      </w:pPr>
      <w:r w:rsidRPr="00385320">
        <w:rPr>
          <w:b/>
          <w:bCs/>
        </w:rPr>
        <w:t>Jar File Name</w:t>
      </w:r>
      <w:r w:rsidRPr="00385320">
        <w:t>: Reflect the purpose or content of the JAR file.</w:t>
      </w:r>
    </w:p>
    <w:p w14:paraId="081E0843" w14:textId="77777777" w:rsidR="00385320" w:rsidRPr="00385320" w:rsidRDefault="00385320" w:rsidP="00385320">
      <w:pPr>
        <w:numPr>
          <w:ilvl w:val="1"/>
          <w:numId w:val="13"/>
        </w:numPr>
      </w:pPr>
      <w:r w:rsidRPr="00385320">
        <w:t xml:space="preserve">Example: </w:t>
      </w:r>
      <w:r w:rsidRPr="00385320">
        <w:rPr>
          <w:b/>
          <w:bCs/>
        </w:rPr>
        <w:t>CommonUtilities.jar</w:t>
      </w:r>
      <w:r w:rsidRPr="00385320">
        <w:t xml:space="preserve">, </w:t>
      </w:r>
      <w:r w:rsidRPr="00385320">
        <w:rPr>
          <w:b/>
          <w:bCs/>
        </w:rPr>
        <w:t>DataProcessingLibrary.jar</w:t>
      </w:r>
    </w:p>
    <w:p w14:paraId="032FA957" w14:textId="77777777" w:rsidR="00385320" w:rsidRPr="00385320" w:rsidRDefault="00385320" w:rsidP="00385320">
      <w:r w:rsidRPr="00385320">
        <w:rPr>
          <w:b/>
          <w:bCs/>
        </w:rPr>
        <w:t>JavaScript Files:</w:t>
      </w:r>
    </w:p>
    <w:p w14:paraId="56802E85" w14:textId="77777777" w:rsidR="00385320" w:rsidRPr="00385320" w:rsidRDefault="00385320" w:rsidP="00385320">
      <w:pPr>
        <w:numPr>
          <w:ilvl w:val="0"/>
          <w:numId w:val="14"/>
        </w:numPr>
      </w:pPr>
      <w:r w:rsidRPr="00385320">
        <w:rPr>
          <w:b/>
          <w:bCs/>
        </w:rPr>
        <w:t>JavaScript File Name</w:t>
      </w:r>
      <w:r w:rsidRPr="00385320">
        <w:t>: Use a descriptive name that indicates the functionality or purpose.</w:t>
      </w:r>
    </w:p>
    <w:p w14:paraId="0E857BD7" w14:textId="77777777" w:rsidR="00385320" w:rsidRPr="00385320" w:rsidRDefault="00385320" w:rsidP="00385320">
      <w:pPr>
        <w:numPr>
          <w:ilvl w:val="1"/>
          <w:numId w:val="14"/>
        </w:numPr>
      </w:pPr>
      <w:r w:rsidRPr="00385320">
        <w:t xml:space="preserve">Example: </w:t>
      </w:r>
      <w:r w:rsidRPr="00385320">
        <w:rPr>
          <w:b/>
          <w:bCs/>
        </w:rPr>
        <w:t>ValidateOrder.js</w:t>
      </w:r>
      <w:r w:rsidRPr="00385320">
        <w:t xml:space="preserve">, </w:t>
      </w:r>
      <w:r w:rsidRPr="00385320">
        <w:rPr>
          <w:b/>
          <w:bCs/>
        </w:rPr>
        <w:t>CalculateShippingCost.js</w:t>
      </w:r>
    </w:p>
    <w:p w14:paraId="31EC9137" w14:textId="77777777" w:rsidR="00385320" w:rsidRPr="00385320" w:rsidRDefault="00385320" w:rsidP="00385320">
      <w:r w:rsidRPr="00385320">
        <w:rPr>
          <w:b/>
          <w:bCs/>
        </w:rPr>
        <w:t>MQ Connections:</w:t>
      </w:r>
    </w:p>
    <w:p w14:paraId="5B8BC7F7" w14:textId="77777777" w:rsidR="00385320" w:rsidRPr="00385320" w:rsidRDefault="00385320" w:rsidP="00385320">
      <w:pPr>
        <w:numPr>
          <w:ilvl w:val="0"/>
          <w:numId w:val="15"/>
        </w:numPr>
      </w:pPr>
      <w:r w:rsidRPr="00385320">
        <w:rPr>
          <w:b/>
          <w:bCs/>
        </w:rPr>
        <w:t>MQ Connection Name</w:t>
      </w:r>
      <w:r w:rsidRPr="00385320">
        <w:t>: Include the connected system and purpose in the name.</w:t>
      </w:r>
    </w:p>
    <w:p w14:paraId="1C833888" w14:textId="77777777" w:rsidR="00385320" w:rsidRPr="00385320" w:rsidRDefault="00385320" w:rsidP="00385320">
      <w:pPr>
        <w:numPr>
          <w:ilvl w:val="1"/>
          <w:numId w:val="15"/>
        </w:numPr>
      </w:pPr>
      <w:r w:rsidRPr="00385320">
        <w:t xml:space="preserve">Example: </w:t>
      </w:r>
      <w:proofErr w:type="spellStart"/>
      <w:r w:rsidRPr="00385320">
        <w:rPr>
          <w:b/>
          <w:bCs/>
        </w:rPr>
        <w:t>SalesQueueMQConnection</w:t>
      </w:r>
      <w:proofErr w:type="spellEnd"/>
      <w:r w:rsidRPr="00385320">
        <w:t xml:space="preserve">, </w:t>
      </w:r>
      <w:proofErr w:type="spellStart"/>
      <w:r w:rsidRPr="00385320">
        <w:rPr>
          <w:b/>
          <w:bCs/>
        </w:rPr>
        <w:t>OrderProcessingMQConnection</w:t>
      </w:r>
      <w:proofErr w:type="spellEnd"/>
    </w:p>
    <w:p w14:paraId="711C7F29" w14:textId="77777777" w:rsidR="00385320" w:rsidRPr="00385320" w:rsidRDefault="00385320" w:rsidP="00385320">
      <w:r w:rsidRPr="00385320">
        <w:rPr>
          <w:b/>
          <w:bCs/>
        </w:rPr>
        <w:t>XMLs:</w:t>
      </w:r>
    </w:p>
    <w:p w14:paraId="6D474C37" w14:textId="77777777" w:rsidR="00385320" w:rsidRPr="00385320" w:rsidRDefault="00385320" w:rsidP="00385320">
      <w:pPr>
        <w:numPr>
          <w:ilvl w:val="0"/>
          <w:numId w:val="16"/>
        </w:numPr>
      </w:pPr>
      <w:r w:rsidRPr="00385320">
        <w:rPr>
          <w:b/>
          <w:bCs/>
        </w:rPr>
        <w:t>XML File Name</w:t>
      </w:r>
      <w:r w:rsidRPr="00385320">
        <w:t>: Reflect the content or use of the XML file.</w:t>
      </w:r>
    </w:p>
    <w:p w14:paraId="6343D1CA" w14:textId="77777777" w:rsidR="00385320" w:rsidRPr="00385320" w:rsidRDefault="00385320" w:rsidP="00385320">
      <w:pPr>
        <w:numPr>
          <w:ilvl w:val="1"/>
          <w:numId w:val="16"/>
        </w:numPr>
      </w:pPr>
      <w:r w:rsidRPr="00385320">
        <w:t xml:space="preserve">Example: </w:t>
      </w:r>
      <w:r w:rsidRPr="00385320">
        <w:rPr>
          <w:b/>
          <w:bCs/>
        </w:rPr>
        <w:t>CustomerData.xml</w:t>
      </w:r>
      <w:r w:rsidRPr="00385320">
        <w:t xml:space="preserve">, </w:t>
      </w:r>
      <w:r w:rsidRPr="00385320">
        <w:rPr>
          <w:b/>
          <w:bCs/>
        </w:rPr>
        <w:t>ProductCatalog.xml</w:t>
      </w:r>
    </w:p>
    <w:p w14:paraId="3BD41D4E" w14:textId="77777777" w:rsidR="00385320" w:rsidRPr="00385320" w:rsidRDefault="00385320" w:rsidP="00385320">
      <w:r w:rsidRPr="00385320">
        <w:rPr>
          <w:b/>
          <w:bCs/>
        </w:rPr>
        <w:t>WSDL Files:</w:t>
      </w:r>
    </w:p>
    <w:p w14:paraId="53751AE4" w14:textId="77777777" w:rsidR="00385320" w:rsidRPr="00385320" w:rsidRDefault="00385320" w:rsidP="00385320">
      <w:pPr>
        <w:numPr>
          <w:ilvl w:val="0"/>
          <w:numId w:val="17"/>
        </w:numPr>
      </w:pPr>
      <w:r w:rsidRPr="00385320">
        <w:rPr>
          <w:b/>
          <w:bCs/>
        </w:rPr>
        <w:t>WSDL File Name</w:t>
      </w:r>
      <w:r w:rsidRPr="00385320">
        <w:t>: Use a descriptive name that indicates the service or interface.</w:t>
      </w:r>
    </w:p>
    <w:p w14:paraId="4E9589B3" w14:textId="77777777" w:rsidR="00385320" w:rsidRPr="00385320" w:rsidRDefault="00385320" w:rsidP="00385320">
      <w:pPr>
        <w:numPr>
          <w:ilvl w:val="1"/>
          <w:numId w:val="17"/>
        </w:numPr>
      </w:pPr>
      <w:r w:rsidRPr="00385320">
        <w:t xml:space="preserve">Example: </w:t>
      </w:r>
      <w:proofErr w:type="spellStart"/>
      <w:r w:rsidRPr="00385320">
        <w:rPr>
          <w:b/>
          <w:bCs/>
        </w:rPr>
        <w:t>OrderService.wsdl</w:t>
      </w:r>
      <w:proofErr w:type="spellEnd"/>
      <w:r w:rsidRPr="00385320">
        <w:t xml:space="preserve">, </w:t>
      </w:r>
      <w:proofErr w:type="spellStart"/>
      <w:r w:rsidRPr="00385320">
        <w:rPr>
          <w:b/>
          <w:bCs/>
        </w:rPr>
        <w:t>PaymentGatewayService.wsdl</w:t>
      </w:r>
      <w:proofErr w:type="spellEnd"/>
    </w:p>
    <w:p w14:paraId="59D06EF1" w14:textId="77777777" w:rsidR="00385320" w:rsidRPr="00385320" w:rsidRDefault="00385320" w:rsidP="00385320">
      <w:r w:rsidRPr="00385320">
        <w:rPr>
          <w:b/>
          <w:bCs/>
        </w:rPr>
        <w:t>WADL Files:</w:t>
      </w:r>
    </w:p>
    <w:p w14:paraId="2C3D085E" w14:textId="77777777" w:rsidR="00385320" w:rsidRPr="00385320" w:rsidRDefault="00385320" w:rsidP="00385320">
      <w:pPr>
        <w:numPr>
          <w:ilvl w:val="0"/>
          <w:numId w:val="18"/>
        </w:numPr>
      </w:pPr>
      <w:r w:rsidRPr="00385320">
        <w:rPr>
          <w:b/>
          <w:bCs/>
        </w:rPr>
        <w:t>WADL File Name</w:t>
      </w:r>
      <w:r w:rsidRPr="00385320">
        <w:t>: Reflect the service or application for which the WADL is defined.</w:t>
      </w:r>
    </w:p>
    <w:p w14:paraId="3C76B871" w14:textId="77777777" w:rsidR="00385320" w:rsidRPr="00385320" w:rsidRDefault="00385320" w:rsidP="00385320">
      <w:pPr>
        <w:numPr>
          <w:ilvl w:val="1"/>
          <w:numId w:val="18"/>
        </w:numPr>
      </w:pPr>
      <w:r w:rsidRPr="00385320">
        <w:t xml:space="preserve">Example: </w:t>
      </w:r>
      <w:proofErr w:type="spellStart"/>
      <w:r w:rsidRPr="00385320">
        <w:rPr>
          <w:b/>
          <w:bCs/>
        </w:rPr>
        <w:t>InventoryService.wadl</w:t>
      </w:r>
      <w:proofErr w:type="spellEnd"/>
      <w:r w:rsidRPr="00385320">
        <w:t xml:space="preserve">, </w:t>
      </w:r>
      <w:proofErr w:type="spellStart"/>
      <w:r w:rsidRPr="00385320">
        <w:rPr>
          <w:b/>
          <w:bCs/>
        </w:rPr>
        <w:t>ShippingService.wadl</w:t>
      </w:r>
      <w:proofErr w:type="spellEnd"/>
    </w:p>
    <w:p w14:paraId="318EAD08" w14:textId="77777777" w:rsidR="00385320" w:rsidRPr="00385320" w:rsidRDefault="00385320" w:rsidP="00385320">
      <w:pPr>
        <w:rPr>
          <w:lang w:val="fr-FR"/>
        </w:rPr>
      </w:pPr>
      <w:r w:rsidRPr="00385320">
        <w:rPr>
          <w:b/>
          <w:bCs/>
          <w:lang w:val="fr-FR"/>
        </w:rPr>
        <w:t xml:space="preserve">MFL (Message Format </w:t>
      </w:r>
      <w:proofErr w:type="spellStart"/>
      <w:r w:rsidRPr="00385320">
        <w:rPr>
          <w:b/>
          <w:bCs/>
          <w:lang w:val="fr-FR"/>
        </w:rPr>
        <w:t>Language</w:t>
      </w:r>
      <w:proofErr w:type="spellEnd"/>
      <w:r w:rsidRPr="00385320">
        <w:rPr>
          <w:b/>
          <w:bCs/>
          <w:lang w:val="fr-FR"/>
        </w:rPr>
        <w:t>) Files:</w:t>
      </w:r>
    </w:p>
    <w:p w14:paraId="4990C78D" w14:textId="77777777" w:rsidR="00385320" w:rsidRPr="00385320" w:rsidRDefault="00385320" w:rsidP="00385320">
      <w:pPr>
        <w:numPr>
          <w:ilvl w:val="0"/>
          <w:numId w:val="19"/>
        </w:numPr>
      </w:pPr>
      <w:r w:rsidRPr="00385320">
        <w:rPr>
          <w:b/>
          <w:bCs/>
        </w:rPr>
        <w:t>MFL File Name</w:t>
      </w:r>
      <w:r w:rsidRPr="00385320">
        <w:t>: Name MFL files based on the message structure or content they define.</w:t>
      </w:r>
    </w:p>
    <w:p w14:paraId="5244362D" w14:textId="77777777" w:rsidR="00385320" w:rsidRPr="00385320" w:rsidRDefault="00385320" w:rsidP="00385320">
      <w:pPr>
        <w:numPr>
          <w:ilvl w:val="1"/>
          <w:numId w:val="19"/>
        </w:numPr>
      </w:pPr>
      <w:r w:rsidRPr="00385320">
        <w:t xml:space="preserve">Example: </w:t>
      </w:r>
      <w:proofErr w:type="spellStart"/>
      <w:r w:rsidRPr="00385320">
        <w:rPr>
          <w:b/>
          <w:bCs/>
        </w:rPr>
        <w:t>OrderMessage.mfl</w:t>
      </w:r>
      <w:proofErr w:type="spellEnd"/>
      <w:r w:rsidRPr="00385320">
        <w:t xml:space="preserve">, </w:t>
      </w:r>
      <w:proofErr w:type="spellStart"/>
      <w:r w:rsidRPr="00385320">
        <w:rPr>
          <w:b/>
          <w:bCs/>
        </w:rPr>
        <w:t>ShipmentRequest.mfl</w:t>
      </w:r>
      <w:proofErr w:type="spellEnd"/>
    </w:p>
    <w:p w14:paraId="1DDF40E7" w14:textId="77777777" w:rsidR="00385320" w:rsidRPr="00385320" w:rsidRDefault="00385320" w:rsidP="00385320">
      <w:r w:rsidRPr="00385320">
        <w:rPr>
          <w:b/>
          <w:bCs/>
        </w:rPr>
        <w:t>Service Key Providers:</w:t>
      </w:r>
    </w:p>
    <w:p w14:paraId="18C9AE9E" w14:textId="77777777" w:rsidR="00385320" w:rsidRPr="00385320" w:rsidRDefault="00385320" w:rsidP="00385320">
      <w:pPr>
        <w:numPr>
          <w:ilvl w:val="0"/>
          <w:numId w:val="20"/>
        </w:numPr>
      </w:pPr>
      <w:r w:rsidRPr="00385320">
        <w:rPr>
          <w:b/>
          <w:bCs/>
        </w:rPr>
        <w:lastRenderedPageBreak/>
        <w:t>Service Key Provider Name</w:t>
      </w:r>
      <w:r w:rsidRPr="00385320">
        <w:t>: Reflect the purpose or functionality provided by the key provider.</w:t>
      </w:r>
    </w:p>
    <w:p w14:paraId="0C3CAEEE" w14:textId="77777777" w:rsidR="00385320" w:rsidRPr="00385320" w:rsidRDefault="00385320" w:rsidP="00385320">
      <w:pPr>
        <w:numPr>
          <w:ilvl w:val="1"/>
          <w:numId w:val="20"/>
        </w:numPr>
      </w:pPr>
      <w:r w:rsidRPr="00385320">
        <w:t xml:space="preserve">Example: </w:t>
      </w:r>
      <w:proofErr w:type="spellStart"/>
      <w:r w:rsidRPr="00385320">
        <w:rPr>
          <w:b/>
          <w:bCs/>
        </w:rPr>
        <w:t>CustomerAuthenticationKeyProvider</w:t>
      </w:r>
      <w:proofErr w:type="spellEnd"/>
      <w:r w:rsidRPr="00385320">
        <w:t xml:space="preserve">, </w:t>
      </w:r>
      <w:proofErr w:type="spellStart"/>
      <w:r w:rsidRPr="00385320">
        <w:rPr>
          <w:b/>
          <w:bCs/>
        </w:rPr>
        <w:t>OrderAuthorizationKeyProvider</w:t>
      </w:r>
      <w:proofErr w:type="spellEnd"/>
    </w:p>
    <w:p w14:paraId="0F0F9789" w14:textId="77777777" w:rsidR="00385320" w:rsidRPr="00385320" w:rsidRDefault="00385320" w:rsidP="00385320">
      <w:r w:rsidRPr="00385320">
        <w:rPr>
          <w:b/>
          <w:bCs/>
        </w:rPr>
        <w:t>WS Policy Resources:</w:t>
      </w:r>
    </w:p>
    <w:p w14:paraId="643529A6" w14:textId="77777777" w:rsidR="00385320" w:rsidRPr="00385320" w:rsidRDefault="00385320" w:rsidP="00385320">
      <w:pPr>
        <w:numPr>
          <w:ilvl w:val="0"/>
          <w:numId w:val="21"/>
        </w:numPr>
      </w:pPr>
      <w:r w:rsidRPr="00385320">
        <w:rPr>
          <w:b/>
          <w:bCs/>
        </w:rPr>
        <w:t>Policy Resource Name</w:t>
      </w:r>
      <w:r w:rsidRPr="00385320">
        <w:t>: Name the policy resource based on its security or compliance purpose.</w:t>
      </w:r>
    </w:p>
    <w:p w14:paraId="668BBF10" w14:textId="77777777" w:rsidR="00385320" w:rsidRPr="00385320" w:rsidRDefault="00385320" w:rsidP="00385320">
      <w:pPr>
        <w:numPr>
          <w:ilvl w:val="1"/>
          <w:numId w:val="21"/>
        </w:numPr>
      </w:pPr>
      <w:r w:rsidRPr="00385320">
        <w:t xml:space="preserve">Example: </w:t>
      </w:r>
      <w:proofErr w:type="spellStart"/>
      <w:r w:rsidRPr="00385320">
        <w:rPr>
          <w:b/>
          <w:bCs/>
        </w:rPr>
        <w:t>TransportSecurityPolicy</w:t>
      </w:r>
      <w:proofErr w:type="spellEnd"/>
      <w:r w:rsidRPr="00385320">
        <w:t xml:space="preserve">, </w:t>
      </w:r>
      <w:proofErr w:type="spellStart"/>
      <w:r w:rsidRPr="00385320">
        <w:rPr>
          <w:b/>
          <w:bCs/>
        </w:rPr>
        <w:t>PCICompliancePolicy</w:t>
      </w:r>
      <w:proofErr w:type="spellEnd"/>
    </w:p>
    <w:p w14:paraId="1A2DA906" w14:textId="77777777" w:rsidR="00385320" w:rsidRPr="00385320" w:rsidRDefault="00385320" w:rsidP="00385320">
      <w:r w:rsidRPr="00385320">
        <w:rPr>
          <w:b/>
          <w:bCs/>
        </w:rPr>
        <w:t>Alerts:</w:t>
      </w:r>
    </w:p>
    <w:p w14:paraId="64BA0758" w14:textId="77777777" w:rsidR="00385320" w:rsidRPr="00385320" w:rsidRDefault="00385320" w:rsidP="00385320">
      <w:pPr>
        <w:numPr>
          <w:ilvl w:val="0"/>
          <w:numId w:val="22"/>
        </w:numPr>
      </w:pPr>
      <w:r w:rsidRPr="00385320">
        <w:rPr>
          <w:b/>
          <w:bCs/>
        </w:rPr>
        <w:t>Alert Name</w:t>
      </w:r>
      <w:r w:rsidRPr="00385320">
        <w:t>: Include a clear description of the condition or event that triggers the alert.</w:t>
      </w:r>
    </w:p>
    <w:p w14:paraId="4FB8B5B3" w14:textId="77777777" w:rsidR="00385320" w:rsidRPr="00385320" w:rsidRDefault="00385320" w:rsidP="00385320">
      <w:pPr>
        <w:numPr>
          <w:ilvl w:val="1"/>
          <w:numId w:val="22"/>
        </w:numPr>
      </w:pPr>
      <w:r w:rsidRPr="00385320">
        <w:t xml:space="preserve">Example: </w:t>
      </w:r>
      <w:proofErr w:type="spellStart"/>
      <w:r w:rsidRPr="00385320">
        <w:rPr>
          <w:b/>
          <w:bCs/>
        </w:rPr>
        <w:t>HighErrorRateAlert</w:t>
      </w:r>
      <w:proofErr w:type="spellEnd"/>
      <w:r w:rsidRPr="00385320">
        <w:t xml:space="preserve">, </w:t>
      </w:r>
      <w:proofErr w:type="spellStart"/>
      <w:r w:rsidRPr="00385320">
        <w:rPr>
          <w:b/>
          <w:bCs/>
        </w:rPr>
        <w:t>LowInventoryAlert</w:t>
      </w:r>
      <w:proofErr w:type="spellEnd"/>
    </w:p>
    <w:p w14:paraId="7C1F8218" w14:textId="77777777" w:rsidR="00385320" w:rsidRPr="00385320" w:rsidRDefault="00385320" w:rsidP="00385320">
      <w:r w:rsidRPr="00385320">
        <w:rPr>
          <w:b/>
          <w:bCs/>
        </w:rPr>
        <w:t>JNDI (Java Naming and Directory Interface) Resources:</w:t>
      </w:r>
    </w:p>
    <w:p w14:paraId="5FCECC67" w14:textId="77777777" w:rsidR="00385320" w:rsidRPr="00385320" w:rsidRDefault="00385320" w:rsidP="00385320">
      <w:pPr>
        <w:numPr>
          <w:ilvl w:val="0"/>
          <w:numId w:val="23"/>
        </w:numPr>
      </w:pPr>
      <w:r w:rsidRPr="00385320">
        <w:rPr>
          <w:b/>
          <w:bCs/>
        </w:rPr>
        <w:t>JNDI Resource Name</w:t>
      </w:r>
      <w:r w:rsidRPr="00385320">
        <w:t>: Reflect the naming context and purpose of the resource.</w:t>
      </w:r>
    </w:p>
    <w:p w14:paraId="1B8464A9" w14:textId="77777777" w:rsidR="00385320" w:rsidRPr="00385320" w:rsidRDefault="00385320" w:rsidP="00385320">
      <w:pPr>
        <w:numPr>
          <w:ilvl w:val="1"/>
          <w:numId w:val="23"/>
        </w:numPr>
      </w:pPr>
      <w:r w:rsidRPr="00385320">
        <w:t xml:space="preserve">Example: </w:t>
      </w:r>
      <w:proofErr w:type="spellStart"/>
      <w:r w:rsidRPr="00385320">
        <w:rPr>
          <w:b/>
          <w:bCs/>
        </w:rPr>
        <w:t>jdbc</w:t>
      </w:r>
      <w:proofErr w:type="spellEnd"/>
      <w:r w:rsidRPr="00385320">
        <w:rPr>
          <w:b/>
          <w:bCs/>
        </w:rPr>
        <w:t>/</w:t>
      </w:r>
      <w:proofErr w:type="spellStart"/>
      <w:r w:rsidRPr="00385320">
        <w:rPr>
          <w:b/>
          <w:bCs/>
        </w:rPr>
        <w:t>DatabaseConnection</w:t>
      </w:r>
      <w:proofErr w:type="spellEnd"/>
      <w:r w:rsidRPr="00385320">
        <w:t xml:space="preserve">, </w:t>
      </w:r>
      <w:proofErr w:type="spellStart"/>
      <w:r w:rsidRPr="00385320">
        <w:rPr>
          <w:b/>
          <w:bCs/>
        </w:rPr>
        <w:t>jms</w:t>
      </w:r>
      <w:proofErr w:type="spellEnd"/>
      <w:r w:rsidRPr="00385320">
        <w:rPr>
          <w:b/>
          <w:bCs/>
        </w:rPr>
        <w:t>/</w:t>
      </w:r>
      <w:proofErr w:type="spellStart"/>
      <w:r w:rsidRPr="00385320">
        <w:rPr>
          <w:b/>
          <w:bCs/>
        </w:rPr>
        <w:t>OrderQueue</w:t>
      </w:r>
      <w:proofErr w:type="spellEnd"/>
    </w:p>
    <w:p w14:paraId="411667AF" w14:textId="77777777" w:rsidR="00385320" w:rsidRPr="00385320" w:rsidRDefault="00385320" w:rsidP="00385320">
      <w:r w:rsidRPr="00385320">
        <w:rPr>
          <w:b/>
          <w:bCs/>
        </w:rPr>
        <w:t>SMTP (Simple Mail Transfer Protocol) Resources:</w:t>
      </w:r>
    </w:p>
    <w:p w14:paraId="13947892" w14:textId="77777777" w:rsidR="00385320" w:rsidRPr="00385320" w:rsidRDefault="00385320" w:rsidP="00385320">
      <w:pPr>
        <w:numPr>
          <w:ilvl w:val="0"/>
          <w:numId w:val="24"/>
        </w:numPr>
      </w:pPr>
      <w:r w:rsidRPr="00385320">
        <w:rPr>
          <w:b/>
          <w:bCs/>
        </w:rPr>
        <w:t>SMTP Resource Name</w:t>
      </w:r>
      <w:r w:rsidRPr="00385320">
        <w:t>: Include the purpose or context of the SMTP resource.</w:t>
      </w:r>
    </w:p>
    <w:p w14:paraId="41E24444" w14:textId="77777777" w:rsidR="00385320" w:rsidRPr="00385320" w:rsidRDefault="00385320" w:rsidP="00385320">
      <w:pPr>
        <w:numPr>
          <w:ilvl w:val="1"/>
          <w:numId w:val="24"/>
        </w:numPr>
      </w:pPr>
      <w:r w:rsidRPr="00385320">
        <w:t xml:space="preserve">Example: </w:t>
      </w:r>
      <w:proofErr w:type="spellStart"/>
      <w:r w:rsidRPr="00385320">
        <w:rPr>
          <w:b/>
          <w:bCs/>
        </w:rPr>
        <w:t>OrderConfirmationSMTP</w:t>
      </w:r>
      <w:proofErr w:type="spellEnd"/>
      <w:r w:rsidRPr="00385320">
        <w:t xml:space="preserve">, </w:t>
      </w:r>
      <w:proofErr w:type="spellStart"/>
      <w:r w:rsidRPr="00385320">
        <w:rPr>
          <w:b/>
          <w:bCs/>
        </w:rPr>
        <w:t>ErrorNotificationsSMTP</w:t>
      </w:r>
      <w:proofErr w:type="spellEnd"/>
    </w:p>
    <w:p w14:paraId="2061CCA2" w14:textId="77777777" w:rsidR="00385320" w:rsidRPr="00385320" w:rsidRDefault="00385320" w:rsidP="00385320">
      <w:r w:rsidRPr="00385320">
        <w:rPr>
          <w:b/>
          <w:bCs/>
        </w:rPr>
        <w:t>UDDI (Universal Description, Discovery, and Integration) Registries:</w:t>
      </w:r>
    </w:p>
    <w:p w14:paraId="62F413DA" w14:textId="77777777" w:rsidR="00385320" w:rsidRPr="00385320" w:rsidRDefault="00385320" w:rsidP="00385320">
      <w:pPr>
        <w:numPr>
          <w:ilvl w:val="0"/>
          <w:numId w:val="25"/>
        </w:numPr>
      </w:pPr>
      <w:r w:rsidRPr="00385320">
        <w:rPr>
          <w:b/>
          <w:bCs/>
        </w:rPr>
        <w:t>UDDI Registry Name</w:t>
      </w:r>
      <w:r w:rsidRPr="00385320">
        <w:t>: Include the registry's purpose or the type of services listed.</w:t>
      </w:r>
    </w:p>
    <w:p w14:paraId="48AA8A74" w14:textId="77777777" w:rsidR="00385320" w:rsidRPr="00385320" w:rsidRDefault="00385320" w:rsidP="00385320">
      <w:pPr>
        <w:numPr>
          <w:ilvl w:val="1"/>
          <w:numId w:val="25"/>
        </w:numPr>
      </w:pPr>
      <w:r w:rsidRPr="00385320">
        <w:t xml:space="preserve">Example: </w:t>
      </w:r>
      <w:proofErr w:type="spellStart"/>
      <w:r w:rsidRPr="00385320">
        <w:rPr>
          <w:b/>
          <w:bCs/>
        </w:rPr>
        <w:t>ServiceDirectoryUDDI</w:t>
      </w:r>
      <w:proofErr w:type="spellEnd"/>
      <w:r w:rsidRPr="00385320">
        <w:t xml:space="preserve">, </w:t>
      </w:r>
      <w:proofErr w:type="spellStart"/>
      <w:r w:rsidRPr="00385320">
        <w:rPr>
          <w:b/>
          <w:bCs/>
        </w:rPr>
        <w:t>PartnerRegistryUDDI</w:t>
      </w:r>
      <w:proofErr w:type="spellEnd"/>
    </w:p>
    <w:p w14:paraId="518E726F" w14:textId="77777777" w:rsidR="00385320" w:rsidRPr="00385320" w:rsidRDefault="00385320" w:rsidP="00385320">
      <w:r w:rsidRPr="00385320">
        <w:rPr>
          <w:b/>
          <w:bCs/>
        </w:rPr>
        <w:t>Proxy Servers:</w:t>
      </w:r>
    </w:p>
    <w:p w14:paraId="60C8F48C" w14:textId="77777777" w:rsidR="00385320" w:rsidRPr="00385320" w:rsidRDefault="00385320" w:rsidP="00385320">
      <w:pPr>
        <w:numPr>
          <w:ilvl w:val="0"/>
          <w:numId w:val="26"/>
        </w:numPr>
      </w:pPr>
      <w:r w:rsidRPr="00385320">
        <w:rPr>
          <w:b/>
          <w:bCs/>
        </w:rPr>
        <w:t>Proxy Server Name</w:t>
      </w:r>
      <w:r w:rsidRPr="00385320">
        <w:t>: Use a descriptive name that indicates the function of the proxy server.</w:t>
      </w:r>
    </w:p>
    <w:p w14:paraId="185A921A" w14:textId="77777777" w:rsidR="00385320" w:rsidRPr="00385320" w:rsidRDefault="00385320" w:rsidP="00385320">
      <w:pPr>
        <w:numPr>
          <w:ilvl w:val="1"/>
          <w:numId w:val="26"/>
        </w:numPr>
      </w:pPr>
      <w:r w:rsidRPr="00385320">
        <w:t xml:space="preserve">Example: </w:t>
      </w:r>
      <w:proofErr w:type="spellStart"/>
      <w:r w:rsidRPr="00385320">
        <w:rPr>
          <w:b/>
          <w:bCs/>
        </w:rPr>
        <w:t>LoadBalancerProxy</w:t>
      </w:r>
      <w:proofErr w:type="spellEnd"/>
      <w:r w:rsidRPr="00385320">
        <w:t xml:space="preserve">, </w:t>
      </w:r>
      <w:proofErr w:type="spellStart"/>
      <w:r w:rsidRPr="00385320">
        <w:rPr>
          <w:b/>
          <w:bCs/>
        </w:rPr>
        <w:t>SecurityGatewayProxy</w:t>
      </w:r>
      <w:proofErr w:type="spellEnd"/>
    </w:p>
    <w:p w14:paraId="7EDF183F" w14:textId="77777777" w:rsidR="00385320" w:rsidRPr="00385320" w:rsidRDefault="00385320" w:rsidP="00385320">
      <w:r w:rsidRPr="00385320">
        <w:rPr>
          <w:b/>
          <w:bCs/>
        </w:rPr>
        <w:t>Projects or Web Services:</w:t>
      </w:r>
    </w:p>
    <w:p w14:paraId="4FB232AE" w14:textId="77777777" w:rsidR="00385320" w:rsidRPr="00385320" w:rsidRDefault="00385320" w:rsidP="00385320">
      <w:pPr>
        <w:numPr>
          <w:ilvl w:val="0"/>
          <w:numId w:val="27"/>
        </w:numPr>
      </w:pPr>
      <w:r w:rsidRPr="00385320">
        <w:rPr>
          <w:b/>
          <w:bCs/>
        </w:rPr>
        <w:t>Project Name</w:t>
      </w:r>
      <w:r w:rsidRPr="00385320">
        <w:t>: Use a descriptive name that reflects the project's purpose or the services it encompasses.</w:t>
      </w:r>
    </w:p>
    <w:p w14:paraId="024F188D" w14:textId="77777777" w:rsidR="00385320" w:rsidRPr="00385320" w:rsidRDefault="00385320" w:rsidP="00385320">
      <w:pPr>
        <w:numPr>
          <w:ilvl w:val="1"/>
          <w:numId w:val="27"/>
        </w:numPr>
      </w:pPr>
      <w:r w:rsidRPr="00385320">
        <w:t xml:space="preserve">Example: </w:t>
      </w:r>
      <w:proofErr w:type="spellStart"/>
      <w:r w:rsidRPr="00385320">
        <w:rPr>
          <w:b/>
          <w:bCs/>
        </w:rPr>
        <w:t>OrderProcessingProject</w:t>
      </w:r>
      <w:proofErr w:type="spellEnd"/>
      <w:r w:rsidRPr="00385320">
        <w:t xml:space="preserve">, </w:t>
      </w:r>
      <w:proofErr w:type="spellStart"/>
      <w:r w:rsidRPr="00385320">
        <w:rPr>
          <w:b/>
          <w:bCs/>
        </w:rPr>
        <w:t>CustomerPortalWebService</w:t>
      </w:r>
      <w:proofErr w:type="spellEnd"/>
    </w:p>
    <w:p w14:paraId="2F6D9CCF" w14:textId="77777777" w:rsidR="00385320" w:rsidRPr="00385320" w:rsidRDefault="00385320" w:rsidP="00385320">
      <w:r w:rsidRPr="00385320">
        <w:rPr>
          <w:b/>
          <w:bCs/>
        </w:rPr>
        <w:t>Reporting:</w:t>
      </w:r>
    </w:p>
    <w:p w14:paraId="1B2584E6" w14:textId="77777777" w:rsidR="00385320" w:rsidRPr="00385320" w:rsidRDefault="00385320" w:rsidP="00385320">
      <w:pPr>
        <w:numPr>
          <w:ilvl w:val="0"/>
          <w:numId w:val="28"/>
        </w:numPr>
      </w:pPr>
      <w:r w:rsidRPr="00385320">
        <w:rPr>
          <w:b/>
          <w:bCs/>
        </w:rPr>
        <w:t>Report Names</w:t>
      </w:r>
      <w:r w:rsidRPr="00385320">
        <w:t>: Provide clear and concise names for reports.</w:t>
      </w:r>
    </w:p>
    <w:p w14:paraId="096831EA" w14:textId="77777777" w:rsidR="00385320" w:rsidRPr="00385320" w:rsidRDefault="00385320" w:rsidP="00385320">
      <w:pPr>
        <w:numPr>
          <w:ilvl w:val="1"/>
          <w:numId w:val="28"/>
        </w:numPr>
      </w:pPr>
      <w:r w:rsidRPr="00385320">
        <w:t xml:space="preserve">Example: </w:t>
      </w:r>
      <w:proofErr w:type="spellStart"/>
      <w:r w:rsidRPr="00385320">
        <w:rPr>
          <w:b/>
          <w:bCs/>
        </w:rPr>
        <w:t>SalesSummaryReport</w:t>
      </w:r>
      <w:proofErr w:type="spellEnd"/>
      <w:r w:rsidRPr="00385320">
        <w:t xml:space="preserve">, </w:t>
      </w:r>
      <w:proofErr w:type="spellStart"/>
      <w:r w:rsidRPr="00385320">
        <w:rPr>
          <w:b/>
          <w:bCs/>
        </w:rPr>
        <w:t>InventoryStatusReport</w:t>
      </w:r>
      <w:proofErr w:type="spellEnd"/>
    </w:p>
    <w:p w14:paraId="7D4FA6FC" w14:textId="77777777" w:rsidR="00385320" w:rsidRPr="00385320" w:rsidRDefault="00385320" w:rsidP="00385320">
      <w:r w:rsidRPr="00385320">
        <w:rPr>
          <w:b/>
          <w:bCs/>
        </w:rPr>
        <w:t>Branching in Message Flow:</w:t>
      </w:r>
    </w:p>
    <w:p w14:paraId="73C60E99" w14:textId="77777777" w:rsidR="00385320" w:rsidRPr="00385320" w:rsidRDefault="00385320" w:rsidP="00385320">
      <w:pPr>
        <w:numPr>
          <w:ilvl w:val="0"/>
          <w:numId w:val="29"/>
        </w:numPr>
      </w:pPr>
      <w:r w:rsidRPr="00385320">
        <w:rPr>
          <w:b/>
          <w:bCs/>
        </w:rPr>
        <w:t>Branch Name</w:t>
      </w:r>
      <w:r w:rsidRPr="00385320">
        <w:t>: Include a brief description of the condition or logic that triggers the branch.</w:t>
      </w:r>
    </w:p>
    <w:p w14:paraId="102B09EF" w14:textId="77777777" w:rsidR="00385320" w:rsidRPr="00385320" w:rsidRDefault="00385320" w:rsidP="00385320">
      <w:pPr>
        <w:numPr>
          <w:ilvl w:val="1"/>
          <w:numId w:val="29"/>
        </w:numPr>
      </w:pPr>
      <w:r w:rsidRPr="00385320">
        <w:t xml:space="preserve">Example: </w:t>
      </w:r>
      <w:proofErr w:type="spellStart"/>
      <w:r w:rsidRPr="00385320">
        <w:rPr>
          <w:b/>
          <w:bCs/>
        </w:rPr>
        <w:t>BranchOnOrderType</w:t>
      </w:r>
      <w:proofErr w:type="spellEnd"/>
      <w:r w:rsidRPr="00385320">
        <w:t xml:space="preserve">, </w:t>
      </w:r>
      <w:proofErr w:type="spellStart"/>
      <w:r w:rsidRPr="00385320">
        <w:rPr>
          <w:b/>
          <w:bCs/>
        </w:rPr>
        <w:t>BranchOnPaymentStatus</w:t>
      </w:r>
      <w:proofErr w:type="spellEnd"/>
    </w:p>
    <w:p w14:paraId="5E28BD29" w14:textId="77777777" w:rsidR="00385320" w:rsidRPr="00385320" w:rsidRDefault="00385320" w:rsidP="00385320">
      <w:r w:rsidRPr="00385320">
        <w:rPr>
          <w:b/>
          <w:bCs/>
        </w:rPr>
        <w:lastRenderedPageBreak/>
        <w:t>Java Components:</w:t>
      </w:r>
    </w:p>
    <w:p w14:paraId="5BEDB598" w14:textId="77777777" w:rsidR="00385320" w:rsidRPr="00385320" w:rsidRDefault="00385320" w:rsidP="00385320">
      <w:pPr>
        <w:numPr>
          <w:ilvl w:val="0"/>
          <w:numId w:val="30"/>
        </w:numPr>
      </w:pPr>
      <w:r w:rsidRPr="00385320">
        <w:rPr>
          <w:b/>
          <w:bCs/>
        </w:rPr>
        <w:t>Java Class Name</w:t>
      </w:r>
      <w:r w:rsidRPr="00385320">
        <w:t>: Use a clear and meaningful name that represents the purpose of the Java class.</w:t>
      </w:r>
    </w:p>
    <w:p w14:paraId="495C710B" w14:textId="77777777" w:rsidR="00385320" w:rsidRPr="00385320" w:rsidRDefault="00385320" w:rsidP="00385320">
      <w:pPr>
        <w:numPr>
          <w:ilvl w:val="1"/>
          <w:numId w:val="30"/>
        </w:numPr>
      </w:pPr>
      <w:r w:rsidRPr="00385320">
        <w:t xml:space="preserve">Example: </w:t>
      </w:r>
      <w:proofErr w:type="spellStart"/>
      <w:r w:rsidRPr="00385320">
        <w:rPr>
          <w:b/>
          <w:bCs/>
        </w:rPr>
        <w:t>PaymentProcessor</w:t>
      </w:r>
      <w:proofErr w:type="spellEnd"/>
      <w:r w:rsidRPr="00385320">
        <w:t xml:space="preserve">, </w:t>
      </w:r>
      <w:proofErr w:type="spellStart"/>
      <w:r w:rsidRPr="00385320">
        <w:rPr>
          <w:b/>
          <w:bCs/>
        </w:rPr>
        <w:t>DataValidationUtility</w:t>
      </w:r>
      <w:proofErr w:type="spellEnd"/>
    </w:p>
    <w:p w14:paraId="7A699141" w14:textId="77777777" w:rsidR="00385320" w:rsidRPr="00385320" w:rsidRDefault="00385320" w:rsidP="00385320">
      <w:r w:rsidRPr="00385320">
        <w:rPr>
          <w:b/>
          <w:bCs/>
        </w:rPr>
        <w:t>EJB (Enterprise JavaBeans) Transport:</w:t>
      </w:r>
    </w:p>
    <w:p w14:paraId="3EF657C9" w14:textId="77777777" w:rsidR="00385320" w:rsidRPr="00385320" w:rsidRDefault="00385320" w:rsidP="00385320">
      <w:pPr>
        <w:numPr>
          <w:ilvl w:val="0"/>
          <w:numId w:val="31"/>
        </w:numPr>
      </w:pPr>
      <w:r w:rsidRPr="00385320">
        <w:rPr>
          <w:b/>
          <w:bCs/>
        </w:rPr>
        <w:t>EJB JNDI Name</w:t>
      </w:r>
      <w:r w:rsidRPr="00385320">
        <w:t>: Include the EJB JNDI name or reference that reflects the connected EJB component.</w:t>
      </w:r>
    </w:p>
    <w:p w14:paraId="0B928686" w14:textId="77777777" w:rsidR="00385320" w:rsidRPr="00385320" w:rsidRDefault="00385320" w:rsidP="00385320">
      <w:pPr>
        <w:numPr>
          <w:ilvl w:val="1"/>
          <w:numId w:val="31"/>
        </w:numPr>
      </w:pPr>
      <w:r w:rsidRPr="00385320">
        <w:t xml:space="preserve">Example: </w:t>
      </w:r>
      <w:proofErr w:type="spellStart"/>
      <w:r w:rsidRPr="00385320">
        <w:rPr>
          <w:b/>
          <w:bCs/>
        </w:rPr>
        <w:t>ejb</w:t>
      </w:r>
      <w:proofErr w:type="spellEnd"/>
      <w:r w:rsidRPr="00385320">
        <w:rPr>
          <w:b/>
          <w:bCs/>
        </w:rPr>
        <w:t>/</w:t>
      </w:r>
      <w:proofErr w:type="spellStart"/>
      <w:r w:rsidRPr="00385320">
        <w:rPr>
          <w:b/>
          <w:bCs/>
        </w:rPr>
        <w:t>OrderProcessingEJB</w:t>
      </w:r>
      <w:proofErr w:type="spellEnd"/>
      <w:r w:rsidRPr="00385320">
        <w:t xml:space="preserve">, </w:t>
      </w:r>
      <w:proofErr w:type="spellStart"/>
      <w:r w:rsidRPr="00385320">
        <w:rPr>
          <w:b/>
          <w:bCs/>
        </w:rPr>
        <w:t>ejb</w:t>
      </w:r>
      <w:proofErr w:type="spellEnd"/>
      <w:r w:rsidRPr="00385320">
        <w:rPr>
          <w:b/>
          <w:bCs/>
        </w:rPr>
        <w:t>/</w:t>
      </w:r>
      <w:proofErr w:type="spellStart"/>
      <w:r w:rsidRPr="00385320">
        <w:rPr>
          <w:b/>
          <w:bCs/>
        </w:rPr>
        <w:t>InventoryServiceEJB</w:t>
      </w:r>
      <w:proofErr w:type="spellEnd"/>
    </w:p>
    <w:p w14:paraId="0F3F879E" w14:textId="77777777" w:rsidR="00385320" w:rsidRPr="00385320" w:rsidRDefault="00385320" w:rsidP="00385320">
      <w:r w:rsidRPr="00385320">
        <w:rPr>
          <w:b/>
          <w:bCs/>
        </w:rPr>
        <w:t>Adapters (various types):</w:t>
      </w:r>
    </w:p>
    <w:p w14:paraId="13427013" w14:textId="77777777" w:rsidR="00385320" w:rsidRPr="00385320" w:rsidRDefault="00385320" w:rsidP="00385320">
      <w:pPr>
        <w:numPr>
          <w:ilvl w:val="0"/>
          <w:numId w:val="32"/>
        </w:numPr>
      </w:pPr>
      <w:r w:rsidRPr="00385320">
        <w:rPr>
          <w:b/>
          <w:bCs/>
        </w:rPr>
        <w:t>File Adapter</w:t>
      </w:r>
      <w:r w:rsidRPr="00385320">
        <w:t>: Include a brief description of the file operation and file type.</w:t>
      </w:r>
    </w:p>
    <w:p w14:paraId="76D23ACD" w14:textId="77777777" w:rsidR="00385320" w:rsidRPr="00385320" w:rsidRDefault="00385320" w:rsidP="00385320">
      <w:pPr>
        <w:numPr>
          <w:ilvl w:val="1"/>
          <w:numId w:val="32"/>
        </w:numPr>
      </w:pPr>
      <w:r w:rsidRPr="00385320">
        <w:t xml:space="preserve">Example: </w:t>
      </w:r>
      <w:proofErr w:type="spellStart"/>
      <w:r w:rsidRPr="00385320">
        <w:rPr>
          <w:b/>
          <w:bCs/>
        </w:rPr>
        <w:t>FileReadOrderXML</w:t>
      </w:r>
      <w:proofErr w:type="spellEnd"/>
      <w:r w:rsidRPr="00385320">
        <w:t xml:space="preserve">, </w:t>
      </w:r>
      <w:proofErr w:type="spellStart"/>
      <w:r w:rsidRPr="00385320">
        <w:rPr>
          <w:b/>
          <w:bCs/>
        </w:rPr>
        <w:t>FileWriteToArchive</w:t>
      </w:r>
      <w:proofErr w:type="spellEnd"/>
    </w:p>
    <w:p w14:paraId="7A26C99F" w14:textId="77777777" w:rsidR="00385320" w:rsidRPr="00385320" w:rsidRDefault="00385320" w:rsidP="00385320">
      <w:pPr>
        <w:numPr>
          <w:ilvl w:val="0"/>
          <w:numId w:val="32"/>
        </w:numPr>
      </w:pPr>
      <w:r w:rsidRPr="00385320">
        <w:rPr>
          <w:b/>
          <w:bCs/>
        </w:rPr>
        <w:t>Database Adapter</w:t>
      </w:r>
      <w:r w:rsidRPr="00385320">
        <w:t>: Include the database operation and table name.</w:t>
      </w:r>
    </w:p>
    <w:p w14:paraId="3D11E268" w14:textId="77777777" w:rsidR="00385320" w:rsidRPr="00385320" w:rsidRDefault="00385320" w:rsidP="00385320">
      <w:pPr>
        <w:numPr>
          <w:ilvl w:val="1"/>
          <w:numId w:val="32"/>
        </w:numPr>
      </w:pPr>
      <w:r w:rsidRPr="00385320">
        <w:t xml:space="preserve">Example: </w:t>
      </w:r>
      <w:proofErr w:type="spellStart"/>
      <w:r w:rsidRPr="00385320">
        <w:rPr>
          <w:b/>
          <w:bCs/>
        </w:rPr>
        <w:t>DBInsertCustomerData</w:t>
      </w:r>
      <w:proofErr w:type="spellEnd"/>
      <w:r w:rsidRPr="00385320">
        <w:t xml:space="preserve">, </w:t>
      </w:r>
      <w:proofErr w:type="spellStart"/>
      <w:r w:rsidRPr="00385320">
        <w:rPr>
          <w:b/>
          <w:bCs/>
        </w:rPr>
        <w:t>DBUpdateInventoryStock</w:t>
      </w:r>
      <w:proofErr w:type="spellEnd"/>
    </w:p>
    <w:p w14:paraId="72277D2E" w14:textId="77777777" w:rsidR="00385320" w:rsidRPr="00385320" w:rsidRDefault="00385320" w:rsidP="00385320">
      <w:pPr>
        <w:numPr>
          <w:ilvl w:val="0"/>
          <w:numId w:val="32"/>
        </w:numPr>
      </w:pPr>
      <w:r w:rsidRPr="00385320">
        <w:rPr>
          <w:b/>
          <w:bCs/>
        </w:rPr>
        <w:t>FTP Adapter</w:t>
      </w:r>
      <w:r w:rsidRPr="00385320">
        <w:t>: Describe the FTP operation and the target directory.</w:t>
      </w:r>
    </w:p>
    <w:p w14:paraId="6FFA3FE6" w14:textId="77777777" w:rsidR="00385320" w:rsidRPr="00385320" w:rsidRDefault="00385320" w:rsidP="00385320">
      <w:pPr>
        <w:numPr>
          <w:ilvl w:val="1"/>
          <w:numId w:val="32"/>
        </w:numPr>
      </w:pPr>
      <w:r w:rsidRPr="00385320">
        <w:t xml:space="preserve">Example: </w:t>
      </w:r>
      <w:proofErr w:type="spellStart"/>
      <w:r w:rsidRPr="00385320">
        <w:rPr>
          <w:b/>
          <w:bCs/>
        </w:rPr>
        <w:t>FTPPutOrderFiles</w:t>
      </w:r>
      <w:proofErr w:type="spellEnd"/>
      <w:r w:rsidRPr="00385320">
        <w:t xml:space="preserve">, </w:t>
      </w:r>
      <w:proofErr w:type="spellStart"/>
      <w:r w:rsidRPr="00385320">
        <w:rPr>
          <w:b/>
          <w:bCs/>
        </w:rPr>
        <w:t>FTPGetProductImages</w:t>
      </w:r>
      <w:proofErr w:type="spellEnd"/>
    </w:p>
    <w:p w14:paraId="6E7253DC" w14:textId="77777777" w:rsidR="00385320" w:rsidRPr="00385320" w:rsidRDefault="00385320" w:rsidP="00385320">
      <w:pPr>
        <w:numPr>
          <w:ilvl w:val="0"/>
          <w:numId w:val="32"/>
        </w:numPr>
      </w:pPr>
      <w:r w:rsidRPr="00385320">
        <w:rPr>
          <w:b/>
          <w:bCs/>
        </w:rPr>
        <w:t>HTTP Adapter</w:t>
      </w:r>
      <w:r w:rsidRPr="00385320">
        <w:t>: Include a brief description of the HTTP operation and the target endpoint.</w:t>
      </w:r>
    </w:p>
    <w:p w14:paraId="3308221F" w14:textId="77777777" w:rsidR="00385320" w:rsidRPr="00385320" w:rsidRDefault="00385320" w:rsidP="00385320">
      <w:pPr>
        <w:numPr>
          <w:ilvl w:val="1"/>
          <w:numId w:val="32"/>
        </w:numPr>
      </w:pPr>
      <w:r w:rsidRPr="00385320">
        <w:t xml:space="preserve">Example: </w:t>
      </w:r>
      <w:proofErr w:type="spellStart"/>
      <w:r w:rsidRPr="00385320">
        <w:rPr>
          <w:b/>
          <w:bCs/>
        </w:rPr>
        <w:t>HTTPGetWeatherData</w:t>
      </w:r>
      <w:proofErr w:type="spellEnd"/>
      <w:r w:rsidRPr="00385320">
        <w:t xml:space="preserve">, </w:t>
      </w:r>
      <w:proofErr w:type="spellStart"/>
      <w:r w:rsidRPr="00385320">
        <w:rPr>
          <w:b/>
          <w:bCs/>
        </w:rPr>
        <w:t>HTTPPostCustomerInfo</w:t>
      </w:r>
      <w:proofErr w:type="spellEnd"/>
    </w:p>
    <w:p w14:paraId="5A11DB33" w14:textId="77777777" w:rsidR="00385320" w:rsidRPr="00385320" w:rsidRDefault="00385320" w:rsidP="00385320">
      <w:pPr>
        <w:numPr>
          <w:ilvl w:val="0"/>
          <w:numId w:val="32"/>
        </w:numPr>
      </w:pPr>
      <w:r w:rsidRPr="00385320">
        <w:rPr>
          <w:b/>
          <w:bCs/>
        </w:rPr>
        <w:t>SOAP Adapter</w:t>
      </w:r>
      <w:r w:rsidRPr="00385320">
        <w:t>: Reflect the SOAP service and operation being invoked.</w:t>
      </w:r>
    </w:p>
    <w:p w14:paraId="7A13087E" w14:textId="77777777" w:rsidR="00385320" w:rsidRPr="00385320" w:rsidRDefault="00385320" w:rsidP="00385320">
      <w:pPr>
        <w:numPr>
          <w:ilvl w:val="1"/>
          <w:numId w:val="32"/>
        </w:numPr>
      </w:pPr>
      <w:r w:rsidRPr="00385320">
        <w:t xml:space="preserve">Example: </w:t>
      </w:r>
      <w:proofErr w:type="spellStart"/>
      <w:r w:rsidRPr="00385320">
        <w:rPr>
          <w:b/>
          <w:bCs/>
        </w:rPr>
        <w:t>SOAPCallOrderService</w:t>
      </w:r>
      <w:proofErr w:type="spellEnd"/>
      <w:r w:rsidRPr="00385320">
        <w:t xml:space="preserve">, </w:t>
      </w:r>
      <w:proofErr w:type="spellStart"/>
      <w:r w:rsidRPr="00385320">
        <w:rPr>
          <w:b/>
          <w:bCs/>
        </w:rPr>
        <w:t>SOAPInvokePaymentGateway</w:t>
      </w:r>
      <w:proofErr w:type="spellEnd"/>
    </w:p>
    <w:p w14:paraId="4739C93A" w14:textId="77777777" w:rsidR="00385320" w:rsidRPr="00385320" w:rsidRDefault="00385320" w:rsidP="00385320">
      <w:pPr>
        <w:rPr>
          <w:lang w:val="fr-FR"/>
        </w:rPr>
      </w:pPr>
      <w:r w:rsidRPr="00385320">
        <w:rPr>
          <w:b/>
          <w:bCs/>
          <w:lang w:val="fr-FR"/>
        </w:rPr>
        <w:t>JMS (Java Message Service) Queue or Topic:</w:t>
      </w:r>
    </w:p>
    <w:p w14:paraId="0EE98EDD" w14:textId="77777777" w:rsidR="00385320" w:rsidRPr="00385320" w:rsidRDefault="00385320" w:rsidP="00385320">
      <w:pPr>
        <w:numPr>
          <w:ilvl w:val="0"/>
          <w:numId w:val="33"/>
        </w:numPr>
      </w:pPr>
      <w:r w:rsidRPr="00385320">
        <w:rPr>
          <w:b/>
          <w:bCs/>
        </w:rPr>
        <w:t>Queue Name</w:t>
      </w:r>
      <w:r w:rsidRPr="00385320">
        <w:t>: Use a clear and descriptive name for JMS queues.</w:t>
      </w:r>
    </w:p>
    <w:p w14:paraId="311A7121" w14:textId="77777777" w:rsidR="00385320" w:rsidRPr="00385320" w:rsidRDefault="00385320" w:rsidP="00385320">
      <w:pPr>
        <w:numPr>
          <w:ilvl w:val="1"/>
          <w:numId w:val="33"/>
        </w:numPr>
      </w:pPr>
      <w:r w:rsidRPr="00385320">
        <w:t xml:space="preserve">Example: </w:t>
      </w:r>
      <w:proofErr w:type="spellStart"/>
      <w:r w:rsidRPr="00385320">
        <w:rPr>
          <w:b/>
          <w:bCs/>
        </w:rPr>
        <w:t>OrderProcessingQueue</w:t>
      </w:r>
      <w:proofErr w:type="spellEnd"/>
      <w:r w:rsidRPr="00385320">
        <w:t xml:space="preserve">, </w:t>
      </w:r>
      <w:proofErr w:type="spellStart"/>
      <w:r w:rsidRPr="00385320">
        <w:rPr>
          <w:b/>
          <w:bCs/>
        </w:rPr>
        <w:t>InventoryUpdatesQueue</w:t>
      </w:r>
      <w:proofErr w:type="spellEnd"/>
    </w:p>
    <w:p w14:paraId="5E72C558" w14:textId="77777777" w:rsidR="00385320" w:rsidRPr="00385320" w:rsidRDefault="00385320" w:rsidP="00385320">
      <w:pPr>
        <w:numPr>
          <w:ilvl w:val="0"/>
          <w:numId w:val="33"/>
        </w:numPr>
      </w:pPr>
      <w:r w:rsidRPr="00385320">
        <w:rPr>
          <w:b/>
          <w:bCs/>
        </w:rPr>
        <w:t>Topic Name</w:t>
      </w:r>
      <w:r w:rsidRPr="00385320">
        <w:t>: Topic names should be clear and reflect the topic's purpose.</w:t>
      </w:r>
    </w:p>
    <w:p w14:paraId="7409B04F" w14:textId="77777777" w:rsidR="00385320" w:rsidRPr="00385320" w:rsidRDefault="00385320" w:rsidP="00385320">
      <w:pPr>
        <w:numPr>
          <w:ilvl w:val="1"/>
          <w:numId w:val="33"/>
        </w:numPr>
      </w:pPr>
      <w:r w:rsidRPr="00385320">
        <w:t xml:space="preserve">Example: </w:t>
      </w:r>
      <w:proofErr w:type="spellStart"/>
      <w:r w:rsidRPr="00385320">
        <w:rPr>
          <w:b/>
          <w:bCs/>
        </w:rPr>
        <w:t>SalesUpdatesTopic</w:t>
      </w:r>
      <w:proofErr w:type="spellEnd"/>
      <w:r w:rsidRPr="00385320">
        <w:t xml:space="preserve">, </w:t>
      </w:r>
      <w:proofErr w:type="spellStart"/>
      <w:r w:rsidRPr="00385320">
        <w:rPr>
          <w:b/>
          <w:bCs/>
        </w:rPr>
        <w:t>NotificationEventsTopic</w:t>
      </w:r>
      <w:proofErr w:type="spellEnd"/>
    </w:p>
    <w:p w14:paraId="32BDC3C1" w14:textId="77777777" w:rsidR="00385320" w:rsidRPr="00385320" w:rsidRDefault="00385320" w:rsidP="00385320">
      <w:r w:rsidRPr="00385320">
        <w:rPr>
          <w:b/>
          <w:bCs/>
        </w:rPr>
        <w:t>Data Sources:</w:t>
      </w:r>
    </w:p>
    <w:p w14:paraId="350BA319" w14:textId="77777777" w:rsidR="00385320" w:rsidRPr="00385320" w:rsidRDefault="00385320" w:rsidP="00385320">
      <w:pPr>
        <w:numPr>
          <w:ilvl w:val="0"/>
          <w:numId w:val="34"/>
        </w:numPr>
      </w:pPr>
      <w:r w:rsidRPr="00385320">
        <w:rPr>
          <w:b/>
          <w:bCs/>
        </w:rPr>
        <w:t>Data Source Name</w:t>
      </w:r>
      <w:r w:rsidRPr="00385320">
        <w:t>: Name data sources based on the connected system or database.</w:t>
      </w:r>
    </w:p>
    <w:p w14:paraId="1A7CC3B6" w14:textId="77777777" w:rsidR="00385320" w:rsidRPr="00172070" w:rsidRDefault="00385320" w:rsidP="00385320">
      <w:pPr>
        <w:numPr>
          <w:ilvl w:val="1"/>
          <w:numId w:val="34"/>
        </w:numPr>
      </w:pPr>
      <w:r w:rsidRPr="00385320">
        <w:t xml:space="preserve">Example: </w:t>
      </w:r>
      <w:proofErr w:type="spellStart"/>
      <w:r w:rsidRPr="00385320">
        <w:rPr>
          <w:b/>
          <w:bCs/>
        </w:rPr>
        <w:t>SalesDatabaseDataSource</w:t>
      </w:r>
      <w:proofErr w:type="spellEnd"/>
      <w:r w:rsidRPr="00385320">
        <w:t xml:space="preserve">, </w:t>
      </w:r>
      <w:proofErr w:type="spellStart"/>
      <w:r w:rsidRPr="00385320">
        <w:rPr>
          <w:b/>
          <w:bCs/>
        </w:rPr>
        <w:t>InventorySystemDataSource</w:t>
      </w:r>
      <w:proofErr w:type="spellEnd"/>
    </w:p>
    <w:p w14:paraId="4E940569" w14:textId="7F483AA5" w:rsidR="00172070" w:rsidRDefault="00EC72D0" w:rsidP="00172070">
      <w:r w:rsidRPr="00EC72D0">
        <w:t>In summary, naming conventions are the cornerstone of a well-organized and maintainable OSB project. They provide a common language and structure that enhances project clarity, streamlines maintenance, supports collaboration, and aids in troubleshooting, ultimately contributing to the overall success and efficiency of integration solutions.</w:t>
      </w:r>
    </w:p>
    <w:p w14:paraId="35C8E961" w14:textId="77777777" w:rsidR="00EC72D0" w:rsidRDefault="00EC72D0" w:rsidP="00172070"/>
    <w:p w14:paraId="1FA073E0" w14:textId="77777777" w:rsidR="00172070" w:rsidRDefault="00172070" w:rsidP="00172070">
      <w:r>
        <w:t>3. Project Structure</w:t>
      </w:r>
    </w:p>
    <w:p w14:paraId="2B591F94" w14:textId="77777777" w:rsidR="0023790C" w:rsidRDefault="0023790C" w:rsidP="00172070">
      <w:r w:rsidRPr="0023790C">
        <w:lastRenderedPageBreak/>
        <w:t>The project structure refers to the way you organize your OSB projects, their components, and related resources. This includes how you categorize proxy services, business services, error handling, transformation scripts, adapters, configurations, and other elements within your OSB projects.</w:t>
      </w:r>
    </w:p>
    <w:p w14:paraId="4607847F" w14:textId="77777777" w:rsidR="0023790C" w:rsidRPr="0023790C" w:rsidRDefault="0023790C" w:rsidP="0023790C">
      <w:pPr>
        <w:numPr>
          <w:ilvl w:val="0"/>
          <w:numId w:val="35"/>
        </w:numPr>
      </w:pPr>
      <w:r w:rsidRPr="0023790C">
        <w:rPr>
          <w:b/>
          <w:bCs/>
        </w:rPr>
        <w:t>Proxy Services Folder</w:t>
      </w:r>
      <w:r w:rsidRPr="0023790C">
        <w:t>:</w:t>
      </w:r>
    </w:p>
    <w:p w14:paraId="2972DFB8" w14:textId="77777777" w:rsidR="0023790C" w:rsidRPr="0023790C" w:rsidRDefault="0023790C" w:rsidP="0023790C">
      <w:pPr>
        <w:numPr>
          <w:ilvl w:val="1"/>
          <w:numId w:val="35"/>
        </w:numPr>
      </w:pPr>
      <w:r w:rsidRPr="0023790C">
        <w:rPr>
          <w:i/>
          <w:iCs/>
        </w:rPr>
        <w:t>Description</w:t>
      </w:r>
      <w:r w:rsidRPr="0023790C">
        <w:t>: This folder organizes proxy services, each in its subfolder, making it easy to locate and manage services.</w:t>
      </w:r>
    </w:p>
    <w:p w14:paraId="36FD58AE" w14:textId="77777777" w:rsidR="0023790C" w:rsidRPr="0023790C" w:rsidRDefault="0023790C" w:rsidP="0023790C">
      <w:pPr>
        <w:numPr>
          <w:ilvl w:val="1"/>
          <w:numId w:val="35"/>
        </w:numPr>
      </w:pPr>
      <w:r w:rsidRPr="0023790C">
        <w:rPr>
          <w:i/>
          <w:iCs/>
        </w:rPr>
        <w:t>Importance</w:t>
      </w:r>
      <w:r w:rsidRPr="0023790C">
        <w:t>: Efficiently categorizing proxy services ensures that you can quickly identify and work on specific services within your project. This is crucial for clarity and maintenance.</w:t>
      </w:r>
    </w:p>
    <w:p w14:paraId="303FE5F3" w14:textId="77777777" w:rsidR="0023790C" w:rsidRPr="0023790C" w:rsidRDefault="0023790C" w:rsidP="0023790C">
      <w:pPr>
        <w:numPr>
          <w:ilvl w:val="0"/>
          <w:numId w:val="35"/>
        </w:numPr>
      </w:pPr>
      <w:r w:rsidRPr="0023790C">
        <w:rPr>
          <w:b/>
          <w:bCs/>
        </w:rPr>
        <w:t>Business Services Folder</w:t>
      </w:r>
      <w:r w:rsidRPr="0023790C">
        <w:t>:</w:t>
      </w:r>
    </w:p>
    <w:p w14:paraId="1E6573D8" w14:textId="77777777" w:rsidR="0023790C" w:rsidRPr="0023790C" w:rsidRDefault="0023790C" w:rsidP="0023790C">
      <w:pPr>
        <w:numPr>
          <w:ilvl w:val="1"/>
          <w:numId w:val="35"/>
        </w:numPr>
      </w:pPr>
      <w:r w:rsidRPr="0023790C">
        <w:rPr>
          <w:i/>
          <w:iCs/>
        </w:rPr>
        <w:t>Description</w:t>
      </w:r>
      <w:r w:rsidRPr="0023790C">
        <w:t>: Similar to the proxy services folder, this folder categorizes business services into subfolders.</w:t>
      </w:r>
    </w:p>
    <w:p w14:paraId="3519F3C5" w14:textId="77777777" w:rsidR="0023790C" w:rsidRPr="0023790C" w:rsidRDefault="0023790C" w:rsidP="0023790C">
      <w:pPr>
        <w:numPr>
          <w:ilvl w:val="1"/>
          <w:numId w:val="35"/>
        </w:numPr>
      </w:pPr>
      <w:r w:rsidRPr="0023790C">
        <w:rPr>
          <w:i/>
          <w:iCs/>
        </w:rPr>
        <w:t>Importance</w:t>
      </w:r>
      <w:r w:rsidRPr="0023790C">
        <w:t>: Just like proxy services, this structure aids in the organized management of business services, making it simple to access and update them.</w:t>
      </w:r>
    </w:p>
    <w:p w14:paraId="3FA99F4A" w14:textId="77777777" w:rsidR="0023790C" w:rsidRPr="0023790C" w:rsidRDefault="0023790C" w:rsidP="0023790C">
      <w:pPr>
        <w:numPr>
          <w:ilvl w:val="0"/>
          <w:numId w:val="35"/>
        </w:numPr>
      </w:pPr>
      <w:r w:rsidRPr="0023790C">
        <w:rPr>
          <w:b/>
          <w:bCs/>
        </w:rPr>
        <w:t>Error Handling Folder</w:t>
      </w:r>
      <w:r w:rsidRPr="0023790C">
        <w:t>:</w:t>
      </w:r>
    </w:p>
    <w:p w14:paraId="6950A1BD" w14:textId="77777777" w:rsidR="0023790C" w:rsidRPr="0023790C" w:rsidRDefault="0023790C" w:rsidP="0023790C">
      <w:pPr>
        <w:numPr>
          <w:ilvl w:val="1"/>
          <w:numId w:val="35"/>
        </w:numPr>
      </w:pPr>
      <w:r w:rsidRPr="0023790C">
        <w:rPr>
          <w:i/>
          <w:iCs/>
        </w:rPr>
        <w:t>Description</w:t>
      </w:r>
      <w:r w:rsidRPr="0023790C">
        <w:t>: This folder stores resources related to error handling, such as error handling proxy services and related components.</w:t>
      </w:r>
    </w:p>
    <w:p w14:paraId="5559B0EB" w14:textId="77777777" w:rsidR="0023790C" w:rsidRPr="0023790C" w:rsidRDefault="0023790C" w:rsidP="0023790C">
      <w:pPr>
        <w:numPr>
          <w:ilvl w:val="1"/>
          <w:numId w:val="35"/>
        </w:numPr>
      </w:pPr>
      <w:r w:rsidRPr="0023790C">
        <w:rPr>
          <w:i/>
          <w:iCs/>
        </w:rPr>
        <w:t>Importance</w:t>
      </w:r>
      <w:r w:rsidRPr="0023790C">
        <w:t>: A dedicated folder for error handling ensures that you have a clear and consistent approach to handling exceptions and errors in your services, enhancing reliability and troubleshooting.</w:t>
      </w:r>
    </w:p>
    <w:p w14:paraId="6CE4F85E" w14:textId="77777777" w:rsidR="0023790C" w:rsidRPr="0023790C" w:rsidRDefault="0023790C" w:rsidP="0023790C">
      <w:pPr>
        <w:numPr>
          <w:ilvl w:val="0"/>
          <w:numId w:val="35"/>
        </w:numPr>
      </w:pPr>
      <w:r w:rsidRPr="0023790C">
        <w:rPr>
          <w:b/>
          <w:bCs/>
        </w:rPr>
        <w:t>Transformations Folder</w:t>
      </w:r>
      <w:r w:rsidRPr="0023790C">
        <w:t>:</w:t>
      </w:r>
    </w:p>
    <w:p w14:paraId="2719158D" w14:textId="77777777" w:rsidR="0023790C" w:rsidRPr="0023790C" w:rsidRDefault="0023790C" w:rsidP="0023790C">
      <w:pPr>
        <w:numPr>
          <w:ilvl w:val="1"/>
          <w:numId w:val="35"/>
        </w:numPr>
      </w:pPr>
      <w:r w:rsidRPr="0023790C">
        <w:rPr>
          <w:i/>
          <w:iCs/>
        </w:rPr>
        <w:t>Description</w:t>
      </w:r>
      <w:r w:rsidRPr="0023790C">
        <w:t>: Transformation-related resources, such as XQuery and XSLT files, are organized in this folder.</w:t>
      </w:r>
    </w:p>
    <w:p w14:paraId="085C8F2E" w14:textId="77777777" w:rsidR="0023790C" w:rsidRPr="0023790C" w:rsidRDefault="0023790C" w:rsidP="0023790C">
      <w:pPr>
        <w:numPr>
          <w:ilvl w:val="1"/>
          <w:numId w:val="35"/>
        </w:numPr>
      </w:pPr>
      <w:r w:rsidRPr="0023790C">
        <w:rPr>
          <w:i/>
          <w:iCs/>
        </w:rPr>
        <w:t>Importance</w:t>
      </w:r>
      <w:r w:rsidRPr="0023790C">
        <w:t>: A well-organized transformation folder streamlines data mapping and transformation, enabling developers to quickly locate, update, and re-use transformation scripts.</w:t>
      </w:r>
    </w:p>
    <w:p w14:paraId="61ED79BA" w14:textId="77777777" w:rsidR="0023790C" w:rsidRPr="0023790C" w:rsidRDefault="0023790C" w:rsidP="0023790C">
      <w:pPr>
        <w:numPr>
          <w:ilvl w:val="0"/>
          <w:numId w:val="35"/>
        </w:numPr>
      </w:pPr>
      <w:r w:rsidRPr="0023790C">
        <w:rPr>
          <w:b/>
          <w:bCs/>
        </w:rPr>
        <w:t>Adapters Folder</w:t>
      </w:r>
      <w:r w:rsidRPr="0023790C">
        <w:t>:</w:t>
      </w:r>
    </w:p>
    <w:p w14:paraId="6E63C03D" w14:textId="77777777" w:rsidR="0023790C" w:rsidRPr="0023790C" w:rsidRDefault="0023790C" w:rsidP="0023790C">
      <w:pPr>
        <w:numPr>
          <w:ilvl w:val="1"/>
          <w:numId w:val="35"/>
        </w:numPr>
      </w:pPr>
      <w:r w:rsidRPr="0023790C">
        <w:rPr>
          <w:i/>
          <w:iCs/>
        </w:rPr>
        <w:t>Description</w:t>
      </w:r>
      <w:r w:rsidRPr="0023790C">
        <w:t>: Resources for different JCA adapters are managed here, often with subfolders for each adapter type (e.g., Database, File, FTP).</w:t>
      </w:r>
    </w:p>
    <w:p w14:paraId="03D2E50A" w14:textId="77777777" w:rsidR="0023790C" w:rsidRPr="0023790C" w:rsidRDefault="0023790C" w:rsidP="0023790C">
      <w:pPr>
        <w:numPr>
          <w:ilvl w:val="1"/>
          <w:numId w:val="35"/>
        </w:numPr>
      </w:pPr>
      <w:r w:rsidRPr="0023790C">
        <w:rPr>
          <w:i/>
          <w:iCs/>
        </w:rPr>
        <w:t>Importance</w:t>
      </w:r>
      <w:r w:rsidRPr="0023790C">
        <w:t>: Effective organization of adapters simplifies integration with external systems, ensuring that you can efficiently handle various data sources and destinations.</w:t>
      </w:r>
    </w:p>
    <w:p w14:paraId="4CA9744B" w14:textId="77777777" w:rsidR="0023790C" w:rsidRPr="0023790C" w:rsidRDefault="0023790C" w:rsidP="0023790C">
      <w:pPr>
        <w:numPr>
          <w:ilvl w:val="0"/>
          <w:numId w:val="35"/>
        </w:numPr>
      </w:pPr>
      <w:r w:rsidRPr="0023790C">
        <w:rPr>
          <w:b/>
          <w:bCs/>
        </w:rPr>
        <w:t>Configuration Folder</w:t>
      </w:r>
      <w:r w:rsidRPr="0023790C">
        <w:t>:</w:t>
      </w:r>
    </w:p>
    <w:p w14:paraId="1BDF3BE9" w14:textId="77777777" w:rsidR="0023790C" w:rsidRPr="0023790C" w:rsidRDefault="0023790C" w:rsidP="0023790C">
      <w:pPr>
        <w:numPr>
          <w:ilvl w:val="1"/>
          <w:numId w:val="35"/>
        </w:numPr>
      </w:pPr>
      <w:r w:rsidRPr="0023790C">
        <w:rPr>
          <w:i/>
          <w:iCs/>
        </w:rPr>
        <w:t>Description</w:t>
      </w:r>
      <w:r w:rsidRPr="0023790C">
        <w:t>: This folder is used for storing configuration-related resources, such as endpoint URLs, credentials, and configuration plans.</w:t>
      </w:r>
    </w:p>
    <w:p w14:paraId="5E0A2B3D" w14:textId="77777777" w:rsidR="0023790C" w:rsidRPr="0023790C" w:rsidRDefault="0023790C" w:rsidP="0023790C">
      <w:pPr>
        <w:numPr>
          <w:ilvl w:val="1"/>
          <w:numId w:val="35"/>
        </w:numPr>
      </w:pPr>
      <w:r w:rsidRPr="0023790C">
        <w:rPr>
          <w:i/>
          <w:iCs/>
        </w:rPr>
        <w:t>Importance</w:t>
      </w:r>
      <w:r w:rsidRPr="0023790C">
        <w:t>: Centralized configuration management ensures that changes to service configurations are streamlined and that critical information is readily accessible.</w:t>
      </w:r>
    </w:p>
    <w:p w14:paraId="4729BBF2" w14:textId="77777777" w:rsidR="0023790C" w:rsidRPr="0023790C" w:rsidRDefault="0023790C" w:rsidP="0023790C">
      <w:pPr>
        <w:numPr>
          <w:ilvl w:val="0"/>
          <w:numId w:val="35"/>
        </w:numPr>
      </w:pPr>
      <w:r w:rsidRPr="0023790C">
        <w:rPr>
          <w:b/>
          <w:bCs/>
        </w:rPr>
        <w:lastRenderedPageBreak/>
        <w:t>Logging and Auditing Folder</w:t>
      </w:r>
      <w:r w:rsidRPr="0023790C">
        <w:t>:</w:t>
      </w:r>
    </w:p>
    <w:p w14:paraId="271C0543" w14:textId="77777777" w:rsidR="0023790C" w:rsidRPr="0023790C" w:rsidRDefault="0023790C" w:rsidP="0023790C">
      <w:pPr>
        <w:numPr>
          <w:ilvl w:val="1"/>
          <w:numId w:val="35"/>
        </w:numPr>
      </w:pPr>
      <w:r w:rsidRPr="0023790C">
        <w:rPr>
          <w:i/>
          <w:iCs/>
        </w:rPr>
        <w:t>Description</w:t>
      </w:r>
      <w:r w:rsidRPr="0023790C">
        <w:t>: Resources for logging and auditing, including configurations and templates, are housed here.</w:t>
      </w:r>
    </w:p>
    <w:p w14:paraId="7902A6B7" w14:textId="77777777" w:rsidR="0023790C" w:rsidRPr="0023790C" w:rsidRDefault="0023790C" w:rsidP="0023790C">
      <w:pPr>
        <w:numPr>
          <w:ilvl w:val="1"/>
          <w:numId w:val="35"/>
        </w:numPr>
      </w:pPr>
      <w:r w:rsidRPr="0023790C">
        <w:rPr>
          <w:i/>
          <w:iCs/>
        </w:rPr>
        <w:t>Importance</w:t>
      </w:r>
      <w:r w:rsidRPr="0023790C">
        <w:t>: A dedicated logging and auditing folder promotes consistent monitoring and troubleshooting, helping you identify and address issues effectively.</w:t>
      </w:r>
    </w:p>
    <w:p w14:paraId="75C2B057" w14:textId="77777777" w:rsidR="0023790C" w:rsidRPr="0023790C" w:rsidRDefault="0023790C" w:rsidP="0023790C">
      <w:pPr>
        <w:numPr>
          <w:ilvl w:val="0"/>
          <w:numId w:val="35"/>
        </w:numPr>
      </w:pPr>
      <w:r w:rsidRPr="0023790C">
        <w:rPr>
          <w:b/>
          <w:bCs/>
        </w:rPr>
        <w:t>WSDLs and Schemas Folder</w:t>
      </w:r>
      <w:r w:rsidRPr="0023790C">
        <w:t>:</w:t>
      </w:r>
    </w:p>
    <w:p w14:paraId="48F3EF2B" w14:textId="77777777" w:rsidR="0023790C" w:rsidRPr="0023790C" w:rsidRDefault="0023790C" w:rsidP="0023790C">
      <w:pPr>
        <w:numPr>
          <w:ilvl w:val="1"/>
          <w:numId w:val="35"/>
        </w:numPr>
      </w:pPr>
      <w:r w:rsidRPr="0023790C">
        <w:rPr>
          <w:i/>
          <w:iCs/>
        </w:rPr>
        <w:t>Description</w:t>
      </w:r>
      <w:r w:rsidRPr="0023790C">
        <w:t>: This folder houses WSDL files and XML schemas for reference and use.</w:t>
      </w:r>
    </w:p>
    <w:p w14:paraId="512B1E4F" w14:textId="77777777" w:rsidR="0023790C" w:rsidRPr="0023790C" w:rsidRDefault="0023790C" w:rsidP="0023790C">
      <w:pPr>
        <w:numPr>
          <w:ilvl w:val="1"/>
          <w:numId w:val="35"/>
        </w:numPr>
      </w:pPr>
      <w:r w:rsidRPr="0023790C">
        <w:rPr>
          <w:i/>
          <w:iCs/>
        </w:rPr>
        <w:t>Importance</w:t>
      </w:r>
      <w:r w:rsidRPr="0023790C">
        <w:t>: Efficient storage of WSDLs and schemas ensures that the correct data structures are consistently used across services.</w:t>
      </w:r>
    </w:p>
    <w:p w14:paraId="7E36A6CB" w14:textId="77777777" w:rsidR="0023790C" w:rsidRPr="0023790C" w:rsidRDefault="0023790C" w:rsidP="0023790C">
      <w:pPr>
        <w:numPr>
          <w:ilvl w:val="0"/>
          <w:numId w:val="35"/>
        </w:numPr>
      </w:pPr>
      <w:r w:rsidRPr="0023790C">
        <w:rPr>
          <w:b/>
          <w:bCs/>
        </w:rPr>
        <w:t>Reports Folder</w:t>
      </w:r>
      <w:r w:rsidRPr="0023790C">
        <w:t>:</w:t>
      </w:r>
    </w:p>
    <w:p w14:paraId="11A9C1BE" w14:textId="77777777" w:rsidR="0023790C" w:rsidRPr="0023790C" w:rsidRDefault="0023790C" w:rsidP="0023790C">
      <w:pPr>
        <w:numPr>
          <w:ilvl w:val="1"/>
          <w:numId w:val="35"/>
        </w:numPr>
      </w:pPr>
      <w:r w:rsidRPr="0023790C">
        <w:rPr>
          <w:i/>
          <w:iCs/>
        </w:rPr>
        <w:t>Description</w:t>
      </w:r>
      <w:r w:rsidRPr="0023790C">
        <w:t>: For projects involving reporting, this folder stores report-related resources.</w:t>
      </w:r>
    </w:p>
    <w:p w14:paraId="387A6393" w14:textId="77777777" w:rsidR="0023790C" w:rsidRPr="0023790C" w:rsidRDefault="0023790C" w:rsidP="0023790C">
      <w:pPr>
        <w:numPr>
          <w:ilvl w:val="1"/>
          <w:numId w:val="35"/>
        </w:numPr>
      </w:pPr>
      <w:r w:rsidRPr="0023790C">
        <w:rPr>
          <w:i/>
          <w:iCs/>
        </w:rPr>
        <w:t>Importance</w:t>
      </w:r>
      <w:r w:rsidRPr="0023790C">
        <w:t>: Organizing reports in one location simplifies report generation, monitoring, and access.</w:t>
      </w:r>
    </w:p>
    <w:p w14:paraId="4A4AD82B" w14:textId="77777777" w:rsidR="0023790C" w:rsidRPr="0023790C" w:rsidRDefault="0023790C" w:rsidP="0023790C">
      <w:pPr>
        <w:numPr>
          <w:ilvl w:val="0"/>
          <w:numId w:val="35"/>
        </w:numPr>
      </w:pPr>
      <w:r w:rsidRPr="0023790C">
        <w:rPr>
          <w:b/>
          <w:bCs/>
        </w:rPr>
        <w:t>Unit Tests Folder</w:t>
      </w:r>
      <w:r w:rsidRPr="0023790C">
        <w:t>:</w:t>
      </w:r>
    </w:p>
    <w:p w14:paraId="3453B453" w14:textId="77777777" w:rsidR="0023790C" w:rsidRPr="0023790C" w:rsidRDefault="0023790C" w:rsidP="0023790C">
      <w:pPr>
        <w:numPr>
          <w:ilvl w:val="1"/>
          <w:numId w:val="35"/>
        </w:numPr>
      </w:pPr>
      <w:r w:rsidRPr="0023790C">
        <w:rPr>
          <w:i/>
          <w:iCs/>
        </w:rPr>
        <w:t>Description</w:t>
      </w:r>
      <w:r w:rsidRPr="0023790C">
        <w:t>: Subfolders are created for unit tests associated with different services or components.</w:t>
      </w:r>
    </w:p>
    <w:p w14:paraId="0A39B1AB" w14:textId="77777777" w:rsidR="0023790C" w:rsidRPr="0023790C" w:rsidRDefault="0023790C" w:rsidP="0023790C">
      <w:pPr>
        <w:numPr>
          <w:ilvl w:val="1"/>
          <w:numId w:val="35"/>
        </w:numPr>
      </w:pPr>
      <w:r w:rsidRPr="0023790C">
        <w:rPr>
          <w:i/>
          <w:iCs/>
        </w:rPr>
        <w:t>Importance</w:t>
      </w:r>
      <w:r w:rsidRPr="0023790C">
        <w:t>: Systematic storage of unit tests aids in test coverage and quality assurance, helping you identify and resolve issues early in the development process.</w:t>
      </w:r>
    </w:p>
    <w:p w14:paraId="6261949B" w14:textId="77777777" w:rsidR="0023790C" w:rsidRPr="0023790C" w:rsidRDefault="0023790C" w:rsidP="0023790C">
      <w:pPr>
        <w:numPr>
          <w:ilvl w:val="0"/>
          <w:numId w:val="35"/>
        </w:numPr>
      </w:pPr>
      <w:r w:rsidRPr="0023790C">
        <w:rPr>
          <w:b/>
          <w:bCs/>
        </w:rPr>
        <w:t>Documentation Folder</w:t>
      </w:r>
      <w:r w:rsidRPr="0023790C">
        <w:t>:</w:t>
      </w:r>
    </w:p>
    <w:p w14:paraId="548EF3F2" w14:textId="77777777" w:rsidR="0023790C" w:rsidRPr="0023790C" w:rsidRDefault="0023790C" w:rsidP="0023790C">
      <w:pPr>
        <w:numPr>
          <w:ilvl w:val="1"/>
          <w:numId w:val="35"/>
        </w:numPr>
      </w:pPr>
      <w:r w:rsidRPr="0023790C">
        <w:rPr>
          <w:i/>
          <w:iCs/>
        </w:rPr>
        <w:t>Description</w:t>
      </w:r>
      <w:r w:rsidRPr="0023790C">
        <w:t>: Project documentation, including specifications and guides, is organized within this folder.</w:t>
      </w:r>
    </w:p>
    <w:p w14:paraId="0B316B80" w14:textId="77777777" w:rsidR="0023790C" w:rsidRPr="0023790C" w:rsidRDefault="0023790C" w:rsidP="0023790C">
      <w:pPr>
        <w:numPr>
          <w:ilvl w:val="1"/>
          <w:numId w:val="35"/>
        </w:numPr>
      </w:pPr>
      <w:r w:rsidRPr="0023790C">
        <w:rPr>
          <w:i/>
          <w:iCs/>
        </w:rPr>
        <w:t>Importance</w:t>
      </w:r>
      <w:r w:rsidRPr="0023790C">
        <w:t>: Accessible documentation enhances knowledge sharing, reduces onboarding time, and ensures that project specifications are clear and readily available to the team.</w:t>
      </w:r>
    </w:p>
    <w:p w14:paraId="01F5C626" w14:textId="77777777" w:rsidR="0023790C" w:rsidRPr="0023790C" w:rsidRDefault="0023790C" w:rsidP="0023790C">
      <w:pPr>
        <w:numPr>
          <w:ilvl w:val="0"/>
          <w:numId w:val="35"/>
        </w:numPr>
      </w:pPr>
      <w:r w:rsidRPr="0023790C">
        <w:rPr>
          <w:b/>
          <w:bCs/>
        </w:rPr>
        <w:t>Environment-Specific Configuration Folder</w:t>
      </w:r>
      <w:r w:rsidRPr="0023790C">
        <w:t>:</w:t>
      </w:r>
    </w:p>
    <w:p w14:paraId="4CBF5F91" w14:textId="77777777" w:rsidR="0023790C" w:rsidRPr="0023790C" w:rsidRDefault="0023790C" w:rsidP="0023790C">
      <w:pPr>
        <w:numPr>
          <w:ilvl w:val="1"/>
          <w:numId w:val="35"/>
        </w:numPr>
      </w:pPr>
      <w:r w:rsidRPr="0023790C">
        <w:rPr>
          <w:i/>
          <w:iCs/>
        </w:rPr>
        <w:t>Description</w:t>
      </w:r>
      <w:r w:rsidRPr="0023790C">
        <w:t>: Subfolders manage configuration files specific to different environments (e.g., development, testing, production).</w:t>
      </w:r>
    </w:p>
    <w:p w14:paraId="64C22D9E" w14:textId="77777777" w:rsidR="0023790C" w:rsidRPr="0023790C" w:rsidRDefault="0023790C" w:rsidP="0023790C">
      <w:pPr>
        <w:numPr>
          <w:ilvl w:val="1"/>
          <w:numId w:val="35"/>
        </w:numPr>
      </w:pPr>
      <w:r w:rsidRPr="0023790C">
        <w:rPr>
          <w:i/>
          <w:iCs/>
        </w:rPr>
        <w:t>Importance</w:t>
      </w:r>
      <w:r w:rsidRPr="0023790C">
        <w:t>: Separating configuration by environment helps maintain environment-specific settings, making it easy to configure and test services appropriately.</w:t>
      </w:r>
    </w:p>
    <w:p w14:paraId="085D057B" w14:textId="77777777" w:rsidR="0023790C" w:rsidRPr="0023790C" w:rsidRDefault="0023790C" w:rsidP="0023790C">
      <w:pPr>
        <w:numPr>
          <w:ilvl w:val="0"/>
          <w:numId w:val="35"/>
        </w:numPr>
      </w:pPr>
      <w:r w:rsidRPr="0023790C">
        <w:rPr>
          <w:b/>
          <w:bCs/>
        </w:rPr>
        <w:t>Scripts Folder</w:t>
      </w:r>
      <w:r w:rsidRPr="0023790C">
        <w:t>:</w:t>
      </w:r>
    </w:p>
    <w:p w14:paraId="73A7F58E" w14:textId="77777777" w:rsidR="0023790C" w:rsidRPr="0023790C" w:rsidRDefault="0023790C" w:rsidP="0023790C">
      <w:pPr>
        <w:numPr>
          <w:ilvl w:val="1"/>
          <w:numId w:val="35"/>
        </w:numPr>
      </w:pPr>
      <w:r w:rsidRPr="0023790C">
        <w:rPr>
          <w:i/>
          <w:iCs/>
        </w:rPr>
        <w:t>Description</w:t>
      </w:r>
      <w:r w:rsidRPr="0023790C">
        <w:t>: This folder stores custom scripts or scripts for OSB components.</w:t>
      </w:r>
    </w:p>
    <w:p w14:paraId="0D84396E" w14:textId="77777777" w:rsidR="0023790C" w:rsidRPr="0023790C" w:rsidRDefault="0023790C" w:rsidP="0023790C">
      <w:pPr>
        <w:numPr>
          <w:ilvl w:val="1"/>
          <w:numId w:val="35"/>
        </w:numPr>
      </w:pPr>
      <w:r w:rsidRPr="0023790C">
        <w:rPr>
          <w:i/>
          <w:iCs/>
        </w:rPr>
        <w:t>Importance</w:t>
      </w:r>
      <w:r w:rsidRPr="0023790C">
        <w:t>: Script organization enables quick access to scripts used in various services, improving code reusability and development efficiency.</w:t>
      </w:r>
    </w:p>
    <w:p w14:paraId="1AA24916" w14:textId="033395B4" w:rsidR="0023790C" w:rsidRDefault="00782335" w:rsidP="00172070">
      <w:r w:rsidRPr="00782335">
        <w:lastRenderedPageBreak/>
        <w:t>In summary, a well-defined project structure is fundamental for ensuring the clarity, maintainability, and scalability of your OSB projects. It facilitates efficient development and management of integration services and promotes consistency and collaboration within your development team.</w:t>
      </w:r>
    </w:p>
    <w:p w14:paraId="59FD4A0E" w14:textId="77777777" w:rsidR="00782335" w:rsidRDefault="00782335" w:rsidP="00172070"/>
    <w:p w14:paraId="702099ED" w14:textId="151D285E" w:rsidR="00172070" w:rsidRDefault="00172070" w:rsidP="00172070">
      <w:r>
        <w:t>4. Error Handling</w:t>
      </w:r>
    </w:p>
    <w:p w14:paraId="0EACBE58" w14:textId="78BF2671" w:rsidR="00D6396C" w:rsidRDefault="00D6396C" w:rsidP="00782335">
      <w:pPr>
        <w:rPr>
          <w:b/>
          <w:bCs/>
        </w:rPr>
      </w:pPr>
      <w:r w:rsidRPr="00D6396C">
        <w:rPr>
          <w:b/>
          <w:bCs/>
        </w:rPr>
        <w:t>Error handling is a fundamental aspect of Oracle Service Bus (OSB) projects that encompasses the strategies and practices employed to detect, manage, and resolve errors and exceptions that may occur during the execution of integration services. It is a critical component that ensures the reliability, stability, and robustness of OSB services.</w:t>
      </w:r>
    </w:p>
    <w:p w14:paraId="74450BAD" w14:textId="2ABF79B4" w:rsidR="00782335" w:rsidRPr="00782335" w:rsidRDefault="00782335" w:rsidP="00782335">
      <w:r w:rsidRPr="00782335">
        <w:rPr>
          <w:b/>
          <w:bCs/>
        </w:rPr>
        <w:t>Importance of Effective Error Handling</w:t>
      </w:r>
      <w:r w:rsidRPr="00782335">
        <w:t>:</w:t>
      </w:r>
    </w:p>
    <w:p w14:paraId="17DDE9F4" w14:textId="77777777" w:rsidR="00782335" w:rsidRPr="00782335" w:rsidRDefault="00782335" w:rsidP="00782335">
      <w:pPr>
        <w:numPr>
          <w:ilvl w:val="0"/>
          <w:numId w:val="36"/>
        </w:numPr>
      </w:pPr>
      <w:r w:rsidRPr="00782335">
        <w:rPr>
          <w:b/>
          <w:bCs/>
        </w:rPr>
        <w:t>Service Reliability</w:t>
      </w:r>
      <w:r w:rsidRPr="00782335">
        <w:t>: Effective error handling is critical for ensuring service reliability. It enables services to respond to issues and continue functioning even in the presence of errors or failures.</w:t>
      </w:r>
    </w:p>
    <w:p w14:paraId="37650417" w14:textId="77777777" w:rsidR="00782335" w:rsidRPr="00782335" w:rsidRDefault="00782335" w:rsidP="00782335">
      <w:pPr>
        <w:numPr>
          <w:ilvl w:val="0"/>
          <w:numId w:val="36"/>
        </w:numPr>
      </w:pPr>
      <w:r w:rsidRPr="00782335">
        <w:rPr>
          <w:b/>
          <w:bCs/>
        </w:rPr>
        <w:t>User Experience</w:t>
      </w:r>
      <w:r w:rsidRPr="00782335">
        <w:t>: Well-crafted error messages and graceful error handling enhance the user experience. Users can better understand and recover from errors, minimizing frustration.</w:t>
      </w:r>
    </w:p>
    <w:p w14:paraId="395AC704" w14:textId="77777777" w:rsidR="00782335" w:rsidRPr="00782335" w:rsidRDefault="00782335" w:rsidP="00782335">
      <w:pPr>
        <w:numPr>
          <w:ilvl w:val="0"/>
          <w:numId w:val="36"/>
        </w:numPr>
      </w:pPr>
      <w:r w:rsidRPr="00782335">
        <w:rPr>
          <w:b/>
          <w:bCs/>
        </w:rPr>
        <w:t>Troubleshooting and Debugging</w:t>
      </w:r>
      <w:r w:rsidRPr="00782335">
        <w:t>: Detailed error logs and error handling policies assist in troubleshooting and debugging when issues arise. This expedites problem resolution and minimizes downtime.</w:t>
      </w:r>
    </w:p>
    <w:p w14:paraId="6A91A411" w14:textId="77777777" w:rsidR="00782335" w:rsidRPr="00782335" w:rsidRDefault="00782335" w:rsidP="00782335">
      <w:pPr>
        <w:numPr>
          <w:ilvl w:val="0"/>
          <w:numId w:val="36"/>
        </w:numPr>
      </w:pPr>
      <w:r w:rsidRPr="00782335">
        <w:rPr>
          <w:b/>
          <w:bCs/>
        </w:rPr>
        <w:t>Performance</w:t>
      </w:r>
      <w:r w:rsidRPr="00782335">
        <w:t>: Error handling patterns like retry mechanisms and circuit breakers improve the performance of services by efficiently managing faults and reducing unnecessary retries.</w:t>
      </w:r>
    </w:p>
    <w:p w14:paraId="7050022E" w14:textId="77777777" w:rsidR="00782335" w:rsidRPr="00782335" w:rsidRDefault="00782335" w:rsidP="00782335">
      <w:pPr>
        <w:numPr>
          <w:ilvl w:val="0"/>
          <w:numId w:val="36"/>
        </w:numPr>
      </w:pPr>
      <w:r w:rsidRPr="00782335">
        <w:rPr>
          <w:b/>
          <w:bCs/>
        </w:rPr>
        <w:t>Security</w:t>
      </w:r>
      <w:r w:rsidRPr="00782335">
        <w:t>: Robust error handling can also contribute to system security by preventing unauthorized access to sensitive information during errors and exceptions.</w:t>
      </w:r>
    </w:p>
    <w:p w14:paraId="48708F07" w14:textId="77777777" w:rsidR="00782335" w:rsidRPr="00782335" w:rsidRDefault="00782335" w:rsidP="00782335">
      <w:pPr>
        <w:numPr>
          <w:ilvl w:val="0"/>
          <w:numId w:val="36"/>
        </w:numPr>
      </w:pPr>
      <w:r w:rsidRPr="00782335">
        <w:rPr>
          <w:b/>
          <w:bCs/>
        </w:rPr>
        <w:t>Compliance</w:t>
      </w:r>
      <w:r w:rsidRPr="00782335">
        <w:t>: Comprehensive error logging and auditing help ensure compliance with industry regulations and standards by tracking and documenting errors and their resolutions.</w:t>
      </w:r>
    </w:p>
    <w:p w14:paraId="212BE42D" w14:textId="77777777" w:rsidR="00782335" w:rsidRPr="00782335" w:rsidRDefault="00782335" w:rsidP="00782335">
      <w:pPr>
        <w:numPr>
          <w:ilvl w:val="0"/>
          <w:numId w:val="36"/>
        </w:numPr>
      </w:pPr>
      <w:r w:rsidRPr="00782335">
        <w:rPr>
          <w:b/>
          <w:bCs/>
        </w:rPr>
        <w:t>Service Continuity</w:t>
      </w:r>
      <w:r w:rsidRPr="00782335">
        <w:t>: Effective error handling strategies ensure that services can continue to operate even when underlying systems experience intermittent failures.</w:t>
      </w:r>
    </w:p>
    <w:p w14:paraId="2DE85660" w14:textId="77777777" w:rsidR="00782335" w:rsidRPr="00782335" w:rsidRDefault="00782335" w:rsidP="00782335">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pPr>
      <w:r w:rsidRPr="00782335">
        <w:t>Error Handling Strategies and Best Practices for OSB Services:</w:t>
      </w:r>
    </w:p>
    <w:p w14:paraId="4546612A"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Centralized Error Handling Proxy Service:</w:t>
      </w:r>
    </w:p>
    <w:p w14:paraId="380A5C41"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Create a dedicated error handling proxy service that acts as a centralized hub for processing errors. This service should be capable of capturing and logging errors from various parts of your OSB project.</w:t>
      </w:r>
    </w:p>
    <w:p w14:paraId="0081F4D8"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Consistent Error Response Structures:</w:t>
      </w:r>
    </w:p>
    <w:p w14:paraId="149AC409"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Define consistent error response structures for your OSB services. This makes it easier for clients to understand and handle errors consistently.</w:t>
      </w:r>
    </w:p>
    <w:p w14:paraId="105F3E47"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Fault Policies:</w:t>
      </w:r>
    </w:p>
    <w:p w14:paraId="30E4E0D4"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Implement fault policies within your OSB projects to handle specific fault conditions gracefully. For example, you can create policies to address connection failures, service unavailability, or timeouts.</w:t>
      </w:r>
    </w:p>
    <w:p w14:paraId="5791FB98"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Retry Mechanisms:</w:t>
      </w:r>
    </w:p>
    <w:p w14:paraId="166DDEDC"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lastRenderedPageBreak/>
        <w:t>Description: Incorporate retry mechanisms for transient faults. Define how many retry attempts should be made and the intervals between retries. This can prevent unnecessary failures due to temporary issues.</w:t>
      </w:r>
    </w:p>
    <w:p w14:paraId="100B579F"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Circuit Breaker Patterns:</w:t>
      </w:r>
    </w:p>
    <w:p w14:paraId="1E2D1CFF"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Apply circuit breaker patterns to prevent continuous requests to a failing service, which can cause performance issues. A circuit breaker detects failures and temporarily stops making requests to the failing service, allowing it to recover.</w:t>
      </w:r>
    </w:p>
    <w:p w14:paraId="43BE18E3"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Alerting and Monitoring:</w:t>
      </w:r>
    </w:p>
    <w:p w14:paraId="6ECD836B"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Set up alerting and monitoring systems to proactively detect errors and service failures. This helps you identify issues before they impact users and provides valuable data for troubleshooting.</w:t>
      </w:r>
    </w:p>
    <w:p w14:paraId="5D37A099"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Logging and Auditing:</w:t>
      </w:r>
    </w:p>
    <w:p w14:paraId="3A18E9D2"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Extensive logging and auditing of errors are essential for post-incident analysis and compliance. Ensure that errors are logged with sufficient detail to aid in problem resolution.</w:t>
      </w:r>
    </w:p>
    <w:p w14:paraId="68CEE7C4"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Custom Error Codes:</w:t>
      </w:r>
    </w:p>
    <w:p w14:paraId="649E392C"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Use custom error codes and error messages in your error responses. These codes should be well-documented so that clients and administrators can quickly identify the type of error.</w:t>
      </w:r>
    </w:p>
    <w:p w14:paraId="25042733"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Documentation:</w:t>
      </w:r>
    </w:p>
    <w:p w14:paraId="2B609DAE"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Document your error handling strategies and policies thoroughly. This includes documenting the types of errors, their possible causes, and the prescribed actions to resolve them.</w:t>
      </w:r>
    </w:p>
    <w:p w14:paraId="348DE0FF"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Clear Error Messages:</w:t>
      </w:r>
    </w:p>
    <w:p w14:paraId="41FD66BC"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Craft clear and informative error messages that guide users and developers on how to address the issue. Avoid cryptic error messages that provide little guidance.</w:t>
      </w:r>
    </w:p>
    <w:p w14:paraId="315B1ACE"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Fallback Mechanisms:</w:t>
      </w:r>
    </w:p>
    <w:p w14:paraId="0F2028E1"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Description: Implement fallback mechanisms to provide an alternative action or response in case of a failure. For example, if a primary service is unavailable, the system may use a secondary service as a fallback.</w:t>
      </w:r>
    </w:p>
    <w:p w14:paraId="5FCD039F" w14:textId="77777777" w:rsidR="00782335" w:rsidRPr="00782335" w:rsidRDefault="00782335" w:rsidP="00782335">
      <w:pPr>
        <w:numPr>
          <w:ilvl w:val="0"/>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Dependency Analysis:</w:t>
      </w:r>
    </w:p>
    <w:p w14:paraId="5710DA54" w14:textId="77777777" w:rsidR="00782335" w:rsidRPr="00782335" w:rsidRDefault="00782335" w:rsidP="00782335">
      <w:pPr>
        <w:numPr>
          <w:ilvl w:val="1"/>
          <w:numId w:val="37"/>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782335">
        <w:t xml:space="preserve">Description: Regularly </w:t>
      </w:r>
      <w:proofErr w:type="spellStart"/>
      <w:r w:rsidRPr="00782335">
        <w:t>analyze</w:t>
      </w:r>
      <w:proofErr w:type="spellEnd"/>
      <w:r w:rsidRPr="00782335">
        <w:t xml:space="preserve"> dependencies within your OSB services. Understand how different components rely on each other and assess the potential impact of changes or failures.</w:t>
      </w:r>
    </w:p>
    <w:p w14:paraId="71BCC3DF" w14:textId="77777777" w:rsidR="00782335" w:rsidRDefault="00782335" w:rsidP="00172070"/>
    <w:p w14:paraId="72EC0D48" w14:textId="3402FD50" w:rsidR="00782335" w:rsidRDefault="00782335" w:rsidP="00172070">
      <w:r w:rsidRPr="00782335">
        <w:t>In summary, robust error handling is a critical aspect of creating reliable and fault-tolerant OSB services. It enhances service quality, user experience, and the overall stability of your integration solutions.</w:t>
      </w:r>
    </w:p>
    <w:p w14:paraId="57B169AC" w14:textId="77777777" w:rsidR="00782335" w:rsidRDefault="00782335" w:rsidP="00172070"/>
    <w:p w14:paraId="6D4879E6" w14:textId="6FCBA7AA" w:rsidR="00172070" w:rsidRDefault="00172070" w:rsidP="00172070">
      <w:r>
        <w:t>5. Documentation</w:t>
      </w:r>
    </w:p>
    <w:p w14:paraId="4156845C" w14:textId="77777777" w:rsidR="0068705B" w:rsidRPr="0068705B" w:rsidRDefault="0068705B" w:rsidP="0068705B">
      <w:r w:rsidRPr="0068705B">
        <w:t>Documentation in Oracle Service Bus (OSB) projects is a fundamental practice that serves as the backbone of effective project management, development, and long-term success. It encompasses the detailed recording of essential information related to your OSB services, their functionalities, dependencies, and the history of changes. The significance of documentation cannot be overstated, as it plays a pivotal role in various aspects of the project lifecycle.</w:t>
      </w:r>
    </w:p>
    <w:p w14:paraId="2F2086DA" w14:textId="77777777" w:rsidR="0068705B" w:rsidRPr="0068705B" w:rsidRDefault="0068705B" w:rsidP="0068705B">
      <w:r w:rsidRPr="0068705B">
        <w:rPr>
          <w:b/>
          <w:bCs/>
        </w:rPr>
        <w:t>Service Descriptions</w:t>
      </w:r>
      <w:r w:rsidRPr="0068705B">
        <w:t>:</w:t>
      </w:r>
    </w:p>
    <w:p w14:paraId="0DE23356" w14:textId="77777777" w:rsidR="0068705B" w:rsidRPr="0068705B" w:rsidRDefault="0068705B" w:rsidP="0068705B">
      <w:r w:rsidRPr="0068705B">
        <w:lastRenderedPageBreak/>
        <w:t xml:space="preserve">Accurate and comprehensive service descriptions are vital components of OSB project documentation. They provide a clear and structured understanding of each service, including its purpose, inputs, outputs, and any unique </w:t>
      </w:r>
      <w:proofErr w:type="spellStart"/>
      <w:r w:rsidRPr="0068705B">
        <w:t>behaviors</w:t>
      </w:r>
      <w:proofErr w:type="spellEnd"/>
      <w:r w:rsidRPr="0068705B">
        <w:t>. Service descriptions offer several benefits:</w:t>
      </w:r>
    </w:p>
    <w:p w14:paraId="39D8316D" w14:textId="77777777" w:rsidR="0068705B" w:rsidRPr="0068705B" w:rsidRDefault="0068705B" w:rsidP="0068705B">
      <w:pPr>
        <w:numPr>
          <w:ilvl w:val="0"/>
          <w:numId w:val="38"/>
        </w:numPr>
      </w:pPr>
      <w:r w:rsidRPr="0068705B">
        <w:rPr>
          <w:b/>
          <w:bCs/>
        </w:rPr>
        <w:t>Clarity and Understanding</w:t>
      </w:r>
      <w:r w:rsidRPr="0068705B">
        <w:t>: They ensure that all team members, from developers to administrators, have a common understanding of how each service functions and what it is designed to achieve.</w:t>
      </w:r>
    </w:p>
    <w:p w14:paraId="35ECEB81" w14:textId="77777777" w:rsidR="0068705B" w:rsidRPr="0068705B" w:rsidRDefault="0068705B" w:rsidP="0068705B">
      <w:pPr>
        <w:numPr>
          <w:ilvl w:val="0"/>
          <w:numId w:val="38"/>
        </w:numPr>
      </w:pPr>
      <w:r w:rsidRPr="0068705B">
        <w:rPr>
          <w:b/>
          <w:bCs/>
        </w:rPr>
        <w:t>Onboarding and Knowledge Transfer</w:t>
      </w:r>
      <w:r w:rsidRPr="0068705B">
        <w:t>: For new team members, well-documented service descriptions expedite the onboarding process, reducing the learning curve and enabling them to contribute effectively from the outset.</w:t>
      </w:r>
    </w:p>
    <w:p w14:paraId="5D138396" w14:textId="77777777" w:rsidR="0068705B" w:rsidRPr="0068705B" w:rsidRDefault="0068705B" w:rsidP="0068705B">
      <w:pPr>
        <w:numPr>
          <w:ilvl w:val="0"/>
          <w:numId w:val="38"/>
        </w:numPr>
      </w:pPr>
      <w:r w:rsidRPr="0068705B">
        <w:rPr>
          <w:b/>
          <w:bCs/>
        </w:rPr>
        <w:t>Troubleshooting and Issue Resolution</w:t>
      </w:r>
      <w:r w:rsidRPr="0068705B">
        <w:t>: When problems or errors arise, service descriptions act as a point of reference, enabling efficient troubleshooting and the identification of root causes.</w:t>
      </w:r>
    </w:p>
    <w:p w14:paraId="50ABF585" w14:textId="77777777" w:rsidR="0068705B" w:rsidRPr="0068705B" w:rsidRDefault="0068705B" w:rsidP="0068705B">
      <w:r w:rsidRPr="0068705B">
        <w:rPr>
          <w:b/>
          <w:bCs/>
        </w:rPr>
        <w:t>Dependencies</w:t>
      </w:r>
      <w:r w:rsidRPr="0068705B">
        <w:t>:</w:t>
      </w:r>
    </w:p>
    <w:p w14:paraId="6FF6DBF6" w14:textId="77777777" w:rsidR="0068705B" w:rsidRPr="0068705B" w:rsidRDefault="0068705B" w:rsidP="0068705B">
      <w:r w:rsidRPr="0068705B">
        <w:t>Documenting service dependencies, including relationships with other services, components, or external systems, is pivotal to the successful operation of OSB projects. Dependency documentation yields the following benefits:</w:t>
      </w:r>
    </w:p>
    <w:p w14:paraId="6C6154BD" w14:textId="77777777" w:rsidR="0068705B" w:rsidRPr="0068705B" w:rsidRDefault="0068705B" w:rsidP="0068705B">
      <w:pPr>
        <w:numPr>
          <w:ilvl w:val="0"/>
          <w:numId w:val="39"/>
        </w:numPr>
      </w:pPr>
      <w:r w:rsidRPr="0068705B">
        <w:rPr>
          <w:b/>
          <w:bCs/>
        </w:rPr>
        <w:t>Resource Allocation</w:t>
      </w:r>
      <w:r w:rsidRPr="0068705B">
        <w:t>: It facilitates the allocation of resources by providing insight into how services rely on other elements. This ensures that dependent services are adequately resourced.</w:t>
      </w:r>
    </w:p>
    <w:p w14:paraId="6CFCD7E9" w14:textId="77777777" w:rsidR="0068705B" w:rsidRPr="0068705B" w:rsidRDefault="0068705B" w:rsidP="0068705B">
      <w:pPr>
        <w:numPr>
          <w:ilvl w:val="0"/>
          <w:numId w:val="39"/>
        </w:numPr>
      </w:pPr>
      <w:r w:rsidRPr="0068705B">
        <w:rPr>
          <w:b/>
          <w:bCs/>
        </w:rPr>
        <w:t>Change Impact Analysis</w:t>
      </w:r>
      <w:r w:rsidRPr="0068705B">
        <w:t>: Understanding service dependencies is essential when planning modifications or updates. It enables project teams to evaluate the potential impact of changes on related services.</w:t>
      </w:r>
    </w:p>
    <w:p w14:paraId="3AF3EC39" w14:textId="77777777" w:rsidR="0068705B" w:rsidRPr="0068705B" w:rsidRDefault="0068705B" w:rsidP="0068705B">
      <w:pPr>
        <w:numPr>
          <w:ilvl w:val="0"/>
          <w:numId w:val="39"/>
        </w:numPr>
      </w:pPr>
      <w:r w:rsidRPr="0068705B">
        <w:rPr>
          <w:b/>
          <w:bCs/>
        </w:rPr>
        <w:t>Resilience and Fault Tolerance</w:t>
      </w:r>
      <w:r w:rsidRPr="0068705B">
        <w:t>: Dependency documentation allows developers to design resilient services. By identifying dependencies and potential points of failure, they can implement appropriate fault tolerance strategies.</w:t>
      </w:r>
    </w:p>
    <w:p w14:paraId="3ABA13CF" w14:textId="77777777" w:rsidR="0068705B" w:rsidRPr="0068705B" w:rsidRDefault="0068705B" w:rsidP="0068705B">
      <w:r w:rsidRPr="0068705B">
        <w:rPr>
          <w:b/>
          <w:bCs/>
        </w:rPr>
        <w:t>Change Logs</w:t>
      </w:r>
      <w:r w:rsidRPr="0068705B">
        <w:t>:</w:t>
      </w:r>
    </w:p>
    <w:p w14:paraId="0F96C285" w14:textId="77777777" w:rsidR="0068705B" w:rsidRPr="0068705B" w:rsidRDefault="0068705B" w:rsidP="0068705B">
      <w:r w:rsidRPr="0068705B">
        <w:t>Recording changes made to services and components within OSB projects through change logs is a key component of project documentation. Change logs serve the following crucial purposes:</w:t>
      </w:r>
    </w:p>
    <w:p w14:paraId="25B12563" w14:textId="77777777" w:rsidR="0068705B" w:rsidRPr="0068705B" w:rsidRDefault="0068705B" w:rsidP="0068705B">
      <w:pPr>
        <w:numPr>
          <w:ilvl w:val="0"/>
          <w:numId w:val="40"/>
        </w:numPr>
      </w:pPr>
      <w:r w:rsidRPr="0068705B">
        <w:rPr>
          <w:b/>
          <w:bCs/>
        </w:rPr>
        <w:t>Version Control</w:t>
      </w:r>
      <w:r w:rsidRPr="0068705B">
        <w:t>: They provide a historical record of updates, enabling version control and allowing project teams to track changes and revert to previous versions when necessary.</w:t>
      </w:r>
    </w:p>
    <w:p w14:paraId="17F3FBDE" w14:textId="77777777" w:rsidR="0068705B" w:rsidRPr="0068705B" w:rsidRDefault="0068705B" w:rsidP="0068705B">
      <w:pPr>
        <w:numPr>
          <w:ilvl w:val="0"/>
          <w:numId w:val="40"/>
        </w:numPr>
      </w:pPr>
      <w:r w:rsidRPr="0068705B">
        <w:rPr>
          <w:b/>
          <w:bCs/>
        </w:rPr>
        <w:t>Auditing and Compliance</w:t>
      </w:r>
      <w:r w:rsidRPr="0068705B">
        <w:t>: Change logs support auditing and compliance by documenting who made changes, when those changes occurred, and the reasons behind them. This is valuable for demonstrating adherence to organizational and regulatory requirements.</w:t>
      </w:r>
    </w:p>
    <w:p w14:paraId="06123045" w14:textId="77777777" w:rsidR="0068705B" w:rsidRPr="0068705B" w:rsidRDefault="0068705B" w:rsidP="0068705B">
      <w:pPr>
        <w:numPr>
          <w:ilvl w:val="0"/>
          <w:numId w:val="40"/>
        </w:numPr>
      </w:pPr>
      <w:r w:rsidRPr="0068705B">
        <w:rPr>
          <w:b/>
          <w:bCs/>
        </w:rPr>
        <w:t>Collaboration and Issue Resolution</w:t>
      </w:r>
      <w:r w:rsidRPr="0068705B">
        <w:t>: Change logs enhance collaboration within the development team. Developers can review each other's changes, understand the rationale for modifications, and work together effectively to enhance services and resolve issues.</w:t>
      </w:r>
    </w:p>
    <w:p w14:paraId="02D27886" w14:textId="77777777" w:rsidR="0068705B" w:rsidRPr="0068705B" w:rsidRDefault="0068705B" w:rsidP="0068705B">
      <w:r w:rsidRPr="0068705B">
        <w:t>In summary, documentation is the foundation that underpins the clarity, maintainability, and success of OSB projects. It ensures that project knowledge is accessible, comprehensible, and readily available to all team members, fostering effective collaboration, efficient issue resolution, and the continued stability of your integration system.</w:t>
      </w:r>
    </w:p>
    <w:p w14:paraId="25BB55C5" w14:textId="77777777" w:rsidR="0068705B" w:rsidRDefault="0068705B" w:rsidP="00172070"/>
    <w:p w14:paraId="1906F193" w14:textId="62E35348" w:rsidR="00172070" w:rsidRDefault="00172070" w:rsidP="006D2647">
      <w:pPr>
        <w:pStyle w:val="ListParagraph"/>
        <w:numPr>
          <w:ilvl w:val="0"/>
          <w:numId w:val="32"/>
        </w:numPr>
      </w:pPr>
      <w:r>
        <w:t>Best Practices</w:t>
      </w:r>
    </w:p>
    <w:p w14:paraId="329D982A" w14:textId="76CAE128" w:rsidR="006D2647" w:rsidRDefault="006D2647" w:rsidP="006D2647">
      <w:pPr>
        <w:pStyle w:val="ListParagraph"/>
      </w:pPr>
      <w:r w:rsidRPr="006D2647">
        <w:t>Best practices in OSB 12c encompass a set of guidelines, strategies, and principles that development teams follow to create effective, efficient, and maintainable integration services. These practices are essential for ensuring the reliability, performance, and scalability of services, while also promoting consistent development, collaboration, and adherence to organizational standards.</w:t>
      </w:r>
    </w:p>
    <w:p w14:paraId="1A4E273D" w14:textId="77777777" w:rsidR="00FB256D" w:rsidRPr="00FB256D" w:rsidRDefault="00FB256D" w:rsidP="00FB256D">
      <w:pPr>
        <w:numPr>
          <w:ilvl w:val="0"/>
          <w:numId w:val="41"/>
        </w:numPr>
      </w:pPr>
      <w:r w:rsidRPr="00FB256D">
        <w:rPr>
          <w:b/>
          <w:bCs/>
        </w:rPr>
        <w:t>Service Abstraction</w:t>
      </w:r>
      <w:r w:rsidRPr="00FB256D">
        <w:t>:</w:t>
      </w:r>
    </w:p>
    <w:p w14:paraId="434407BB" w14:textId="77777777" w:rsidR="00FB256D" w:rsidRPr="00FB256D" w:rsidRDefault="00FB256D" w:rsidP="00FB256D">
      <w:pPr>
        <w:numPr>
          <w:ilvl w:val="1"/>
          <w:numId w:val="41"/>
        </w:numPr>
      </w:pPr>
      <w:r w:rsidRPr="00FB256D">
        <w:rPr>
          <w:b/>
          <w:bCs/>
        </w:rPr>
        <w:t>Practice</w:t>
      </w:r>
      <w:r w:rsidRPr="00FB256D">
        <w:t>: Define a clear service contract that abstracts service implementation details from consumers.</w:t>
      </w:r>
    </w:p>
    <w:p w14:paraId="4D7E166B" w14:textId="3FA897FF" w:rsidR="00FB256D" w:rsidRPr="00FB256D" w:rsidRDefault="006D2647" w:rsidP="00FB256D">
      <w:pPr>
        <w:numPr>
          <w:ilvl w:val="1"/>
          <w:numId w:val="41"/>
        </w:numPr>
      </w:pPr>
      <w:r>
        <w:rPr>
          <w:rStyle w:val="Strong"/>
          <w:rFonts w:ascii="Segoe UI" w:hAnsi="Segoe UI" w:cs="Segoe UI"/>
          <w:bdr w:val="single" w:sz="2" w:space="0" w:color="D9D9E3" w:frame="1"/>
          <w:shd w:val="clear" w:color="auto" w:fill="444654"/>
        </w:rPr>
        <w:t>Description</w:t>
      </w:r>
      <w:r>
        <w:rPr>
          <w:rFonts w:ascii="Segoe UI" w:hAnsi="Segoe UI" w:cs="Segoe UI"/>
          <w:color w:val="D1D5DB"/>
          <w:shd w:val="clear" w:color="auto" w:fill="444654"/>
        </w:rPr>
        <w:t xml:space="preserve">: Service abstraction focuses on creating well-defined and standardized service contracts that hide the underlying implementation details from service consumers. This approach simplifies interactions, enhances reusability, and allows for easier updates and changes without disrupting </w:t>
      </w:r>
      <w:proofErr w:type="spellStart"/>
      <w:r>
        <w:rPr>
          <w:rFonts w:ascii="Segoe UI" w:hAnsi="Segoe UI" w:cs="Segoe UI"/>
          <w:color w:val="D1D5DB"/>
          <w:shd w:val="clear" w:color="auto" w:fill="444654"/>
        </w:rPr>
        <w:t>clients.</w:t>
      </w:r>
      <w:r w:rsidR="00FB256D" w:rsidRPr="00FB256D">
        <w:rPr>
          <w:b/>
          <w:bCs/>
        </w:rPr>
        <w:t>Example</w:t>
      </w:r>
      <w:proofErr w:type="spellEnd"/>
      <w:r w:rsidR="00FB256D" w:rsidRPr="00FB256D">
        <w:t>: Create a RESTful API for a customer management service, specifying endpoints for retrieving customer details, updating information, and creating new customer records.</w:t>
      </w:r>
    </w:p>
    <w:p w14:paraId="792EEE92" w14:textId="77777777" w:rsidR="00FB256D" w:rsidRPr="00FB256D" w:rsidRDefault="00FB256D" w:rsidP="00FB256D">
      <w:pPr>
        <w:numPr>
          <w:ilvl w:val="0"/>
          <w:numId w:val="41"/>
        </w:numPr>
      </w:pPr>
      <w:r w:rsidRPr="00FB256D">
        <w:rPr>
          <w:b/>
          <w:bCs/>
        </w:rPr>
        <w:t>Modularity and Reusability</w:t>
      </w:r>
      <w:r w:rsidRPr="00FB256D">
        <w:t>:</w:t>
      </w:r>
    </w:p>
    <w:p w14:paraId="18833FDE" w14:textId="77777777" w:rsidR="00FB256D" w:rsidRPr="00FB256D" w:rsidRDefault="00FB256D" w:rsidP="00FB256D">
      <w:pPr>
        <w:numPr>
          <w:ilvl w:val="1"/>
          <w:numId w:val="41"/>
        </w:numPr>
      </w:pPr>
      <w:r w:rsidRPr="00FB256D">
        <w:rPr>
          <w:b/>
          <w:bCs/>
        </w:rPr>
        <w:t>Practice</w:t>
      </w:r>
      <w:r w:rsidRPr="00FB256D">
        <w:t>: Break down a complex service into smaller, reusable components.</w:t>
      </w:r>
    </w:p>
    <w:p w14:paraId="73D0A489" w14:textId="496639CC" w:rsidR="00FB256D" w:rsidRPr="00FB256D" w:rsidRDefault="006D2647" w:rsidP="00FB256D">
      <w:pPr>
        <w:numPr>
          <w:ilvl w:val="1"/>
          <w:numId w:val="41"/>
        </w:numPr>
      </w:pPr>
      <w:r>
        <w:rPr>
          <w:rStyle w:val="Strong"/>
          <w:rFonts w:ascii="Segoe UI" w:hAnsi="Segoe UI" w:cs="Segoe UI"/>
          <w:bdr w:val="single" w:sz="2" w:space="0" w:color="D9D9E3" w:frame="1"/>
          <w:shd w:val="clear" w:color="auto" w:fill="444654"/>
        </w:rPr>
        <w:t>Description</w:t>
      </w:r>
      <w:r>
        <w:rPr>
          <w:rFonts w:ascii="Segoe UI" w:hAnsi="Segoe UI" w:cs="Segoe UI"/>
          <w:color w:val="D1D5DB"/>
          <w:shd w:val="clear" w:color="auto" w:fill="444654"/>
        </w:rPr>
        <w:t xml:space="preserve">: Modularity and reusability practices involve breaking down complex services into smaller, self-contained components. These components can be easily reused across multiple services, reducing redundancy, improving maintainability, and promoting </w:t>
      </w:r>
      <w:proofErr w:type="spellStart"/>
      <w:r>
        <w:rPr>
          <w:rFonts w:ascii="Segoe UI" w:hAnsi="Segoe UI" w:cs="Segoe UI"/>
          <w:color w:val="D1D5DB"/>
          <w:shd w:val="clear" w:color="auto" w:fill="444654"/>
        </w:rPr>
        <w:t>consistency.</w:t>
      </w:r>
      <w:r w:rsidR="00FB256D" w:rsidRPr="00FB256D">
        <w:rPr>
          <w:b/>
          <w:bCs/>
        </w:rPr>
        <w:t>Example</w:t>
      </w:r>
      <w:proofErr w:type="spellEnd"/>
      <w:r w:rsidR="00FB256D" w:rsidRPr="00FB256D">
        <w:t>: Develop a generic logging component that can be reused across multiple services, eliminating the need to duplicate authentication logic.</w:t>
      </w:r>
    </w:p>
    <w:p w14:paraId="26450A97" w14:textId="77777777" w:rsidR="00FB256D" w:rsidRPr="00FB256D" w:rsidRDefault="00FB256D" w:rsidP="00FB256D">
      <w:pPr>
        <w:numPr>
          <w:ilvl w:val="0"/>
          <w:numId w:val="41"/>
        </w:numPr>
      </w:pPr>
      <w:r w:rsidRPr="00FB256D">
        <w:rPr>
          <w:b/>
          <w:bCs/>
        </w:rPr>
        <w:t>Load Balancing and High Availability</w:t>
      </w:r>
      <w:r w:rsidRPr="00FB256D">
        <w:t>:</w:t>
      </w:r>
    </w:p>
    <w:p w14:paraId="41B40F35" w14:textId="77777777" w:rsidR="00FB256D" w:rsidRPr="00FB256D" w:rsidRDefault="00FB256D" w:rsidP="00FB256D">
      <w:pPr>
        <w:numPr>
          <w:ilvl w:val="1"/>
          <w:numId w:val="41"/>
        </w:numPr>
      </w:pPr>
      <w:r w:rsidRPr="00FB256D">
        <w:rPr>
          <w:b/>
          <w:bCs/>
        </w:rPr>
        <w:t>Practice</w:t>
      </w:r>
      <w:r w:rsidRPr="00FB256D">
        <w:t>: Implement load balancing for distributing requests across multiple servers.</w:t>
      </w:r>
    </w:p>
    <w:p w14:paraId="3EBA0A50" w14:textId="6270DEC4" w:rsidR="00FB256D" w:rsidRPr="00FB256D" w:rsidRDefault="00606B37" w:rsidP="00FB256D">
      <w:pPr>
        <w:numPr>
          <w:ilvl w:val="1"/>
          <w:numId w:val="41"/>
        </w:numPr>
      </w:pPr>
      <w:r>
        <w:rPr>
          <w:rStyle w:val="Strong"/>
          <w:rFonts w:ascii="Segoe UI" w:hAnsi="Segoe UI" w:cs="Segoe UI"/>
          <w:bdr w:val="single" w:sz="2" w:space="0" w:color="D9D9E3" w:frame="1"/>
          <w:shd w:val="clear" w:color="auto" w:fill="444654"/>
        </w:rPr>
        <w:t>Description</w:t>
      </w:r>
      <w:r>
        <w:rPr>
          <w:rFonts w:ascii="Segoe UI" w:hAnsi="Segoe UI" w:cs="Segoe UI"/>
          <w:color w:val="D1D5DB"/>
          <w:shd w:val="clear" w:color="auto" w:fill="444654"/>
        </w:rPr>
        <w:t xml:space="preserve">: Load balancing and high availability practices ensure that incoming requests are distributed evenly across multiple server instances, enhancing resource utilization and service availability. This approach minimizes service downtime and provides a seamless experience for </w:t>
      </w:r>
      <w:proofErr w:type="spellStart"/>
      <w:r>
        <w:rPr>
          <w:rFonts w:ascii="Segoe UI" w:hAnsi="Segoe UI" w:cs="Segoe UI"/>
          <w:color w:val="D1D5DB"/>
          <w:shd w:val="clear" w:color="auto" w:fill="444654"/>
        </w:rPr>
        <w:t>clients.</w:t>
      </w:r>
      <w:r w:rsidR="00FB256D" w:rsidRPr="00FB256D">
        <w:rPr>
          <w:b/>
          <w:bCs/>
        </w:rPr>
        <w:t>Example</w:t>
      </w:r>
      <w:proofErr w:type="spellEnd"/>
      <w:r w:rsidR="00FB256D" w:rsidRPr="00FB256D">
        <w:t>: Configure a hardware load balancer to evenly distribute web service requests to a cluster of OSB servers.</w:t>
      </w:r>
    </w:p>
    <w:p w14:paraId="022A7695" w14:textId="77777777" w:rsidR="00FB256D" w:rsidRPr="00FB256D" w:rsidRDefault="00FB256D" w:rsidP="00FB256D">
      <w:pPr>
        <w:numPr>
          <w:ilvl w:val="0"/>
          <w:numId w:val="41"/>
        </w:numPr>
      </w:pPr>
      <w:r w:rsidRPr="00FB256D">
        <w:rPr>
          <w:b/>
          <w:bCs/>
        </w:rPr>
        <w:t>Code Review and Collaboration</w:t>
      </w:r>
      <w:r w:rsidRPr="00FB256D">
        <w:t>:</w:t>
      </w:r>
    </w:p>
    <w:p w14:paraId="3213EB9A" w14:textId="77777777" w:rsidR="00FB256D" w:rsidRPr="00FB256D" w:rsidRDefault="00FB256D" w:rsidP="00FB256D">
      <w:pPr>
        <w:numPr>
          <w:ilvl w:val="1"/>
          <w:numId w:val="41"/>
        </w:numPr>
      </w:pPr>
      <w:r w:rsidRPr="00FB256D">
        <w:rPr>
          <w:b/>
          <w:bCs/>
        </w:rPr>
        <w:t>Practice</w:t>
      </w:r>
      <w:r w:rsidRPr="00FB256D">
        <w:t>: Conduct code reviews to ensure adherence to best practices.</w:t>
      </w:r>
    </w:p>
    <w:p w14:paraId="3BF835B3" w14:textId="77777777" w:rsidR="00606B37" w:rsidRPr="00606B37" w:rsidRDefault="00606B37" w:rsidP="00FB256D">
      <w:pPr>
        <w:numPr>
          <w:ilvl w:val="1"/>
          <w:numId w:val="41"/>
        </w:numPr>
      </w:pPr>
      <w:r w:rsidRPr="00606B37">
        <w:rPr>
          <w:b/>
          <w:bCs/>
        </w:rPr>
        <w:t>Description: Code review and collaboration practices establish a framework for team members to review each other's OSB configurations and code. This collaborative process helps ensure that best practices are followed, code quality is maintained, and knowledge is shared among team members.</w:t>
      </w:r>
    </w:p>
    <w:p w14:paraId="239D70D5" w14:textId="4C783E3B" w:rsidR="00FB256D" w:rsidRDefault="00FB256D" w:rsidP="00FB256D">
      <w:pPr>
        <w:numPr>
          <w:ilvl w:val="1"/>
          <w:numId w:val="41"/>
        </w:numPr>
      </w:pPr>
      <w:r w:rsidRPr="00FB256D">
        <w:rPr>
          <w:b/>
          <w:bCs/>
        </w:rPr>
        <w:lastRenderedPageBreak/>
        <w:t>Example</w:t>
      </w:r>
      <w:r w:rsidRPr="00FB256D">
        <w:t>: Establish a regular code review process where team members review, provide feedback, and discuss improvements to OSB services and configurations.</w:t>
      </w:r>
    </w:p>
    <w:p w14:paraId="753A14BD" w14:textId="77777777" w:rsidR="0056672B" w:rsidRDefault="0056672B" w:rsidP="00172070"/>
    <w:p w14:paraId="6912A964" w14:textId="77777777" w:rsidR="0056672B" w:rsidRDefault="0056672B" w:rsidP="0056672B">
      <w:pPr>
        <w:rPr>
          <w:b/>
          <w:bCs/>
        </w:rPr>
      </w:pPr>
      <w:r w:rsidRPr="0056672B">
        <w:rPr>
          <w:b/>
          <w:bCs/>
        </w:rPr>
        <w:t>Best Practices:</w:t>
      </w:r>
    </w:p>
    <w:p w14:paraId="195F4D07" w14:textId="352AA792" w:rsidR="00D814DA" w:rsidRPr="0056672B" w:rsidRDefault="00D814DA" w:rsidP="0056672B">
      <w:r w:rsidRPr="00D814DA">
        <w:t>Proxy Services, Pipeline, Business Services, Routing, Transformation, Filter, Log, Service Reference, JCA Adapters, Variables, Service Accounts, Dynamic Value Maps, Split Joins, XQuery, XSLT Files, Cross Reference, Jars, JavaScript Files, MQ Connections, XMLs, WSDL, WADL, MFL, Service Key Providers, WS Policy Resources, Alert, JNDI, SMTP, UDDI Registry, Proxy Server, Reporting, Branching in Message Flow, Java Class, EJB JNDI, File Adapter, Database Adapter, FTP Adapter, HTTP Adapter, SOAP Adapter, Queue, Topic, Data Sources</w:t>
      </w:r>
    </w:p>
    <w:p w14:paraId="0BF95FA9" w14:textId="77777777" w:rsidR="0056672B" w:rsidRPr="0056672B" w:rsidRDefault="0056672B" w:rsidP="0056672B">
      <w:pPr>
        <w:numPr>
          <w:ilvl w:val="0"/>
          <w:numId w:val="42"/>
        </w:numPr>
      </w:pPr>
      <w:r w:rsidRPr="0056672B">
        <w:rPr>
          <w:b/>
          <w:bCs/>
        </w:rPr>
        <w:t>Service Abstraction</w:t>
      </w:r>
      <w:r w:rsidRPr="0056672B">
        <w:t>:</w:t>
      </w:r>
    </w:p>
    <w:p w14:paraId="78D7934F" w14:textId="77777777" w:rsidR="0056672B" w:rsidRPr="0056672B" w:rsidRDefault="0056672B" w:rsidP="0056672B">
      <w:pPr>
        <w:numPr>
          <w:ilvl w:val="1"/>
          <w:numId w:val="42"/>
        </w:numPr>
      </w:pPr>
      <w:r w:rsidRPr="0056672B">
        <w:rPr>
          <w:b/>
          <w:bCs/>
        </w:rPr>
        <w:t>Follow</w:t>
      </w:r>
      <w:r w:rsidRPr="0056672B">
        <w:t>: Create clear service contracts for Proxy Services, Business Services, and Service References, abstracting implementation details.</w:t>
      </w:r>
    </w:p>
    <w:p w14:paraId="013B3165" w14:textId="77777777" w:rsidR="0056672B" w:rsidRDefault="0056672B" w:rsidP="0056672B">
      <w:pPr>
        <w:numPr>
          <w:ilvl w:val="1"/>
          <w:numId w:val="42"/>
        </w:numPr>
      </w:pPr>
      <w:r w:rsidRPr="0056672B">
        <w:rPr>
          <w:b/>
          <w:bCs/>
        </w:rPr>
        <w:t>Avoid</w:t>
      </w:r>
      <w:r w:rsidRPr="0056672B">
        <w:t>: Expose internal service implementation details to consumers.</w:t>
      </w:r>
    </w:p>
    <w:p w14:paraId="6D6EAEC8" w14:textId="77777777" w:rsid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Good Example</w:t>
      </w:r>
      <w:r w:rsidRPr="0056672B">
        <w:rPr>
          <w:rFonts w:ascii="Segoe UI" w:eastAsia="Times New Roman" w:hAnsi="Segoe UI" w:cs="Segoe UI"/>
          <w:color w:val="D1D5DB"/>
          <w:kern w:val="0"/>
          <w:sz w:val="24"/>
          <w:szCs w:val="24"/>
          <w:lang w:eastAsia="en-GB"/>
          <w14:ligatures w14:val="none"/>
        </w:rPr>
        <w:t>: Create a Proxy Service with a well-defined WSDL, abstracting the underlying service logic. Clients interact with this contract without knowing the implementation details.</w:t>
      </w:r>
    </w:p>
    <w:p w14:paraId="79A1B347"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&lt;proxy&gt;</w:t>
      </w:r>
    </w:p>
    <w:p w14:paraId="4B67AB72"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w:t>
      </w:r>
      <w:proofErr w:type="spellStart"/>
      <w:r w:rsidRPr="0056672B">
        <w:rPr>
          <w:rFonts w:ascii="Segoe UI" w:eastAsia="Times New Roman" w:hAnsi="Segoe UI" w:cs="Segoe UI"/>
          <w:color w:val="D1D5DB"/>
          <w:kern w:val="0"/>
          <w:sz w:val="24"/>
          <w:szCs w:val="24"/>
          <w:lang w:eastAsia="en-GB"/>
          <w14:ligatures w14:val="none"/>
        </w:rPr>
        <w:t>CustomerServiceProxy</w:t>
      </w:r>
      <w:proofErr w:type="spellEnd"/>
      <w:r w:rsidRPr="0056672B">
        <w:rPr>
          <w:rFonts w:ascii="Segoe UI" w:eastAsia="Times New Roman" w:hAnsi="Segoe UI" w:cs="Segoe UI"/>
          <w:color w:val="D1D5DB"/>
          <w:kern w:val="0"/>
          <w:sz w:val="24"/>
          <w:szCs w:val="24"/>
          <w:lang w:eastAsia="en-GB"/>
          <w14:ligatures w14:val="none"/>
        </w:rPr>
        <w:t>&lt;/name&gt;</w:t>
      </w:r>
    </w:p>
    <w:p w14:paraId="6329099B"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&lt;inbound&gt;</w:t>
      </w:r>
    </w:p>
    <w:p w14:paraId="38626D4E"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&lt;endpoint&gt;http://localhost:8001/CustomerService&lt;/endpoint&gt;</w:t>
      </w:r>
    </w:p>
    <w:p w14:paraId="330815B0"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&lt;security&gt;wss10&lt;/security&gt;</w:t>
      </w:r>
    </w:p>
    <w:p w14:paraId="5834DE4C"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 WSDL definition here --&gt;</w:t>
      </w:r>
    </w:p>
    <w:p w14:paraId="7F40EFE2"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&lt;/inbound&gt;</w:t>
      </w:r>
    </w:p>
    <w:p w14:paraId="793FAEFA"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&lt;outbound&gt;</w:t>
      </w:r>
    </w:p>
    <w:p w14:paraId="1B28B305"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&lt;endpoint&gt;http://backend-service.com/CustomerService&lt;/endpoint&gt;</w:t>
      </w:r>
    </w:p>
    <w:p w14:paraId="03688696"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&lt;security&gt;wss10&lt;/security&gt;</w:t>
      </w:r>
    </w:p>
    <w:p w14:paraId="5BFFCBB5"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&lt;/outbound&gt;</w:t>
      </w:r>
    </w:p>
    <w:p w14:paraId="70BD49C7" w14:textId="7F36C6D3" w:rsid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&lt;/proxy&gt;</w:t>
      </w:r>
    </w:p>
    <w:p w14:paraId="27BE4B72"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p>
    <w:p w14:paraId="4A343288" w14:textId="77777777" w:rsidR="0056672B" w:rsidRPr="0056672B" w:rsidRDefault="0056672B" w:rsidP="0056672B">
      <w:pPr>
        <w:numPr>
          <w:ilvl w:val="0"/>
          <w:numId w:val="4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Expose internal XQuery transformation logic in the service contract, making clients reliant on specific transformations.</w:t>
      </w:r>
    </w:p>
    <w:p w14:paraId="155A0BDD" w14:textId="71D17CA3" w:rsidR="0056672B" w:rsidRPr="0056672B" w:rsidRDefault="0056672B" w:rsidP="0056672B">
      <w:pPr>
        <w:ind w:left="2160"/>
      </w:pPr>
      <w:r w:rsidRPr="0056672B">
        <w:t>&lt;!-- XQuery logic exposed in WSDL --&gt;</w:t>
      </w:r>
    </w:p>
    <w:p w14:paraId="56E28E30" w14:textId="77777777" w:rsidR="0056672B" w:rsidRPr="0056672B" w:rsidRDefault="0056672B" w:rsidP="0056672B">
      <w:pPr>
        <w:numPr>
          <w:ilvl w:val="0"/>
          <w:numId w:val="42"/>
        </w:numPr>
      </w:pPr>
      <w:r w:rsidRPr="0056672B">
        <w:rPr>
          <w:b/>
          <w:bCs/>
        </w:rPr>
        <w:t>Modularity and Reusability</w:t>
      </w:r>
      <w:r w:rsidRPr="0056672B">
        <w:t>:</w:t>
      </w:r>
    </w:p>
    <w:p w14:paraId="4C759E81" w14:textId="77777777" w:rsidR="0056672B" w:rsidRPr="0056672B" w:rsidRDefault="0056672B" w:rsidP="0056672B">
      <w:pPr>
        <w:numPr>
          <w:ilvl w:val="1"/>
          <w:numId w:val="42"/>
        </w:numPr>
      </w:pPr>
      <w:r w:rsidRPr="0056672B">
        <w:rPr>
          <w:b/>
          <w:bCs/>
        </w:rPr>
        <w:t>Follow</w:t>
      </w:r>
      <w:r w:rsidRPr="0056672B">
        <w:t>: Design services and components for reusability, breaking down complex logic into smaller, modular units.</w:t>
      </w:r>
    </w:p>
    <w:p w14:paraId="574EA2B6" w14:textId="77777777" w:rsidR="0056672B" w:rsidRDefault="0056672B" w:rsidP="0056672B">
      <w:pPr>
        <w:numPr>
          <w:ilvl w:val="1"/>
          <w:numId w:val="42"/>
        </w:numPr>
      </w:pPr>
      <w:r w:rsidRPr="0056672B">
        <w:rPr>
          <w:b/>
          <w:bCs/>
        </w:rPr>
        <w:t>Avoid</w:t>
      </w:r>
      <w:r w:rsidRPr="0056672B">
        <w:t>: Developing monolithic services or components that are difficult to reuse and maintain.</w:t>
      </w:r>
    </w:p>
    <w:p w14:paraId="7B9C389B" w14:textId="77777777" w:rsid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lastRenderedPageBreak/>
        <w:t>Good Example</w:t>
      </w:r>
      <w:r w:rsidRPr="0056672B">
        <w:rPr>
          <w:rFonts w:ascii="Segoe UI" w:eastAsia="Times New Roman" w:hAnsi="Segoe UI" w:cs="Segoe UI"/>
          <w:color w:val="D1D5DB"/>
          <w:kern w:val="0"/>
          <w:sz w:val="24"/>
          <w:szCs w:val="24"/>
          <w:lang w:eastAsia="en-GB"/>
          <w14:ligatures w14:val="none"/>
        </w:rPr>
        <w:t>: Develop reusable XQuery transformations and use them in multiple Pipeline components to standardize data handling.</w:t>
      </w:r>
    </w:p>
    <w:p w14:paraId="4FE7F368"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&lt;pipeline&gt;</w:t>
      </w:r>
    </w:p>
    <w:p w14:paraId="1071CE87"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w:t>
      </w:r>
      <w:proofErr w:type="spellStart"/>
      <w:r w:rsidRPr="0056672B">
        <w:rPr>
          <w:rFonts w:ascii="Segoe UI" w:eastAsia="Times New Roman" w:hAnsi="Segoe UI" w:cs="Segoe UI"/>
          <w:color w:val="D1D5DB"/>
          <w:kern w:val="0"/>
          <w:sz w:val="24"/>
          <w:szCs w:val="24"/>
          <w:lang w:eastAsia="en-GB"/>
          <w14:ligatures w14:val="none"/>
        </w:rPr>
        <w:t>CustomerDataProcessing</w:t>
      </w:r>
      <w:proofErr w:type="spellEnd"/>
      <w:r w:rsidRPr="0056672B">
        <w:rPr>
          <w:rFonts w:ascii="Segoe UI" w:eastAsia="Times New Roman" w:hAnsi="Segoe UI" w:cs="Segoe UI"/>
          <w:color w:val="D1D5DB"/>
          <w:kern w:val="0"/>
          <w:sz w:val="24"/>
          <w:szCs w:val="24"/>
          <w:lang w:eastAsia="en-GB"/>
          <w14:ligatures w14:val="none"/>
        </w:rPr>
        <w:t>&lt;/name&gt;</w:t>
      </w:r>
    </w:p>
    <w:p w14:paraId="790CC890"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&lt;stages&gt;</w:t>
      </w:r>
    </w:p>
    <w:p w14:paraId="7A772D00"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&lt;stage&gt;</w:t>
      </w:r>
    </w:p>
    <w:p w14:paraId="49066065"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w:t>
      </w:r>
      <w:proofErr w:type="spellStart"/>
      <w:r w:rsidRPr="0056672B">
        <w:rPr>
          <w:rFonts w:ascii="Segoe UI" w:eastAsia="Times New Roman" w:hAnsi="Segoe UI" w:cs="Segoe UI"/>
          <w:color w:val="D1D5DB"/>
          <w:kern w:val="0"/>
          <w:sz w:val="24"/>
          <w:szCs w:val="24"/>
          <w:lang w:eastAsia="en-GB"/>
          <w14:ligatures w14:val="none"/>
        </w:rPr>
        <w:t>TransformToStandardFormat</w:t>
      </w:r>
      <w:proofErr w:type="spellEnd"/>
      <w:r w:rsidRPr="0056672B">
        <w:rPr>
          <w:rFonts w:ascii="Segoe UI" w:eastAsia="Times New Roman" w:hAnsi="Segoe UI" w:cs="Segoe UI"/>
          <w:color w:val="D1D5DB"/>
          <w:kern w:val="0"/>
          <w:sz w:val="24"/>
          <w:szCs w:val="24"/>
          <w:lang w:eastAsia="en-GB"/>
          <w14:ligatures w14:val="none"/>
        </w:rPr>
        <w:t>&lt;/name&gt;</w:t>
      </w:r>
    </w:p>
    <w:p w14:paraId="14ACE53A"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&lt;callout&gt;</w:t>
      </w:r>
    </w:p>
    <w:p w14:paraId="47E29013"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val="fr-FR" w:eastAsia="en-GB"/>
          <w14:ligatures w14:val="none"/>
        </w:rPr>
      </w:pPr>
      <w:r w:rsidRPr="0056672B">
        <w:rPr>
          <w:rFonts w:ascii="Segoe UI" w:eastAsia="Times New Roman" w:hAnsi="Segoe UI" w:cs="Segoe UI"/>
          <w:color w:val="D1D5DB"/>
          <w:kern w:val="0"/>
          <w:sz w:val="24"/>
          <w:szCs w:val="24"/>
          <w:lang w:val="fr-FR" w:eastAsia="en-GB"/>
          <w14:ligatures w14:val="none"/>
        </w:rPr>
        <w:t xml:space="preserve">        &lt;service-ref&gt;TransformUtils/TransformToStandardFormat&lt;/service-ref&gt;</w:t>
      </w:r>
    </w:p>
    <w:p w14:paraId="59BE16F9"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val="fr-FR" w:eastAsia="en-GB"/>
          <w14:ligatures w14:val="none"/>
        </w:rPr>
        <w:t xml:space="preserve">      </w:t>
      </w:r>
      <w:r w:rsidRPr="0056672B">
        <w:rPr>
          <w:rFonts w:ascii="Segoe UI" w:eastAsia="Times New Roman" w:hAnsi="Segoe UI" w:cs="Segoe UI"/>
          <w:color w:val="D1D5DB"/>
          <w:kern w:val="0"/>
          <w:sz w:val="24"/>
          <w:szCs w:val="24"/>
          <w:lang w:eastAsia="en-GB"/>
          <w14:ligatures w14:val="none"/>
        </w:rPr>
        <w:t>&lt;/callout&gt;</w:t>
      </w:r>
    </w:p>
    <w:p w14:paraId="6C8421C6"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&lt;/stage&gt;</w:t>
      </w:r>
    </w:p>
    <w:p w14:paraId="2410A889"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 Other stages --&gt;</w:t>
      </w:r>
    </w:p>
    <w:p w14:paraId="2E1E5022"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&lt;/stages&gt;</w:t>
      </w:r>
    </w:p>
    <w:p w14:paraId="0D65EC97" w14:textId="5BF50350"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&lt;/pipeline&gt;</w:t>
      </w:r>
    </w:p>
    <w:p w14:paraId="3334937C" w14:textId="77777777" w:rsidR="0056672B" w:rsidRPr="0056672B" w:rsidRDefault="0056672B" w:rsidP="0056672B">
      <w:pPr>
        <w:numPr>
          <w:ilvl w:val="0"/>
          <w:numId w:val="46"/>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Create monolithic Pipelines that handle multiple unrelated tasks, making them difficult to reuse.</w:t>
      </w:r>
    </w:p>
    <w:p w14:paraId="05AA0E04" w14:textId="21496E50" w:rsidR="0056672B" w:rsidRPr="0056672B" w:rsidRDefault="0056672B" w:rsidP="0056672B">
      <w:pPr>
        <w:ind w:left="1440"/>
      </w:pPr>
      <w:r w:rsidRPr="0056672B">
        <w:t>&lt;!-- Single Pipeline with numerous, unrelated stages --&gt;</w:t>
      </w:r>
    </w:p>
    <w:p w14:paraId="7EC516E0" w14:textId="77777777" w:rsidR="0056672B" w:rsidRPr="0056672B" w:rsidRDefault="0056672B" w:rsidP="0056672B">
      <w:pPr>
        <w:numPr>
          <w:ilvl w:val="0"/>
          <w:numId w:val="42"/>
        </w:numPr>
      </w:pPr>
      <w:r w:rsidRPr="0056672B">
        <w:rPr>
          <w:b/>
          <w:bCs/>
        </w:rPr>
        <w:t>Content Transformation</w:t>
      </w:r>
      <w:r w:rsidRPr="0056672B">
        <w:t>:</w:t>
      </w:r>
    </w:p>
    <w:p w14:paraId="6A0B8BC1" w14:textId="77777777" w:rsidR="0056672B" w:rsidRPr="0056672B" w:rsidRDefault="0056672B" w:rsidP="0056672B">
      <w:pPr>
        <w:numPr>
          <w:ilvl w:val="1"/>
          <w:numId w:val="42"/>
        </w:numPr>
      </w:pPr>
      <w:r w:rsidRPr="0056672B">
        <w:rPr>
          <w:b/>
          <w:bCs/>
        </w:rPr>
        <w:t>Follow</w:t>
      </w:r>
      <w:r w:rsidRPr="0056672B">
        <w:t>: Use XQuery and XSLT for data transformation and mapping between different data formats.</w:t>
      </w:r>
    </w:p>
    <w:p w14:paraId="57FD5908" w14:textId="77777777" w:rsidR="0056672B" w:rsidRDefault="0056672B" w:rsidP="0056672B">
      <w:pPr>
        <w:numPr>
          <w:ilvl w:val="1"/>
          <w:numId w:val="42"/>
        </w:numPr>
      </w:pPr>
      <w:r w:rsidRPr="0056672B">
        <w:rPr>
          <w:b/>
          <w:bCs/>
        </w:rPr>
        <w:t>Avoid</w:t>
      </w:r>
      <w:r w:rsidRPr="0056672B">
        <w:t>: Hardcoding data transformation logic directly within services, making them inflexible.</w:t>
      </w:r>
    </w:p>
    <w:p w14:paraId="53ECAD72" w14:textId="77777777" w:rsidR="0056672B" w:rsidRDefault="0056672B" w:rsidP="0056672B">
      <w:pPr>
        <w:numPr>
          <w:ilvl w:val="0"/>
          <w:numId w:val="4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Good Example</w:t>
      </w:r>
      <w:r w:rsidRPr="0056672B">
        <w:rPr>
          <w:rFonts w:ascii="Segoe UI" w:eastAsia="Times New Roman" w:hAnsi="Segoe UI" w:cs="Segoe UI"/>
          <w:color w:val="D1D5DB"/>
          <w:kern w:val="0"/>
          <w:sz w:val="24"/>
          <w:szCs w:val="24"/>
          <w:lang w:eastAsia="en-GB"/>
          <w14:ligatures w14:val="none"/>
        </w:rPr>
        <w:t>: Use XQuery for transforming XML data into different formats, making it easy to adapt to various backend systems.</w:t>
      </w:r>
    </w:p>
    <w:p w14:paraId="576089A9" w14:textId="77777777" w:rsidR="0056672B" w:rsidRPr="0056672B" w:rsidRDefault="0056672B" w:rsidP="0056672B">
      <w:pPr>
        <w:numPr>
          <w:ilvl w:val="0"/>
          <w:numId w:val="4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declare function </w:t>
      </w:r>
      <w:proofErr w:type="spellStart"/>
      <w:r w:rsidRPr="0056672B">
        <w:rPr>
          <w:rFonts w:ascii="Segoe UI" w:eastAsia="Times New Roman" w:hAnsi="Segoe UI" w:cs="Segoe UI"/>
          <w:color w:val="D1D5DB"/>
          <w:kern w:val="0"/>
          <w:sz w:val="24"/>
          <w:szCs w:val="24"/>
          <w:lang w:eastAsia="en-GB"/>
          <w14:ligatures w14:val="none"/>
        </w:rPr>
        <w:t>ns:transformToStandardFormat</w:t>
      </w:r>
      <w:proofErr w:type="spellEnd"/>
      <w:r w:rsidRPr="0056672B">
        <w:rPr>
          <w:rFonts w:ascii="Segoe UI" w:eastAsia="Times New Roman" w:hAnsi="Segoe UI" w:cs="Segoe UI"/>
          <w:color w:val="D1D5DB"/>
          <w:kern w:val="0"/>
          <w:sz w:val="24"/>
          <w:szCs w:val="24"/>
          <w:lang w:eastAsia="en-GB"/>
          <w14:ligatures w14:val="none"/>
        </w:rPr>
        <w:t>($input as element()) as element() {</w:t>
      </w:r>
    </w:p>
    <w:p w14:paraId="2D8DEC3E" w14:textId="77777777" w:rsidR="0056672B" w:rsidRPr="0056672B" w:rsidRDefault="0056672B" w:rsidP="0056672B">
      <w:pPr>
        <w:numPr>
          <w:ilvl w:val="0"/>
          <w:numId w:val="4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 Transformation logic here :)</w:t>
      </w:r>
    </w:p>
    <w:p w14:paraId="0C7ABB3E" w14:textId="38ACC3D1" w:rsidR="0056672B" w:rsidRPr="0056672B" w:rsidRDefault="0056672B" w:rsidP="0056672B">
      <w:pPr>
        <w:numPr>
          <w:ilvl w:val="0"/>
          <w:numId w:val="4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w:t>
      </w:r>
    </w:p>
    <w:p w14:paraId="39C6C615" w14:textId="77777777" w:rsidR="0056672B" w:rsidRPr="0056672B" w:rsidRDefault="0056672B" w:rsidP="0056672B">
      <w:pPr>
        <w:numPr>
          <w:ilvl w:val="0"/>
          <w:numId w:val="4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Embed transformation logic within Proxy Services, leading to inflexible and hard-to-maintain services.</w:t>
      </w:r>
    </w:p>
    <w:p w14:paraId="06D85306" w14:textId="087C5E0A" w:rsidR="0056672B" w:rsidRPr="0056672B" w:rsidRDefault="0056672B" w:rsidP="0056672B">
      <w:pPr>
        <w:ind w:left="1440"/>
      </w:pPr>
      <w:r w:rsidRPr="0056672B">
        <w:t>&lt;!-- Transformation logic directly in Proxy Service flow --&gt;</w:t>
      </w:r>
    </w:p>
    <w:p w14:paraId="2D4D73A8" w14:textId="77777777" w:rsidR="0056672B" w:rsidRPr="0056672B" w:rsidRDefault="0056672B" w:rsidP="0056672B">
      <w:pPr>
        <w:numPr>
          <w:ilvl w:val="0"/>
          <w:numId w:val="42"/>
        </w:numPr>
      </w:pPr>
      <w:r w:rsidRPr="0056672B">
        <w:rPr>
          <w:b/>
          <w:bCs/>
        </w:rPr>
        <w:t>Error Handling</w:t>
      </w:r>
      <w:r w:rsidRPr="0056672B">
        <w:t>:</w:t>
      </w:r>
    </w:p>
    <w:p w14:paraId="0F5AAF27" w14:textId="77777777" w:rsidR="0056672B" w:rsidRPr="0056672B" w:rsidRDefault="0056672B" w:rsidP="0056672B">
      <w:pPr>
        <w:numPr>
          <w:ilvl w:val="1"/>
          <w:numId w:val="42"/>
        </w:numPr>
      </w:pPr>
      <w:r w:rsidRPr="0056672B">
        <w:rPr>
          <w:b/>
          <w:bCs/>
        </w:rPr>
        <w:t>Follow</w:t>
      </w:r>
      <w:r w:rsidRPr="0056672B">
        <w:t>: Implement robust error handling and logging mechanisms, centralizing error processing for better management.</w:t>
      </w:r>
    </w:p>
    <w:p w14:paraId="24FE2AB6" w14:textId="77777777" w:rsidR="0056672B" w:rsidRDefault="0056672B" w:rsidP="0056672B">
      <w:pPr>
        <w:numPr>
          <w:ilvl w:val="1"/>
          <w:numId w:val="42"/>
        </w:numPr>
      </w:pPr>
      <w:r w:rsidRPr="0056672B">
        <w:rPr>
          <w:b/>
          <w:bCs/>
        </w:rPr>
        <w:t>Avoid</w:t>
      </w:r>
      <w:r w:rsidRPr="0056672B">
        <w:t>: Neglecting proper error handling, resulting in unhandled exceptions and poor troubleshooting.</w:t>
      </w:r>
    </w:p>
    <w:p w14:paraId="67C51400" w14:textId="77777777" w:rsid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Good Example</w:t>
      </w:r>
      <w:r w:rsidRPr="0056672B">
        <w:rPr>
          <w:rFonts w:ascii="Segoe UI" w:eastAsia="Times New Roman" w:hAnsi="Segoe UI" w:cs="Segoe UI"/>
          <w:color w:val="D1D5DB"/>
          <w:kern w:val="0"/>
          <w:sz w:val="24"/>
          <w:szCs w:val="24"/>
          <w:lang w:eastAsia="en-GB"/>
          <w14:ligatures w14:val="none"/>
        </w:rPr>
        <w:t>: Implement a centralized error handler Pipeline to capture, log, and process errors consistently across the project.</w:t>
      </w:r>
    </w:p>
    <w:p w14:paraId="082219B4"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&lt;pipeline&gt;</w:t>
      </w:r>
    </w:p>
    <w:p w14:paraId="1F40B62E"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w:t>
      </w:r>
      <w:proofErr w:type="spellStart"/>
      <w:r w:rsidRPr="0056672B">
        <w:rPr>
          <w:rFonts w:ascii="Segoe UI" w:eastAsia="Times New Roman" w:hAnsi="Segoe UI" w:cs="Segoe UI"/>
          <w:color w:val="D1D5DB"/>
          <w:kern w:val="0"/>
          <w:sz w:val="24"/>
          <w:szCs w:val="24"/>
          <w:lang w:eastAsia="en-GB"/>
          <w14:ligatures w14:val="none"/>
        </w:rPr>
        <w:t>ErrorHandling</w:t>
      </w:r>
      <w:proofErr w:type="spellEnd"/>
      <w:r w:rsidRPr="0056672B">
        <w:rPr>
          <w:rFonts w:ascii="Segoe UI" w:eastAsia="Times New Roman" w:hAnsi="Segoe UI" w:cs="Segoe UI"/>
          <w:color w:val="D1D5DB"/>
          <w:kern w:val="0"/>
          <w:sz w:val="24"/>
          <w:szCs w:val="24"/>
          <w:lang w:eastAsia="en-GB"/>
          <w14:ligatures w14:val="none"/>
        </w:rPr>
        <w:t>&lt;/name&gt;</w:t>
      </w:r>
    </w:p>
    <w:p w14:paraId="1099C780"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lastRenderedPageBreak/>
        <w:t xml:space="preserve">  &lt;stages&gt;</w:t>
      </w:r>
    </w:p>
    <w:p w14:paraId="7687233B"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&lt;stage&gt;</w:t>
      </w:r>
    </w:p>
    <w:p w14:paraId="395F954E"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w:t>
      </w:r>
      <w:proofErr w:type="spellStart"/>
      <w:r w:rsidRPr="0056672B">
        <w:rPr>
          <w:rFonts w:ascii="Segoe UI" w:eastAsia="Times New Roman" w:hAnsi="Segoe UI" w:cs="Segoe UI"/>
          <w:color w:val="D1D5DB"/>
          <w:kern w:val="0"/>
          <w:sz w:val="24"/>
          <w:szCs w:val="24"/>
          <w:lang w:eastAsia="en-GB"/>
          <w14:ligatures w14:val="none"/>
        </w:rPr>
        <w:t>LogError</w:t>
      </w:r>
      <w:proofErr w:type="spellEnd"/>
      <w:r w:rsidRPr="0056672B">
        <w:rPr>
          <w:rFonts w:ascii="Segoe UI" w:eastAsia="Times New Roman" w:hAnsi="Segoe UI" w:cs="Segoe UI"/>
          <w:color w:val="D1D5DB"/>
          <w:kern w:val="0"/>
          <w:sz w:val="24"/>
          <w:szCs w:val="24"/>
          <w:lang w:eastAsia="en-GB"/>
          <w14:ligatures w14:val="none"/>
        </w:rPr>
        <w:t>&lt;/name&gt;</w:t>
      </w:r>
    </w:p>
    <w:p w14:paraId="22EFA961"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&lt;callout&gt;</w:t>
      </w:r>
    </w:p>
    <w:p w14:paraId="5F41B21F"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&lt;service-ref&gt;</w:t>
      </w:r>
      <w:proofErr w:type="spellStart"/>
      <w:r w:rsidRPr="0056672B">
        <w:rPr>
          <w:rFonts w:ascii="Segoe UI" w:eastAsia="Times New Roman" w:hAnsi="Segoe UI" w:cs="Segoe UI"/>
          <w:color w:val="D1D5DB"/>
          <w:kern w:val="0"/>
          <w:sz w:val="24"/>
          <w:szCs w:val="24"/>
          <w:lang w:eastAsia="en-GB"/>
          <w14:ligatures w14:val="none"/>
        </w:rPr>
        <w:t>LoggingService</w:t>
      </w:r>
      <w:proofErr w:type="spellEnd"/>
      <w:r w:rsidRPr="0056672B">
        <w:rPr>
          <w:rFonts w:ascii="Segoe UI" w:eastAsia="Times New Roman" w:hAnsi="Segoe UI" w:cs="Segoe UI"/>
          <w:color w:val="D1D5DB"/>
          <w:kern w:val="0"/>
          <w:sz w:val="24"/>
          <w:szCs w:val="24"/>
          <w:lang w:eastAsia="en-GB"/>
          <w14:ligatures w14:val="none"/>
        </w:rPr>
        <w:t>/</w:t>
      </w:r>
      <w:proofErr w:type="spellStart"/>
      <w:r w:rsidRPr="0056672B">
        <w:rPr>
          <w:rFonts w:ascii="Segoe UI" w:eastAsia="Times New Roman" w:hAnsi="Segoe UI" w:cs="Segoe UI"/>
          <w:color w:val="D1D5DB"/>
          <w:kern w:val="0"/>
          <w:sz w:val="24"/>
          <w:szCs w:val="24"/>
          <w:lang w:eastAsia="en-GB"/>
          <w14:ligatures w14:val="none"/>
        </w:rPr>
        <w:t>LogError</w:t>
      </w:r>
      <w:proofErr w:type="spellEnd"/>
      <w:r w:rsidRPr="0056672B">
        <w:rPr>
          <w:rFonts w:ascii="Segoe UI" w:eastAsia="Times New Roman" w:hAnsi="Segoe UI" w:cs="Segoe UI"/>
          <w:color w:val="D1D5DB"/>
          <w:kern w:val="0"/>
          <w:sz w:val="24"/>
          <w:szCs w:val="24"/>
          <w:lang w:eastAsia="en-GB"/>
          <w14:ligatures w14:val="none"/>
        </w:rPr>
        <w:t>&lt;/service-ref&gt;</w:t>
      </w:r>
    </w:p>
    <w:p w14:paraId="765B3ED4"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&lt;/callout&gt;</w:t>
      </w:r>
    </w:p>
    <w:p w14:paraId="2586369D"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&lt;/stage&gt;</w:t>
      </w:r>
    </w:p>
    <w:p w14:paraId="28E9F895"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 Other error handling stages --&gt;</w:t>
      </w:r>
    </w:p>
    <w:p w14:paraId="32F233E9"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&lt;/stages&gt;</w:t>
      </w:r>
    </w:p>
    <w:p w14:paraId="296F867B" w14:textId="10BE4BF0"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&lt;/pipeline&gt;</w:t>
      </w:r>
    </w:p>
    <w:p w14:paraId="0E9D354B" w14:textId="77777777" w:rsidR="0056672B" w:rsidRPr="0056672B" w:rsidRDefault="0056672B" w:rsidP="0056672B">
      <w:pPr>
        <w:numPr>
          <w:ilvl w:val="0"/>
          <w:numId w:val="4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Handle errors ad-hoc in various services, resulting in inconsistent error responses and difficulty in tracking issues.</w:t>
      </w:r>
    </w:p>
    <w:p w14:paraId="0A0E382D" w14:textId="5156BF04" w:rsidR="0056672B" w:rsidRPr="0056672B" w:rsidRDefault="0056672B" w:rsidP="0056672B">
      <w:pPr>
        <w:numPr>
          <w:ilvl w:val="1"/>
          <w:numId w:val="42"/>
        </w:numPr>
      </w:pPr>
      <w:r w:rsidRPr="0056672B">
        <w:t>&lt;!-- Error handling directly in Proxy Services without a central error handler --&gt;</w:t>
      </w:r>
    </w:p>
    <w:p w14:paraId="45B93CCB" w14:textId="77777777" w:rsidR="0056672B" w:rsidRPr="0056672B" w:rsidRDefault="0056672B" w:rsidP="0056672B">
      <w:pPr>
        <w:numPr>
          <w:ilvl w:val="0"/>
          <w:numId w:val="42"/>
        </w:numPr>
      </w:pPr>
      <w:r w:rsidRPr="0056672B">
        <w:rPr>
          <w:b/>
          <w:bCs/>
        </w:rPr>
        <w:t>Dynamic Value Maps</w:t>
      </w:r>
      <w:r w:rsidRPr="0056672B">
        <w:t>:</w:t>
      </w:r>
    </w:p>
    <w:p w14:paraId="6E5E05D2" w14:textId="77777777" w:rsidR="0056672B" w:rsidRPr="0056672B" w:rsidRDefault="0056672B" w:rsidP="0056672B">
      <w:pPr>
        <w:numPr>
          <w:ilvl w:val="1"/>
          <w:numId w:val="42"/>
        </w:numPr>
      </w:pPr>
      <w:r w:rsidRPr="0056672B">
        <w:rPr>
          <w:b/>
          <w:bCs/>
        </w:rPr>
        <w:t>Follow</w:t>
      </w:r>
      <w:r w:rsidRPr="0056672B">
        <w:t>: Use Dynamic Value Maps (DVMs) to manage key-value mappings and configuration data.</w:t>
      </w:r>
    </w:p>
    <w:p w14:paraId="28122D78" w14:textId="77777777" w:rsidR="0056672B" w:rsidRDefault="0056672B" w:rsidP="0056672B">
      <w:pPr>
        <w:numPr>
          <w:ilvl w:val="1"/>
          <w:numId w:val="42"/>
        </w:numPr>
      </w:pPr>
      <w:r w:rsidRPr="0056672B">
        <w:rPr>
          <w:b/>
          <w:bCs/>
        </w:rPr>
        <w:t>Avoid</w:t>
      </w:r>
      <w:r w:rsidRPr="0056672B">
        <w:t>: Storing configuration data within service logic, making it challenging to update.</w:t>
      </w:r>
    </w:p>
    <w:p w14:paraId="2B8070B5" w14:textId="77777777" w:rsidR="0056672B" w:rsidRDefault="0056672B" w:rsidP="0056672B">
      <w:pPr>
        <w:numPr>
          <w:ilvl w:val="0"/>
          <w:numId w:val="4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Good Example</w:t>
      </w:r>
      <w:r w:rsidRPr="0056672B">
        <w:rPr>
          <w:rFonts w:ascii="Segoe UI" w:eastAsia="Times New Roman" w:hAnsi="Segoe UI" w:cs="Segoe UI"/>
          <w:color w:val="D1D5DB"/>
          <w:kern w:val="0"/>
          <w:sz w:val="24"/>
          <w:szCs w:val="24"/>
          <w:lang w:eastAsia="en-GB"/>
          <w14:ligatures w14:val="none"/>
        </w:rPr>
        <w:t>: Use Dynamic Value Maps (DVMs) to manage key-value mappings for routing and configuration data.</w:t>
      </w:r>
    </w:p>
    <w:p w14:paraId="5CAD713E" w14:textId="77777777" w:rsidR="0056672B" w:rsidRPr="0056672B" w:rsidRDefault="0056672B" w:rsidP="0056672B">
      <w:pPr>
        <w:numPr>
          <w:ilvl w:val="0"/>
          <w:numId w:val="4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w:t>
      </w:r>
      <w:proofErr w:type="spellStart"/>
      <w:r w:rsidRPr="0056672B">
        <w:rPr>
          <w:rFonts w:ascii="Segoe UI" w:eastAsia="Times New Roman" w:hAnsi="Segoe UI" w:cs="Segoe UI"/>
          <w:color w:val="D1D5DB"/>
          <w:kern w:val="0"/>
          <w:sz w:val="24"/>
          <w:szCs w:val="24"/>
          <w:lang w:eastAsia="en-GB"/>
          <w14:ligatures w14:val="none"/>
        </w:rPr>
        <w:t>dvm</w:t>
      </w:r>
      <w:proofErr w:type="spellEnd"/>
      <w:r w:rsidRPr="0056672B">
        <w:rPr>
          <w:rFonts w:ascii="Segoe UI" w:eastAsia="Times New Roman" w:hAnsi="Segoe UI" w:cs="Segoe UI"/>
          <w:color w:val="D1D5DB"/>
          <w:kern w:val="0"/>
          <w:sz w:val="24"/>
          <w:szCs w:val="24"/>
          <w:lang w:eastAsia="en-GB"/>
          <w14:ligatures w14:val="none"/>
        </w:rPr>
        <w:t>&gt;</w:t>
      </w:r>
    </w:p>
    <w:p w14:paraId="04DE4B5E" w14:textId="77777777" w:rsidR="0056672B" w:rsidRPr="0056672B" w:rsidRDefault="0056672B" w:rsidP="0056672B">
      <w:pPr>
        <w:numPr>
          <w:ilvl w:val="0"/>
          <w:numId w:val="4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w:t>
      </w:r>
      <w:proofErr w:type="spellStart"/>
      <w:r w:rsidRPr="0056672B">
        <w:rPr>
          <w:rFonts w:ascii="Segoe UI" w:eastAsia="Times New Roman" w:hAnsi="Segoe UI" w:cs="Segoe UI"/>
          <w:color w:val="D1D5DB"/>
          <w:kern w:val="0"/>
          <w:sz w:val="24"/>
          <w:szCs w:val="24"/>
          <w:lang w:eastAsia="en-GB"/>
          <w14:ligatures w14:val="none"/>
        </w:rPr>
        <w:t>CountryCodes</w:t>
      </w:r>
      <w:proofErr w:type="spellEnd"/>
      <w:r w:rsidRPr="0056672B">
        <w:rPr>
          <w:rFonts w:ascii="Segoe UI" w:eastAsia="Times New Roman" w:hAnsi="Segoe UI" w:cs="Segoe UI"/>
          <w:color w:val="D1D5DB"/>
          <w:kern w:val="0"/>
          <w:sz w:val="24"/>
          <w:szCs w:val="24"/>
          <w:lang w:eastAsia="en-GB"/>
          <w14:ligatures w14:val="none"/>
        </w:rPr>
        <w:t>&lt;/name&gt;</w:t>
      </w:r>
    </w:p>
    <w:p w14:paraId="5EFE0194" w14:textId="77777777" w:rsidR="0056672B" w:rsidRPr="0056672B" w:rsidRDefault="0056672B" w:rsidP="0056672B">
      <w:pPr>
        <w:numPr>
          <w:ilvl w:val="0"/>
          <w:numId w:val="4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 Key-value mappings defined here --&gt;</w:t>
      </w:r>
    </w:p>
    <w:p w14:paraId="58F7B839" w14:textId="518F7FF4" w:rsidR="0056672B" w:rsidRPr="0056672B" w:rsidRDefault="0056672B" w:rsidP="0056672B">
      <w:pPr>
        <w:numPr>
          <w:ilvl w:val="0"/>
          <w:numId w:val="4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w:t>
      </w:r>
      <w:proofErr w:type="spellStart"/>
      <w:r w:rsidRPr="0056672B">
        <w:rPr>
          <w:rFonts w:ascii="Segoe UI" w:eastAsia="Times New Roman" w:hAnsi="Segoe UI" w:cs="Segoe UI"/>
          <w:color w:val="D1D5DB"/>
          <w:kern w:val="0"/>
          <w:sz w:val="24"/>
          <w:szCs w:val="24"/>
          <w:lang w:eastAsia="en-GB"/>
          <w14:ligatures w14:val="none"/>
        </w:rPr>
        <w:t>dvm</w:t>
      </w:r>
      <w:proofErr w:type="spellEnd"/>
      <w:r w:rsidRPr="0056672B">
        <w:rPr>
          <w:rFonts w:ascii="Segoe UI" w:eastAsia="Times New Roman" w:hAnsi="Segoe UI" w:cs="Segoe UI"/>
          <w:color w:val="D1D5DB"/>
          <w:kern w:val="0"/>
          <w:sz w:val="24"/>
          <w:szCs w:val="24"/>
          <w:lang w:eastAsia="en-GB"/>
          <w14:ligatures w14:val="none"/>
        </w:rPr>
        <w:t>&gt;</w:t>
      </w:r>
    </w:p>
    <w:p w14:paraId="7970894C" w14:textId="77777777" w:rsidR="0056672B" w:rsidRPr="0056672B" w:rsidRDefault="0056672B" w:rsidP="0056672B">
      <w:pPr>
        <w:numPr>
          <w:ilvl w:val="0"/>
          <w:numId w:val="4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Store key-value mappings directly in service configurations, making them challenging to update and manage.</w:t>
      </w:r>
    </w:p>
    <w:p w14:paraId="32CB1812" w14:textId="4412DFED" w:rsidR="0056672B" w:rsidRPr="0056672B" w:rsidRDefault="0056672B" w:rsidP="0056672B">
      <w:pPr>
        <w:numPr>
          <w:ilvl w:val="1"/>
          <w:numId w:val="42"/>
        </w:numPr>
      </w:pPr>
      <w:r w:rsidRPr="0056672B">
        <w:t>&lt;!-- Key-value mappings within service configuration --&gt;</w:t>
      </w:r>
    </w:p>
    <w:p w14:paraId="5C6728E3" w14:textId="77777777" w:rsidR="0056672B" w:rsidRPr="0056672B" w:rsidRDefault="0056672B" w:rsidP="0056672B">
      <w:pPr>
        <w:numPr>
          <w:ilvl w:val="0"/>
          <w:numId w:val="42"/>
        </w:numPr>
      </w:pPr>
      <w:r w:rsidRPr="0056672B">
        <w:rPr>
          <w:b/>
          <w:bCs/>
        </w:rPr>
        <w:t>Security and Service Accounts</w:t>
      </w:r>
      <w:r w:rsidRPr="0056672B">
        <w:t>:</w:t>
      </w:r>
    </w:p>
    <w:p w14:paraId="7C987390" w14:textId="77777777" w:rsidR="0056672B" w:rsidRPr="0056672B" w:rsidRDefault="0056672B" w:rsidP="0056672B">
      <w:pPr>
        <w:numPr>
          <w:ilvl w:val="1"/>
          <w:numId w:val="42"/>
        </w:numPr>
      </w:pPr>
      <w:r w:rsidRPr="0056672B">
        <w:rPr>
          <w:b/>
          <w:bCs/>
        </w:rPr>
        <w:t>Follow</w:t>
      </w:r>
      <w:r w:rsidRPr="0056672B">
        <w:t>: Implement security using Service Accounts, ensuring secure access to resources and services.</w:t>
      </w:r>
    </w:p>
    <w:p w14:paraId="7F96591D" w14:textId="77777777" w:rsidR="0056672B" w:rsidRDefault="0056672B" w:rsidP="0056672B">
      <w:pPr>
        <w:numPr>
          <w:ilvl w:val="1"/>
          <w:numId w:val="42"/>
        </w:numPr>
      </w:pPr>
      <w:r w:rsidRPr="0056672B">
        <w:rPr>
          <w:b/>
          <w:bCs/>
        </w:rPr>
        <w:t>Avoid</w:t>
      </w:r>
      <w:r w:rsidRPr="0056672B">
        <w:t>: Hardcoding credentials or security details within services, which is a security risk.</w:t>
      </w:r>
    </w:p>
    <w:p w14:paraId="0D4FBF27" w14:textId="77777777" w:rsid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Good Example</w:t>
      </w:r>
      <w:r w:rsidRPr="0056672B">
        <w:rPr>
          <w:rFonts w:ascii="Segoe UI" w:eastAsia="Times New Roman" w:hAnsi="Segoe UI" w:cs="Segoe UI"/>
          <w:color w:val="D1D5DB"/>
          <w:kern w:val="0"/>
          <w:sz w:val="24"/>
          <w:szCs w:val="24"/>
          <w:lang w:eastAsia="en-GB"/>
          <w14:ligatures w14:val="none"/>
        </w:rPr>
        <w:t>: Use Service Accounts to securely manage credentials for database connections, ensuring sensitive data is protected.</w:t>
      </w:r>
    </w:p>
    <w:p w14:paraId="73E2651A"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w:t>
      </w:r>
      <w:proofErr w:type="spellStart"/>
      <w:r w:rsidRPr="0056672B">
        <w:rPr>
          <w:rFonts w:ascii="Segoe UI" w:eastAsia="Times New Roman" w:hAnsi="Segoe UI" w:cs="Segoe UI"/>
          <w:color w:val="D1D5DB"/>
          <w:kern w:val="0"/>
          <w:sz w:val="24"/>
          <w:szCs w:val="24"/>
          <w:lang w:eastAsia="en-GB"/>
          <w14:ligatures w14:val="none"/>
        </w:rPr>
        <w:t>jca</w:t>
      </w:r>
      <w:proofErr w:type="spellEnd"/>
      <w:r w:rsidRPr="0056672B">
        <w:rPr>
          <w:rFonts w:ascii="Segoe UI" w:eastAsia="Times New Roman" w:hAnsi="Segoe UI" w:cs="Segoe UI"/>
          <w:color w:val="D1D5DB"/>
          <w:kern w:val="0"/>
          <w:sz w:val="24"/>
          <w:szCs w:val="24"/>
          <w:lang w:eastAsia="en-GB"/>
          <w14:ligatures w14:val="none"/>
        </w:rPr>
        <w:t>-endpoint&gt;</w:t>
      </w:r>
    </w:p>
    <w:p w14:paraId="4F4D80FE"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&lt;adapter-endpoint&gt;</w:t>
      </w:r>
    </w:p>
    <w:p w14:paraId="6B5A7580"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&lt;outbound&gt;</w:t>
      </w:r>
    </w:p>
    <w:p w14:paraId="085A988E"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&lt;username&gt;${service-account/DBServiceAccount/username}&lt;/username&gt;</w:t>
      </w:r>
    </w:p>
    <w:p w14:paraId="169B262D"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&lt;password&gt;${service-account/DBServiceAccount/password}&lt;/password&gt;</w:t>
      </w:r>
    </w:p>
    <w:p w14:paraId="591454BA"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&lt;/outbound&gt;</w:t>
      </w:r>
    </w:p>
    <w:p w14:paraId="7C034F3D"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lastRenderedPageBreak/>
        <w:t xml:space="preserve">  &lt;/adapter-endpoint&gt;</w:t>
      </w:r>
    </w:p>
    <w:p w14:paraId="69AEC3C2" w14:textId="2603D80A"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w:t>
      </w:r>
      <w:proofErr w:type="spellStart"/>
      <w:r w:rsidRPr="0056672B">
        <w:rPr>
          <w:rFonts w:ascii="Segoe UI" w:eastAsia="Times New Roman" w:hAnsi="Segoe UI" w:cs="Segoe UI"/>
          <w:color w:val="D1D5DB"/>
          <w:kern w:val="0"/>
          <w:sz w:val="24"/>
          <w:szCs w:val="24"/>
          <w:lang w:eastAsia="en-GB"/>
          <w14:ligatures w14:val="none"/>
        </w:rPr>
        <w:t>jca</w:t>
      </w:r>
      <w:proofErr w:type="spellEnd"/>
      <w:r w:rsidRPr="0056672B">
        <w:rPr>
          <w:rFonts w:ascii="Segoe UI" w:eastAsia="Times New Roman" w:hAnsi="Segoe UI" w:cs="Segoe UI"/>
          <w:color w:val="D1D5DB"/>
          <w:kern w:val="0"/>
          <w:sz w:val="24"/>
          <w:szCs w:val="24"/>
          <w:lang w:eastAsia="en-GB"/>
          <w14:ligatures w14:val="none"/>
        </w:rPr>
        <w:t>-endpoint&gt;</w:t>
      </w:r>
    </w:p>
    <w:p w14:paraId="4764EF05" w14:textId="77777777" w:rsidR="0056672B" w:rsidRPr="0056672B" w:rsidRDefault="0056672B" w:rsidP="0056672B">
      <w:pPr>
        <w:numPr>
          <w:ilvl w:val="0"/>
          <w:numId w:val="5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Hardcode database credentials within Proxy Services, posing a security risk.</w:t>
      </w:r>
    </w:p>
    <w:p w14:paraId="2749C607" w14:textId="77777777" w:rsidR="0056672B" w:rsidRDefault="0056672B" w:rsidP="0056672B">
      <w:pPr>
        <w:numPr>
          <w:ilvl w:val="1"/>
          <w:numId w:val="42"/>
        </w:numPr>
      </w:pPr>
      <w:r>
        <w:t>&lt;</w:t>
      </w:r>
      <w:proofErr w:type="spellStart"/>
      <w:r>
        <w:t>jca</w:t>
      </w:r>
      <w:proofErr w:type="spellEnd"/>
      <w:r>
        <w:t>-endpoint&gt;</w:t>
      </w:r>
    </w:p>
    <w:p w14:paraId="543EB85C" w14:textId="77777777" w:rsidR="0056672B" w:rsidRDefault="0056672B" w:rsidP="0056672B">
      <w:pPr>
        <w:numPr>
          <w:ilvl w:val="1"/>
          <w:numId w:val="42"/>
        </w:numPr>
      </w:pPr>
      <w:r>
        <w:t xml:space="preserve">  &lt;adapter-endpoint&gt;</w:t>
      </w:r>
    </w:p>
    <w:p w14:paraId="053375A5" w14:textId="77777777" w:rsidR="0056672B" w:rsidRDefault="0056672B" w:rsidP="0056672B">
      <w:pPr>
        <w:numPr>
          <w:ilvl w:val="1"/>
          <w:numId w:val="42"/>
        </w:numPr>
      </w:pPr>
      <w:r>
        <w:t xml:space="preserve">    &lt;outbound&gt;</w:t>
      </w:r>
    </w:p>
    <w:p w14:paraId="2234F4B7" w14:textId="77777777" w:rsidR="0056672B" w:rsidRDefault="0056672B" w:rsidP="0056672B">
      <w:pPr>
        <w:numPr>
          <w:ilvl w:val="1"/>
          <w:numId w:val="42"/>
        </w:numPr>
      </w:pPr>
      <w:r>
        <w:t xml:space="preserve">      &lt;username&gt;admin&lt;/username&gt;</w:t>
      </w:r>
    </w:p>
    <w:p w14:paraId="649CC5AD" w14:textId="77777777" w:rsidR="0056672B" w:rsidRDefault="0056672B" w:rsidP="0056672B">
      <w:pPr>
        <w:numPr>
          <w:ilvl w:val="1"/>
          <w:numId w:val="42"/>
        </w:numPr>
      </w:pPr>
      <w:r>
        <w:t xml:space="preserve">      &lt;password&gt;insecure&lt;/password&gt;</w:t>
      </w:r>
    </w:p>
    <w:p w14:paraId="6D587CB3" w14:textId="77777777" w:rsidR="0056672B" w:rsidRDefault="0056672B" w:rsidP="0056672B">
      <w:pPr>
        <w:numPr>
          <w:ilvl w:val="1"/>
          <w:numId w:val="42"/>
        </w:numPr>
      </w:pPr>
      <w:r>
        <w:t xml:space="preserve">    &lt;/outbound&gt;</w:t>
      </w:r>
    </w:p>
    <w:p w14:paraId="76B4CCB8" w14:textId="77777777" w:rsidR="0056672B" w:rsidRDefault="0056672B" w:rsidP="0056672B">
      <w:pPr>
        <w:numPr>
          <w:ilvl w:val="1"/>
          <w:numId w:val="42"/>
        </w:numPr>
      </w:pPr>
      <w:r>
        <w:t xml:space="preserve">  &lt;/adapter-endpoint&gt;</w:t>
      </w:r>
    </w:p>
    <w:p w14:paraId="0882E593" w14:textId="111EAC0D" w:rsidR="0056672B" w:rsidRPr="0056672B" w:rsidRDefault="0056672B" w:rsidP="0056672B">
      <w:pPr>
        <w:numPr>
          <w:ilvl w:val="1"/>
          <w:numId w:val="42"/>
        </w:numPr>
      </w:pPr>
      <w:r>
        <w:t>&lt;/</w:t>
      </w:r>
      <w:proofErr w:type="spellStart"/>
      <w:r>
        <w:t>jca</w:t>
      </w:r>
      <w:proofErr w:type="spellEnd"/>
      <w:r>
        <w:t>-endpoint&gt;</w:t>
      </w:r>
    </w:p>
    <w:p w14:paraId="45E5ACD7" w14:textId="77777777" w:rsidR="0056672B" w:rsidRPr="0056672B" w:rsidRDefault="0056672B" w:rsidP="0056672B">
      <w:pPr>
        <w:numPr>
          <w:ilvl w:val="0"/>
          <w:numId w:val="42"/>
        </w:numPr>
      </w:pPr>
      <w:r w:rsidRPr="0056672B">
        <w:rPr>
          <w:b/>
          <w:bCs/>
        </w:rPr>
        <w:t>Split Joins</w:t>
      </w:r>
      <w:r w:rsidRPr="0056672B">
        <w:t>:</w:t>
      </w:r>
    </w:p>
    <w:p w14:paraId="17247EF6" w14:textId="77777777" w:rsidR="0056672B" w:rsidRPr="0056672B" w:rsidRDefault="0056672B" w:rsidP="0056672B">
      <w:pPr>
        <w:numPr>
          <w:ilvl w:val="1"/>
          <w:numId w:val="42"/>
        </w:numPr>
      </w:pPr>
      <w:r w:rsidRPr="0056672B">
        <w:rPr>
          <w:b/>
          <w:bCs/>
        </w:rPr>
        <w:t>Follow</w:t>
      </w:r>
      <w:r w:rsidRPr="0056672B">
        <w:t>: Use Split-Join patterns for parallel processing and aggregation of results.</w:t>
      </w:r>
    </w:p>
    <w:p w14:paraId="6E276873" w14:textId="77777777" w:rsidR="0056672B" w:rsidRDefault="0056672B" w:rsidP="0056672B">
      <w:pPr>
        <w:numPr>
          <w:ilvl w:val="1"/>
          <w:numId w:val="42"/>
        </w:numPr>
      </w:pPr>
      <w:r w:rsidRPr="0056672B">
        <w:rPr>
          <w:b/>
          <w:bCs/>
        </w:rPr>
        <w:t>Avoid</w:t>
      </w:r>
      <w:r w:rsidRPr="0056672B">
        <w:t>: Sequential processing for tasks that can be executed concurrently.</w:t>
      </w:r>
    </w:p>
    <w:p w14:paraId="42E39F95" w14:textId="77777777" w:rsid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Good Example</w:t>
      </w:r>
      <w:r w:rsidRPr="0056672B">
        <w:rPr>
          <w:rFonts w:ascii="Segoe UI" w:eastAsia="Times New Roman" w:hAnsi="Segoe UI" w:cs="Segoe UI"/>
          <w:color w:val="D1D5DB"/>
          <w:kern w:val="0"/>
          <w:sz w:val="24"/>
          <w:szCs w:val="24"/>
          <w:lang w:eastAsia="en-GB"/>
          <w14:ligatures w14:val="none"/>
        </w:rPr>
        <w:t>: Implement a Split-Join pattern for parallel processing and aggregation of results in a message flow.</w:t>
      </w:r>
    </w:p>
    <w:p w14:paraId="468F4436"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&lt;pipeline&gt;</w:t>
      </w:r>
    </w:p>
    <w:p w14:paraId="0138A2B0"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w:t>
      </w:r>
      <w:proofErr w:type="spellStart"/>
      <w:r w:rsidRPr="0056672B">
        <w:rPr>
          <w:rFonts w:ascii="Segoe UI" w:eastAsia="Times New Roman" w:hAnsi="Segoe UI" w:cs="Segoe UI"/>
          <w:color w:val="D1D5DB"/>
          <w:kern w:val="0"/>
          <w:sz w:val="24"/>
          <w:szCs w:val="24"/>
          <w:lang w:eastAsia="en-GB"/>
          <w14:ligatures w14:val="none"/>
        </w:rPr>
        <w:t>ParallelProcessing</w:t>
      </w:r>
      <w:proofErr w:type="spellEnd"/>
      <w:r w:rsidRPr="0056672B">
        <w:rPr>
          <w:rFonts w:ascii="Segoe UI" w:eastAsia="Times New Roman" w:hAnsi="Segoe UI" w:cs="Segoe UI"/>
          <w:color w:val="D1D5DB"/>
          <w:kern w:val="0"/>
          <w:sz w:val="24"/>
          <w:szCs w:val="24"/>
          <w:lang w:eastAsia="en-GB"/>
          <w14:ligatures w14:val="none"/>
        </w:rPr>
        <w:t>&lt;/name&gt;</w:t>
      </w:r>
    </w:p>
    <w:p w14:paraId="74C5EFF5"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&lt;stages&gt;</w:t>
      </w:r>
    </w:p>
    <w:p w14:paraId="689388C8"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&lt;stage&gt;</w:t>
      </w:r>
    </w:p>
    <w:p w14:paraId="7EF352EB"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&lt;name&gt;Split&lt;/name&gt;</w:t>
      </w:r>
    </w:p>
    <w:p w14:paraId="57C101A6"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&lt;split-join&gt;</w:t>
      </w:r>
    </w:p>
    <w:p w14:paraId="226915F2"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 Define split logic here --&gt;</w:t>
      </w:r>
    </w:p>
    <w:p w14:paraId="347BBA2F"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&lt;/split-join&gt;</w:t>
      </w:r>
    </w:p>
    <w:p w14:paraId="09A26BAD"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&lt;/stage&gt;</w:t>
      </w:r>
    </w:p>
    <w:p w14:paraId="37099414"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 Other stages for processing --&gt;</w:t>
      </w:r>
    </w:p>
    <w:p w14:paraId="0582A101" w14:textId="77777777"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&lt;/stages&gt;</w:t>
      </w:r>
    </w:p>
    <w:p w14:paraId="73BFB2F4" w14:textId="7F675FC0"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&lt;/pipeline&gt;</w:t>
      </w:r>
    </w:p>
    <w:p w14:paraId="316DF5C4" w14:textId="77777777" w:rsid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Process tasks sequentially, leading to performance bottlenecks in high-throughput scenarios.</w:t>
      </w:r>
    </w:p>
    <w:p w14:paraId="6938AFBE" w14:textId="42725CFE" w:rsidR="0056672B" w:rsidRPr="0056672B" w:rsidRDefault="0056672B" w:rsidP="0056672B">
      <w:pPr>
        <w:numPr>
          <w:ilvl w:val="0"/>
          <w:numId w:val="5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 Sequential processing in a single Pipeline --&gt;</w:t>
      </w:r>
    </w:p>
    <w:p w14:paraId="577657ED" w14:textId="77777777" w:rsidR="0056672B" w:rsidRPr="0056672B" w:rsidRDefault="0056672B" w:rsidP="0056672B">
      <w:pPr>
        <w:ind w:left="1440"/>
      </w:pPr>
    </w:p>
    <w:p w14:paraId="78DEEFBF" w14:textId="77777777" w:rsidR="0056672B" w:rsidRPr="0056672B" w:rsidRDefault="0056672B" w:rsidP="0056672B">
      <w:pPr>
        <w:numPr>
          <w:ilvl w:val="0"/>
          <w:numId w:val="42"/>
        </w:numPr>
      </w:pPr>
      <w:r w:rsidRPr="0056672B">
        <w:rPr>
          <w:b/>
          <w:bCs/>
        </w:rPr>
        <w:t>JCA Adapters</w:t>
      </w:r>
      <w:r w:rsidRPr="0056672B">
        <w:t>:</w:t>
      </w:r>
    </w:p>
    <w:p w14:paraId="1BA068DA" w14:textId="77777777" w:rsidR="0056672B" w:rsidRPr="0056672B" w:rsidRDefault="0056672B" w:rsidP="0056672B">
      <w:pPr>
        <w:numPr>
          <w:ilvl w:val="1"/>
          <w:numId w:val="42"/>
        </w:numPr>
      </w:pPr>
      <w:r w:rsidRPr="0056672B">
        <w:rPr>
          <w:b/>
          <w:bCs/>
        </w:rPr>
        <w:t>Follow</w:t>
      </w:r>
      <w:r w:rsidRPr="0056672B">
        <w:t>: Configure JCA Adapters to integrate with external systems and data sources efficiently.</w:t>
      </w:r>
    </w:p>
    <w:p w14:paraId="73E32D69" w14:textId="77777777" w:rsidR="0056672B" w:rsidRDefault="0056672B" w:rsidP="0056672B">
      <w:pPr>
        <w:numPr>
          <w:ilvl w:val="1"/>
          <w:numId w:val="42"/>
        </w:numPr>
      </w:pPr>
      <w:r w:rsidRPr="0056672B">
        <w:rPr>
          <w:b/>
          <w:bCs/>
        </w:rPr>
        <w:t>Avoid</w:t>
      </w:r>
      <w:r w:rsidRPr="0056672B">
        <w:t>: Complex, inefficient, or redundant data integration approaches.</w:t>
      </w:r>
    </w:p>
    <w:p w14:paraId="1AF6C5B3" w14:textId="77777777" w:rsid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lastRenderedPageBreak/>
        <w:t>Good Example</w:t>
      </w:r>
      <w:r w:rsidRPr="0056672B">
        <w:rPr>
          <w:rFonts w:ascii="Segoe UI" w:eastAsia="Times New Roman" w:hAnsi="Segoe UI" w:cs="Segoe UI"/>
          <w:color w:val="D1D5DB"/>
          <w:kern w:val="0"/>
          <w:sz w:val="24"/>
          <w:szCs w:val="24"/>
          <w:lang w:eastAsia="en-GB"/>
          <w14:ligatures w14:val="none"/>
        </w:rPr>
        <w:t>: Configure a JCA Database Adapter for efficient and scalable database integration.</w:t>
      </w:r>
    </w:p>
    <w:p w14:paraId="563FFDDF" w14:textId="77777777"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w:t>
      </w:r>
      <w:proofErr w:type="spellStart"/>
      <w:r w:rsidRPr="0056672B">
        <w:rPr>
          <w:rFonts w:ascii="Segoe UI" w:eastAsia="Times New Roman" w:hAnsi="Segoe UI" w:cs="Segoe UI"/>
          <w:color w:val="D1D5DB"/>
          <w:kern w:val="0"/>
          <w:sz w:val="24"/>
          <w:szCs w:val="24"/>
          <w:lang w:eastAsia="en-GB"/>
          <w14:ligatures w14:val="none"/>
        </w:rPr>
        <w:t>jca</w:t>
      </w:r>
      <w:proofErr w:type="spellEnd"/>
      <w:r w:rsidRPr="0056672B">
        <w:rPr>
          <w:rFonts w:ascii="Segoe UI" w:eastAsia="Times New Roman" w:hAnsi="Segoe UI" w:cs="Segoe UI"/>
          <w:color w:val="D1D5DB"/>
          <w:kern w:val="0"/>
          <w:sz w:val="24"/>
          <w:szCs w:val="24"/>
          <w:lang w:eastAsia="en-GB"/>
          <w14:ligatures w14:val="none"/>
        </w:rPr>
        <w:t>-endpoint&gt;</w:t>
      </w:r>
    </w:p>
    <w:p w14:paraId="6FFB49B9" w14:textId="77777777"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&lt;adapter-endpoint&gt;</w:t>
      </w:r>
    </w:p>
    <w:p w14:paraId="164825C3" w14:textId="77777777"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&lt;outbound&gt;</w:t>
      </w:r>
    </w:p>
    <w:p w14:paraId="68DD5E83" w14:textId="77777777"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 Adapter configuration here --&gt;</w:t>
      </w:r>
    </w:p>
    <w:p w14:paraId="0F7FBC08" w14:textId="77777777"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&lt;/outbound&gt;</w:t>
      </w:r>
    </w:p>
    <w:p w14:paraId="325D3CB9" w14:textId="77777777"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 xml:space="preserve">  &lt;/adapter-endpoint&gt;</w:t>
      </w:r>
    </w:p>
    <w:p w14:paraId="47533B9B" w14:textId="3DEF596D"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color w:val="D1D5DB"/>
          <w:kern w:val="0"/>
          <w:sz w:val="24"/>
          <w:szCs w:val="24"/>
          <w:lang w:eastAsia="en-GB"/>
          <w14:ligatures w14:val="none"/>
        </w:rPr>
        <w:t>&lt;/</w:t>
      </w:r>
      <w:proofErr w:type="spellStart"/>
      <w:r w:rsidRPr="0056672B">
        <w:rPr>
          <w:rFonts w:ascii="Segoe UI" w:eastAsia="Times New Roman" w:hAnsi="Segoe UI" w:cs="Segoe UI"/>
          <w:color w:val="D1D5DB"/>
          <w:kern w:val="0"/>
          <w:sz w:val="24"/>
          <w:szCs w:val="24"/>
          <w:lang w:eastAsia="en-GB"/>
          <w14:ligatures w14:val="none"/>
        </w:rPr>
        <w:t>jca</w:t>
      </w:r>
      <w:proofErr w:type="spellEnd"/>
      <w:r w:rsidRPr="0056672B">
        <w:rPr>
          <w:rFonts w:ascii="Segoe UI" w:eastAsia="Times New Roman" w:hAnsi="Segoe UI" w:cs="Segoe UI"/>
          <w:color w:val="D1D5DB"/>
          <w:kern w:val="0"/>
          <w:sz w:val="24"/>
          <w:szCs w:val="24"/>
          <w:lang w:eastAsia="en-GB"/>
          <w14:ligatures w14:val="none"/>
        </w:rPr>
        <w:t>-endpoint&gt;</w:t>
      </w:r>
    </w:p>
    <w:p w14:paraId="080B2538" w14:textId="77777777" w:rsidR="0056672B" w:rsidRPr="0056672B" w:rsidRDefault="0056672B" w:rsidP="0056672B">
      <w:pPr>
        <w:numPr>
          <w:ilvl w:val="0"/>
          <w:numId w:val="5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eastAsia="en-GB"/>
          <w14:ligatures w14:val="none"/>
        </w:rPr>
      </w:pPr>
      <w:r w:rsidRPr="0056672B">
        <w:rPr>
          <w:rFonts w:ascii="Segoe UI" w:eastAsia="Times New Roman" w:hAnsi="Segoe UI" w:cs="Segoe UI"/>
          <w:b/>
          <w:bCs/>
          <w:color w:val="D1D5DB"/>
          <w:kern w:val="0"/>
          <w:sz w:val="24"/>
          <w:szCs w:val="24"/>
          <w:bdr w:val="single" w:sz="2" w:space="0" w:color="D9D9E3" w:frame="1"/>
          <w:lang w:eastAsia="en-GB"/>
          <w14:ligatures w14:val="none"/>
        </w:rPr>
        <w:t>Bad Example</w:t>
      </w:r>
      <w:r w:rsidRPr="0056672B">
        <w:rPr>
          <w:rFonts w:ascii="Segoe UI" w:eastAsia="Times New Roman" w:hAnsi="Segoe UI" w:cs="Segoe UI"/>
          <w:color w:val="D1D5DB"/>
          <w:kern w:val="0"/>
          <w:sz w:val="24"/>
          <w:szCs w:val="24"/>
          <w:lang w:eastAsia="en-GB"/>
          <w14:ligatures w14:val="none"/>
        </w:rPr>
        <w:t>: Implement custom database integration using XQuery, leading to inefficient data retrieval.</w:t>
      </w:r>
    </w:p>
    <w:p w14:paraId="578EAED2" w14:textId="165FA2D3" w:rsidR="0056672B" w:rsidRPr="0056672B" w:rsidRDefault="0056672B" w:rsidP="0056672B">
      <w:pPr>
        <w:numPr>
          <w:ilvl w:val="1"/>
          <w:numId w:val="42"/>
        </w:numPr>
      </w:pPr>
      <w:r w:rsidRPr="0056672B">
        <w:t>(: Custom database integration logic :)</w:t>
      </w:r>
    </w:p>
    <w:p w14:paraId="6D521A84" w14:textId="77777777" w:rsidR="0056672B" w:rsidRPr="0056672B" w:rsidRDefault="0056672B" w:rsidP="0056672B">
      <w:pPr>
        <w:numPr>
          <w:ilvl w:val="0"/>
          <w:numId w:val="42"/>
        </w:numPr>
      </w:pPr>
      <w:r w:rsidRPr="0056672B">
        <w:rPr>
          <w:b/>
          <w:bCs/>
        </w:rPr>
        <w:t>Cross References</w:t>
      </w:r>
      <w:r w:rsidRPr="0056672B">
        <w:t>:</w:t>
      </w:r>
    </w:p>
    <w:p w14:paraId="01D02016" w14:textId="77777777" w:rsidR="0056672B" w:rsidRPr="0056672B" w:rsidRDefault="0056672B" w:rsidP="0056672B">
      <w:pPr>
        <w:numPr>
          <w:ilvl w:val="1"/>
          <w:numId w:val="42"/>
        </w:numPr>
      </w:pPr>
      <w:r w:rsidRPr="0056672B">
        <w:rPr>
          <w:b/>
          <w:bCs/>
        </w:rPr>
        <w:t>Follow</w:t>
      </w:r>
      <w:r w:rsidRPr="0056672B">
        <w:t>: Utilize Cross References for lookup and enrichment of data.</w:t>
      </w:r>
    </w:p>
    <w:p w14:paraId="286B8F49" w14:textId="77777777" w:rsidR="0056672B" w:rsidRPr="0056672B" w:rsidRDefault="0056672B" w:rsidP="0056672B">
      <w:pPr>
        <w:numPr>
          <w:ilvl w:val="1"/>
          <w:numId w:val="42"/>
        </w:numPr>
      </w:pPr>
      <w:r w:rsidRPr="0056672B">
        <w:rPr>
          <w:b/>
          <w:bCs/>
        </w:rPr>
        <w:t>Avoid</w:t>
      </w:r>
      <w:r w:rsidRPr="0056672B">
        <w:t>: Inefficient data lookup methods or manual data enrichment.</w:t>
      </w:r>
    </w:p>
    <w:p w14:paraId="4164AC34" w14:textId="77777777" w:rsidR="0056672B" w:rsidRPr="0056672B" w:rsidRDefault="0056672B" w:rsidP="0056672B">
      <w:pPr>
        <w:numPr>
          <w:ilvl w:val="0"/>
          <w:numId w:val="42"/>
        </w:numPr>
      </w:pPr>
      <w:r w:rsidRPr="0056672B">
        <w:rPr>
          <w:b/>
          <w:bCs/>
        </w:rPr>
        <w:t>Java and JARs</w:t>
      </w:r>
      <w:r w:rsidRPr="0056672B">
        <w:t>:</w:t>
      </w:r>
    </w:p>
    <w:p w14:paraId="4E2F18B6" w14:textId="77777777" w:rsidR="0056672B" w:rsidRPr="0056672B" w:rsidRDefault="0056672B" w:rsidP="0056672B">
      <w:pPr>
        <w:numPr>
          <w:ilvl w:val="1"/>
          <w:numId w:val="42"/>
        </w:numPr>
      </w:pPr>
      <w:r w:rsidRPr="0056672B">
        <w:rPr>
          <w:b/>
          <w:bCs/>
        </w:rPr>
        <w:t>Follow</w:t>
      </w:r>
      <w:r w:rsidRPr="0056672B">
        <w:t>: Develop Java classes and use JAR files for custom code and extensions.</w:t>
      </w:r>
    </w:p>
    <w:p w14:paraId="7FD3E571" w14:textId="77777777" w:rsidR="0056672B" w:rsidRPr="0056672B" w:rsidRDefault="0056672B" w:rsidP="0056672B">
      <w:pPr>
        <w:numPr>
          <w:ilvl w:val="1"/>
          <w:numId w:val="42"/>
        </w:numPr>
      </w:pPr>
      <w:r w:rsidRPr="0056672B">
        <w:rPr>
          <w:b/>
          <w:bCs/>
        </w:rPr>
        <w:t>Avoid</w:t>
      </w:r>
      <w:r w:rsidRPr="0056672B">
        <w:t>: Incorporating large or unnecessary JAR files, impacting performance.</w:t>
      </w:r>
    </w:p>
    <w:p w14:paraId="7F160C65" w14:textId="77777777" w:rsidR="0056672B" w:rsidRPr="0056672B" w:rsidRDefault="0056672B" w:rsidP="0056672B">
      <w:pPr>
        <w:numPr>
          <w:ilvl w:val="0"/>
          <w:numId w:val="42"/>
        </w:numPr>
      </w:pPr>
      <w:r w:rsidRPr="0056672B">
        <w:rPr>
          <w:b/>
          <w:bCs/>
        </w:rPr>
        <w:t>Alerts</w:t>
      </w:r>
      <w:r w:rsidRPr="0056672B">
        <w:t>:</w:t>
      </w:r>
    </w:p>
    <w:p w14:paraId="0BE671B6" w14:textId="77777777" w:rsidR="0056672B" w:rsidRPr="0056672B" w:rsidRDefault="0056672B" w:rsidP="0056672B">
      <w:pPr>
        <w:numPr>
          <w:ilvl w:val="1"/>
          <w:numId w:val="42"/>
        </w:numPr>
      </w:pPr>
      <w:r w:rsidRPr="0056672B">
        <w:rPr>
          <w:b/>
          <w:bCs/>
        </w:rPr>
        <w:t>Follow</w:t>
      </w:r>
      <w:r w:rsidRPr="0056672B">
        <w:t>: Configure alerts to monitor service health and performance.</w:t>
      </w:r>
    </w:p>
    <w:p w14:paraId="22A4FFB4" w14:textId="77777777" w:rsidR="0056672B" w:rsidRPr="0056672B" w:rsidRDefault="0056672B" w:rsidP="0056672B">
      <w:pPr>
        <w:numPr>
          <w:ilvl w:val="1"/>
          <w:numId w:val="42"/>
        </w:numPr>
      </w:pPr>
      <w:r w:rsidRPr="0056672B">
        <w:rPr>
          <w:b/>
          <w:bCs/>
        </w:rPr>
        <w:t>Avoid</w:t>
      </w:r>
      <w:r w:rsidRPr="0056672B">
        <w:t>: Neglecting alerting, leading to unnoticed issues.</w:t>
      </w:r>
    </w:p>
    <w:p w14:paraId="2EF252CA" w14:textId="77777777" w:rsidR="0056672B" w:rsidRPr="0056672B" w:rsidRDefault="0056672B" w:rsidP="0056672B">
      <w:pPr>
        <w:numPr>
          <w:ilvl w:val="0"/>
          <w:numId w:val="42"/>
        </w:numPr>
      </w:pPr>
      <w:r w:rsidRPr="0056672B">
        <w:rPr>
          <w:b/>
          <w:bCs/>
        </w:rPr>
        <w:t>Configuration Management (JNDI)</w:t>
      </w:r>
      <w:r w:rsidRPr="0056672B">
        <w:t>:</w:t>
      </w:r>
    </w:p>
    <w:p w14:paraId="215EE447" w14:textId="77777777" w:rsidR="0056672B" w:rsidRPr="0056672B" w:rsidRDefault="0056672B" w:rsidP="0056672B">
      <w:pPr>
        <w:numPr>
          <w:ilvl w:val="1"/>
          <w:numId w:val="42"/>
        </w:numPr>
      </w:pPr>
      <w:r w:rsidRPr="0056672B">
        <w:rPr>
          <w:b/>
          <w:bCs/>
        </w:rPr>
        <w:t>Follow</w:t>
      </w:r>
      <w:r w:rsidRPr="0056672B">
        <w:t>: Use JNDI for configuration management, separating configuration from service logic.</w:t>
      </w:r>
    </w:p>
    <w:p w14:paraId="506849EA" w14:textId="77777777" w:rsidR="0056672B" w:rsidRPr="0056672B" w:rsidRDefault="0056672B" w:rsidP="0056672B">
      <w:pPr>
        <w:numPr>
          <w:ilvl w:val="1"/>
          <w:numId w:val="42"/>
        </w:numPr>
      </w:pPr>
      <w:r w:rsidRPr="0056672B">
        <w:rPr>
          <w:b/>
          <w:bCs/>
        </w:rPr>
        <w:t>Avoid</w:t>
      </w:r>
      <w:r w:rsidRPr="0056672B">
        <w:t>: Hardcoding configuration settings within services, making them inflexible.</w:t>
      </w:r>
    </w:p>
    <w:p w14:paraId="4BE872D8" w14:textId="77777777" w:rsidR="0056672B" w:rsidRPr="0056672B" w:rsidRDefault="0056672B" w:rsidP="0056672B">
      <w:pPr>
        <w:numPr>
          <w:ilvl w:val="0"/>
          <w:numId w:val="42"/>
        </w:numPr>
      </w:pPr>
      <w:r w:rsidRPr="0056672B">
        <w:rPr>
          <w:b/>
          <w:bCs/>
        </w:rPr>
        <w:t>Adapter Usage</w:t>
      </w:r>
      <w:r w:rsidRPr="0056672B">
        <w:t>:</w:t>
      </w:r>
    </w:p>
    <w:p w14:paraId="2F8AA455" w14:textId="77777777" w:rsidR="0056672B" w:rsidRPr="0056672B" w:rsidRDefault="0056672B" w:rsidP="0056672B">
      <w:pPr>
        <w:numPr>
          <w:ilvl w:val="1"/>
          <w:numId w:val="42"/>
        </w:numPr>
      </w:pPr>
      <w:r w:rsidRPr="0056672B">
        <w:rPr>
          <w:b/>
          <w:bCs/>
        </w:rPr>
        <w:t>Follow</w:t>
      </w:r>
      <w:r w:rsidRPr="0056672B">
        <w:t>: Choose the appropriate adapters (e.g., File, Database, FTP, HTTP, SOAP) for integration needs.</w:t>
      </w:r>
    </w:p>
    <w:p w14:paraId="74CF1EE0" w14:textId="77777777" w:rsidR="0056672B" w:rsidRPr="0056672B" w:rsidRDefault="0056672B" w:rsidP="0056672B">
      <w:pPr>
        <w:numPr>
          <w:ilvl w:val="1"/>
          <w:numId w:val="42"/>
        </w:numPr>
      </w:pPr>
      <w:r w:rsidRPr="0056672B">
        <w:rPr>
          <w:b/>
          <w:bCs/>
        </w:rPr>
        <w:t>Avoid</w:t>
      </w:r>
      <w:r w:rsidRPr="0056672B">
        <w:t>: Using adapters that are not suited for the integration scenario.</w:t>
      </w:r>
    </w:p>
    <w:p w14:paraId="48E07AF3" w14:textId="77777777" w:rsidR="0056672B" w:rsidRPr="0056672B" w:rsidRDefault="0056672B" w:rsidP="0056672B">
      <w:pPr>
        <w:numPr>
          <w:ilvl w:val="0"/>
          <w:numId w:val="42"/>
        </w:numPr>
      </w:pPr>
      <w:r w:rsidRPr="0056672B">
        <w:rPr>
          <w:b/>
          <w:bCs/>
        </w:rPr>
        <w:t>Queues, Topics, Data Sources</w:t>
      </w:r>
      <w:r w:rsidRPr="0056672B">
        <w:t>:</w:t>
      </w:r>
    </w:p>
    <w:p w14:paraId="66D9949E" w14:textId="77777777" w:rsidR="0056672B" w:rsidRPr="0056672B" w:rsidRDefault="0056672B" w:rsidP="0056672B">
      <w:pPr>
        <w:numPr>
          <w:ilvl w:val="1"/>
          <w:numId w:val="42"/>
        </w:numPr>
      </w:pPr>
      <w:r w:rsidRPr="0056672B">
        <w:rPr>
          <w:b/>
          <w:bCs/>
        </w:rPr>
        <w:t>Follow</w:t>
      </w:r>
      <w:r w:rsidRPr="0056672B">
        <w:t>: Configure queues, topics, and data sources efficiently for message handling and data access.</w:t>
      </w:r>
    </w:p>
    <w:p w14:paraId="44275128" w14:textId="77777777" w:rsidR="0056672B" w:rsidRPr="0056672B" w:rsidRDefault="0056672B" w:rsidP="0056672B">
      <w:pPr>
        <w:numPr>
          <w:ilvl w:val="1"/>
          <w:numId w:val="42"/>
        </w:numPr>
      </w:pPr>
      <w:r w:rsidRPr="0056672B">
        <w:rPr>
          <w:b/>
          <w:bCs/>
        </w:rPr>
        <w:t>Avoid</w:t>
      </w:r>
      <w:r w:rsidRPr="0056672B">
        <w:t>: Poorly configured or inefficient data sources, leading to performance issues.</w:t>
      </w:r>
    </w:p>
    <w:p w14:paraId="33614A9E" w14:textId="77777777" w:rsidR="0056672B" w:rsidRPr="0056672B" w:rsidRDefault="0056672B" w:rsidP="0056672B">
      <w:r w:rsidRPr="0056672B">
        <w:rPr>
          <w:b/>
          <w:bCs/>
        </w:rPr>
        <w:t>Mistakes to Avoid:</w:t>
      </w:r>
    </w:p>
    <w:p w14:paraId="29CDF63C" w14:textId="77777777" w:rsidR="0056672B" w:rsidRPr="0056672B" w:rsidRDefault="0056672B" w:rsidP="0056672B">
      <w:pPr>
        <w:numPr>
          <w:ilvl w:val="0"/>
          <w:numId w:val="44"/>
        </w:numPr>
        <w:rPr>
          <w:b/>
          <w:bCs/>
        </w:rPr>
      </w:pPr>
      <w:r w:rsidRPr="0056672B">
        <w:rPr>
          <w:b/>
          <w:bCs/>
        </w:rPr>
        <w:t>Overly Complex Services:</w:t>
      </w:r>
    </w:p>
    <w:p w14:paraId="5D6C2F31" w14:textId="77777777" w:rsidR="0056672B" w:rsidRDefault="0056672B" w:rsidP="0056672B">
      <w:pPr>
        <w:numPr>
          <w:ilvl w:val="1"/>
          <w:numId w:val="44"/>
        </w:numPr>
        <w:rPr>
          <w:b/>
          <w:bCs/>
        </w:rPr>
      </w:pPr>
      <w:r w:rsidRPr="0056672B">
        <w:rPr>
          <w:b/>
          <w:bCs/>
        </w:rPr>
        <w:lastRenderedPageBreak/>
        <w:t>Mistake: Create a single Proxy Service that handles authentication, data transformation, and backend service invocation.</w:t>
      </w:r>
    </w:p>
    <w:p w14:paraId="16C9ADAA" w14:textId="77777777" w:rsidR="00A35DF8" w:rsidRPr="00A35DF8" w:rsidRDefault="00A35DF8" w:rsidP="00A35DF8">
      <w:pPr>
        <w:numPr>
          <w:ilvl w:val="1"/>
          <w:numId w:val="44"/>
        </w:numPr>
        <w:rPr>
          <w:b/>
          <w:bCs/>
        </w:rPr>
      </w:pPr>
      <w:r w:rsidRPr="00A35DF8">
        <w:rPr>
          <w:b/>
          <w:bCs/>
        </w:rPr>
        <w:t>&lt;proxy&gt;</w:t>
      </w:r>
    </w:p>
    <w:p w14:paraId="52181F8F" w14:textId="77777777" w:rsidR="00A35DF8" w:rsidRPr="00A35DF8" w:rsidRDefault="00A35DF8" w:rsidP="00A35DF8">
      <w:pPr>
        <w:numPr>
          <w:ilvl w:val="1"/>
          <w:numId w:val="44"/>
        </w:numPr>
        <w:rPr>
          <w:b/>
          <w:bCs/>
        </w:rPr>
      </w:pPr>
      <w:r w:rsidRPr="00A35DF8">
        <w:rPr>
          <w:b/>
          <w:bCs/>
        </w:rPr>
        <w:t xml:space="preserve">  &lt;name&gt;</w:t>
      </w:r>
      <w:proofErr w:type="spellStart"/>
      <w:r w:rsidRPr="00A35DF8">
        <w:rPr>
          <w:b/>
          <w:bCs/>
        </w:rPr>
        <w:t>ComplexProxyService</w:t>
      </w:r>
      <w:proofErr w:type="spellEnd"/>
      <w:r w:rsidRPr="00A35DF8">
        <w:rPr>
          <w:b/>
          <w:bCs/>
        </w:rPr>
        <w:t>&lt;/name&gt;</w:t>
      </w:r>
    </w:p>
    <w:p w14:paraId="027F91C3" w14:textId="77777777" w:rsidR="00A35DF8" w:rsidRPr="00A35DF8" w:rsidRDefault="00A35DF8" w:rsidP="00A35DF8">
      <w:pPr>
        <w:numPr>
          <w:ilvl w:val="1"/>
          <w:numId w:val="44"/>
        </w:numPr>
        <w:rPr>
          <w:b/>
          <w:bCs/>
        </w:rPr>
      </w:pPr>
      <w:r w:rsidRPr="00A35DF8">
        <w:rPr>
          <w:b/>
          <w:bCs/>
        </w:rPr>
        <w:t xml:space="preserve">  &lt;inbound&gt;</w:t>
      </w:r>
    </w:p>
    <w:p w14:paraId="73078D06" w14:textId="77777777" w:rsidR="00A35DF8" w:rsidRPr="00A35DF8" w:rsidRDefault="00A35DF8" w:rsidP="00A35DF8">
      <w:pPr>
        <w:numPr>
          <w:ilvl w:val="1"/>
          <w:numId w:val="44"/>
        </w:numPr>
        <w:rPr>
          <w:b/>
          <w:bCs/>
        </w:rPr>
      </w:pPr>
      <w:r w:rsidRPr="00A35DF8">
        <w:rPr>
          <w:b/>
          <w:bCs/>
        </w:rPr>
        <w:t xml:space="preserve">    &lt;!-- Inbound configuration --&gt;</w:t>
      </w:r>
    </w:p>
    <w:p w14:paraId="03BA1F50" w14:textId="77777777" w:rsidR="00A35DF8" w:rsidRPr="00A35DF8" w:rsidRDefault="00A35DF8" w:rsidP="00A35DF8">
      <w:pPr>
        <w:numPr>
          <w:ilvl w:val="1"/>
          <w:numId w:val="44"/>
        </w:numPr>
        <w:rPr>
          <w:b/>
          <w:bCs/>
        </w:rPr>
      </w:pPr>
      <w:r w:rsidRPr="00A35DF8">
        <w:rPr>
          <w:b/>
          <w:bCs/>
        </w:rPr>
        <w:t xml:space="preserve">  &lt;/inbound&gt;</w:t>
      </w:r>
    </w:p>
    <w:p w14:paraId="164FFB7C" w14:textId="77777777" w:rsidR="00A35DF8" w:rsidRPr="00A35DF8" w:rsidRDefault="00A35DF8" w:rsidP="00A35DF8">
      <w:pPr>
        <w:numPr>
          <w:ilvl w:val="1"/>
          <w:numId w:val="44"/>
        </w:numPr>
        <w:rPr>
          <w:b/>
          <w:bCs/>
        </w:rPr>
      </w:pPr>
      <w:r w:rsidRPr="00A35DF8">
        <w:rPr>
          <w:b/>
          <w:bCs/>
        </w:rPr>
        <w:t xml:space="preserve">  &lt;pipeline&gt;</w:t>
      </w:r>
    </w:p>
    <w:p w14:paraId="156F7919" w14:textId="77777777" w:rsidR="00A35DF8" w:rsidRPr="00A35DF8" w:rsidRDefault="00A35DF8" w:rsidP="00A35DF8">
      <w:pPr>
        <w:numPr>
          <w:ilvl w:val="1"/>
          <w:numId w:val="44"/>
        </w:numPr>
        <w:rPr>
          <w:b/>
          <w:bCs/>
        </w:rPr>
      </w:pPr>
      <w:r w:rsidRPr="00A35DF8">
        <w:rPr>
          <w:b/>
          <w:bCs/>
        </w:rPr>
        <w:t xml:space="preserve">    &lt;!-- Complex authentication and transformation logic --&gt;</w:t>
      </w:r>
    </w:p>
    <w:p w14:paraId="70857EA2" w14:textId="77777777" w:rsidR="00A35DF8" w:rsidRPr="00A35DF8" w:rsidRDefault="00A35DF8" w:rsidP="00A35DF8">
      <w:pPr>
        <w:numPr>
          <w:ilvl w:val="1"/>
          <w:numId w:val="44"/>
        </w:numPr>
        <w:rPr>
          <w:b/>
          <w:bCs/>
        </w:rPr>
      </w:pPr>
      <w:r w:rsidRPr="00A35DF8">
        <w:rPr>
          <w:b/>
          <w:bCs/>
        </w:rPr>
        <w:t xml:space="preserve">  &lt;/pipeline&gt;</w:t>
      </w:r>
    </w:p>
    <w:p w14:paraId="4C5802CA" w14:textId="77777777" w:rsidR="00A35DF8" w:rsidRPr="00A35DF8" w:rsidRDefault="00A35DF8" w:rsidP="00A35DF8">
      <w:pPr>
        <w:numPr>
          <w:ilvl w:val="1"/>
          <w:numId w:val="44"/>
        </w:numPr>
        <w:rPr>
          <w:b/>
          <w:bCs/>
        </w:rPr>
      </w:pPr>
      <w:r w:rsidRPr="00A35DF8">
        <w:rPr>
          <w:b/>
          <w:bCs/>
        </w:rPr>
        <w:t xml:space="preserve">  &lt;outbound&gt;</w:t>
      </w:r>
    </w:p>
    <w:p w14:paraId="676FD5A0" w14:textId="77777777" w:rsidR="00A35DF8" w:rsidRPr="00A35DF8" w:rsidRDefault="00A35DF8" w:rsidP="00A35DF8">
      <w:pPr>
        <w:numPr>
          <w:ilvl w:val="1"/>
          <w:numId w:val="44"/>
        </w:numPr>
        <w:rPr>
          <w:b/>
          <w:bCs/>
        </w:rPr>
      </w:pPr>
      <w:r w:rsidRPr="00A35DF8">
        <w:rPr>
          <w:b/>
          <w:bCs/>
        </w:rPr>
        <w:t xml:space="preserve">    &lt;!-- Backend service invocation --&gt;</w:t>
      </w:r>
    </w:p>
    <w:p w14:paraId="48633796" w14:textId="77777777" w:rsidR="00A35DF8" w:rsidRPr="00A35DF8" w:rsidRDefault="00A35DF8" w:rsidP="00A35DF8">
      <w:pPr>
        <w:numPr>
          <w:ilvl w:val="1"/>
          <w:numId w:val="44"/>
        </w:numPr>
        <w:rPr>
          <w:b/>
          <w:bCs/>
        </w:rPr>
      </w:pPr>
      <w:r w:rsidRPr="00A35DF8">
        <w:rPr>
          <w:b/>
          <w:bCs/>
        </w:rPr>
        <w:t xml:space="preserve">  &lt;/outbound&gt;</w:t>
      </w:r>
    </w:p>
    <w:p w14:paraId="2587E682" w14:textId="215854E1" w:rsidR="0056672B" w:rsidRPr="0056672B" w:rsidRDefault="00A35DF8" w:rsidP="00A35DF8">
      <w:pPr>
        <w:numPr>
          <w:ilvl w:val="1"/>
          <w:numId w:val="44"/>
        </w:numPr>
        <w:rPr>
          <w:b/>
          <w:bCs/>
        </w:rPr>
      </w:pPr>
      <w:r w:rsidRPr="00A35DF8">
        <w:rPr>
          <w:b/>
          <w:bCs/>
        </w:rPr>
        <w:t>&lt;/proxy&gt;</w:t>
      </w:r>
    </w:p>
    <w:p w14:paraId="1A5B4B03" w14:textId="77777777" w:rsidR="0056672B" w:rsidRPr="0056672B" w:rsidRDefault="0056672B" w:rsidP="0056672B">
      <w:pPr>
        <w:numPr>
          <w:ilvl w:val="1"/>
          <w:numId w:val="44"/>
        </w:numPr>
        <w:rPr>
          <w:b/>
          <w:bCs/>
        </w:rPr>
      </w:pPr>
      <w:r w:rsidRPr="0056672B">
        <w:rPr>
          <w:b/>
          <w:bCs/>
        </w:rPr>
        <w:t>Consequence: The service becomes hard to understand and maintain, and updates may cause unintended issues.</w:t>
      </w:r>
    </w:p>
    <w:p w14:paraId="3B596E42" w14:textId="77777777" w:rsidR="0056672B" w:rsidRPr="0056672B" w:rsidRDefault="0056672B" w:rsidP="0056672B">
      <w:pPr>
        <w:numPr>
          <w:ilvl w:val="0"/>
          <w:numId w:val="44"/>
        </w:numPr>
        <w:rPr>
          <w:b/>
          <w:bCs/>
        </w:rPr>
      </w:pPr>
      <w:r w:rsidRPr="0056672B">
        <w:rPr>
          <w:b/>
          <w:bCs/>
        </w:rPr>
        <w:t>Inadequate Logging:</w:t>
      </w:r>
    </w:p>
    <w:p w14:paraId="70E7AE58" w14:textId="77777777" w:rsidR="0056672B" w:rsidRDefault="0056672B" w:rsidP="0056672B">
      <w:pPr>
        <w:numPr>
          <w:ilvl w:val="1"/>
          <w:numId w:val="44"/>
        </w:numPr>
        <w:rPr>
          <w:b/>
          <w:bCs/>
        </w:rPr>
      </w:pPr>
      <w:r w:rsidRPr="0056672B">
        <w:rPr>
          <w:b/>
          <w:bCs/>
        </w:rPr>
        <w:t>Mistake: Neglect comprehensive logging in the Pipelines and Proxy Services.</w:t>
      </w:r>
    </w:p>
    <w:p w14:paraId="500A09BE" w14:textId="476B2237" w:rsidR="0056672B" w:rsidRPr="0056672B" w:rsidRDefault="0056672B" w:rsidP="0056672B">
      <w:pPr>
        <w:numPr>
          <w:ilvl w:val="1"/>
          <w:numId w:val="44"/>
        </w:numPr>
        <w:rPr>
          <w:b/>
          <w:bCs/>
        </w:rPr>
      </w:pPr>
      <w:r w:rsidRPr="0056672B">
        <w:rPr>
          <w:b/>
          <w:bCs/>
        </w:rPr>
        <w:t>&lt;!-- Limited or no logging within services --&gt;</w:t>
      </w:r>
    </w:p>
    <w:p w14:paraId="0318540B" w14:textId="77777777" w:rsidR="0056672B" w:rsidRPr="0056672B" w:rsidRDefault="0056672B" w:rsidP="0056672B">
      <w:pPr>
        <w:numPr>
          <w:ilvl w:val="1"/>
          <w:numId w:val="44"/>
        </w:numPr>
        <w:rPr>
          <w:b/>
          <w:bCs/>
        </w:rPr>
      </w:pPr>
      <w:r w:rsidRPr="0056672B">
        <w:rPr>
          <w:b/>
          <w:bCs/>
        </w:rPr>
        <w:t>Consequence: Troubleshooting becomes difficult, and it's challenging to identify the root cause of issues.</w:t>
      </w:r>
    </w:p>
    <w:p w14:paraId="575CD707" w14:textId="77777777" w:rsidR="0056672B" w:rsidRPr="0056672B" w:rsidRDefault="0056672B" w:rsidP="0056672B">
      <w:pPr>
        <w:numPr>
          <w:ilvl w:val="0"/>
          <w:numId w:val="44"/>
        </w:numPr>
        <w:rPr>
          <w:b/>
          <w:bCs/>
        </w:rPr>
      </w:pPr>
      <w:r w:rsidRPr="0056672B">
        <w:rPr>
          <w:b/>
          <w:bCs/>
        </w:rPr>
        <w:t>Hardcoding Credentials:</w:t>
      </w:r>
    </w:p>
    <w:p w14:paraId="1FB207C1" w14:textId="77777777" w:rsidR="0056672B" w:rsidRDefault="0056672B" w:rsidP="0056672B">
      <w:pPr>
        <w:numPr>
          <w:ilvl w:val="1"/>
          <w:numId w:val="44"/>
        </w:numPr>
        <w:rPr>
          <w:b/>
          <w:bCs/>
        </w:rPr>
      </w:pPr>
      <w:r w:rsidRPr="0056672B">
        <w:rPr>
          <w:b/>
          <w:bCs/>
        </w:rPr>
        <w:t>Mistake: Store database credentials directly within services.</w:t>
      </w:r>
    </w:p>
    <w:p w14:paraId="4F71A4F6" w14:textId="77777777" w:rsidR="00A35DF8" w:rsidRPr="00A35DF8" w:rsidRDefault="00A35DF8" w:rsidP="00A35DF8">
      <w:pPr>
        <w:numPr>
          <w:ilvl w:val="1"/>
          <w:numId w:val="44"/>
        </w:numPr>
        <w:rPr>
          <w:b/>
          <w:bCs/>
        </w:rPr>
      </w:pPr>
      <w:r w:rsidRPr="00A35DF8">
        <w:rPr>
          <w:b/>
          <w:bCs/>
        </w:rPr>
        <w:t>&lt;</w:t>
      </w:r>
      <w:proofErr w:type="spellStart"/>
      <w:r w:rsidRPr="00A35DF8">
        <w:rPr>
          <w:b/>
          <w:bCs/>
        </w:rPr>
        <w:t>jca</w:t>
      </w:r>
      <w:proofErr w:type="spellEnd"/>
      <w:r w:rsidRPr="00A35DF8">
        <w:rPr>
          <w:b/>
          <w:bCs/>
        </w:rPr>
        <w:t>-endpoint&gt;</w:t>
      </w:r>
    </w:p>
    <w:p w14:paraId="55D24104" w14:textId="77777777" w:rsidR="00A35DF8" w:rsidRPr="00A35DF8" w:rsidRDefault="00A35DF8" w:rsidP="00A35DF8">
      <w:pPr>
        <w:numPr>
          <w:ilvl w:val="1"/>
          <w:numId w:val="44"/>
        </w:numPr>
        <w:rPr>
          <w:b/>
          <w:bCs/>
        </w:rPr>
      </w:pPr>
      <w:r w:rsidRPr="00A35DF8">
        <w:rPr>
          <w:b/>
          <w:bCs/>
        </w:rPr>
        <w:t xml:space="preserve">  &lt;adapter-endpoint&gt;</w:t>
      </w:r>
    </w:p>
    <w:p w14:paraId="7E151383" w14:textId="77777777" w:rsidR="00A35DF8" w:rsidRPr="00A35DF8" w:rsidRDefault="00A35DF8" w:rsidP="00A35DF8">
      <w:pPr>
        <w:numPr>
          <w:ilvl w:val="1"/>
          <w:numId w:val="44"/>
        </w:numPr>
        <w:rPr>
          <w:b/>
          <w:bCs/>
        </w:rPr>
      </w:pPr>
      <w:r w:rsidRPr="00A35DF8">
        <w:rPr>
          <w:b/>
          <w:bCs/>
        </w:rPr>
        <w:t xml:space="preserve">    &lt;outbound&gt;</w:t>
      </w:r>
    </w:p>
    <w:p w14:paraId="099A795C" w14:textId="77777777" w:rsidR="00A35DF8" w:rsidRPr="00A35DF8" w:rsidRDefault="00A35DF8" w:rsidP="00A35DF8">
      <w:pPr>
        <w:numPr>
          <w:ilvl w:val="1"/>
          <w:numId w:val="44"/>
        </w:numPr>
        <w:rPr>
          <w:b/>
          <w:bCs/>
        </w:rPr>
      </w:pPr>
      <w:r w:rsidRPr="00A35DF8">
        <w:rPr>
          <w:b/>
          <w:bCs/>
        </w:rPr>
        <w:t xml:space="preserve">      &lt;username&gt;admin&lt;/username&gt;</w:t>
      </w:r>
    </w:p>
    <w:p w14:paraId="062E8023" w14:textId="77777777" w:rsidR="00A35DF8" w:rsidRPr="00A35DF8" w:rsidRDefault="00A35DF8" w:rsidP="00A35DF8">
      <w:pPr>
        <w:numPr>
          <w:ilvl w:val="1"/>
          <w:numId w:val="44"/>
        </w:numPr>
        <w:rPr>
          <w:b/>
          <w:bCs/>
        </w:rPr>
      </w:pPr>
      <w:r w:rsidRPr="00A35DF8">
        <w:rPr>
          <w:b/>
          <w:bCs/>
        </w:rPr>
        <w:t xml:space="preserve">      &lt;password&gt;insecure&lt;/password&gt;</w:t>
      </w:r>
    </w:p>
    <w:p w14:paraId="40F67DA8" w14:textId="77777777" w:rsidR="00A35DF8" w:rsidRPr="00A35DF8" w:rsidRDefault="00A35DF8" w:rsidP="00A35DF8">
      <w:pPr>
        <w:numPr>
          <w:ilvl w:val="1"/>
          <w:numId w:val="44"/>
        </w:numPr>
        <w:rPr>
          <w:b/>
          <w:bCs/>
        </w:rPr>
      </w:pPr>
      <w:r w:rsidRPr="00A35DF8">
        <w:rPr>
          <w:b/>
          <w:bCs/>
        </w:rPr>
        <w:t xml:space="preserve">    &lt;/outbound&gt;</w:t>
      </w:r>
    </w:p>
    <w:p w14:paraId="4B3F5FAF" w14:textId="77777777" w:rsidR="00A35DF8" w:rsidRPr="00A35DF8" w:rsidRDefault="00A35DF8" w:rsidP="00A35DF8">
      <w:pPr>
        <w:numPr>
          <w:ilvl w:val="1"/>
          <w:numId w:val="44"/>
        </w:numPr>
        <w:rPr>
          <w:b/>
          <w:bCs/>
        </w:rPr>
      </w:pPr>
      <w:r w:rsidRPr="00A35DF8">
        <w:rPr>
          <w:b/>
          <w:bCs/>
        </w:rPr>
        <w:t xml:space="preserve">  &lt;/adapter-endpoint&gt;</w:t>
      </w:r>
    </w:p>
    <w:p w14:paraId="0BE04A4A" w14:textId="5946AB9E" w:rsidR="0056672B" w:rsidRPr="0056672B" w:rsidRDefault="00A35DF8" w:rsidP="00A35DF8">
      <w:pPr>
        <w:numPr>
          <w:ilvl w:val="1"/>
          <w:numId w:val="44"/>
        </w:numPr>
        <w:rPr>
          <w:b/>
          <w:bCs/>
        </w:rPr>
      </w:pPr>
      <w:r w:rsidRPr="00A35DF8">
        <w:rPr>
          <w:b/>
          <w:bCs/>
        </w:rPr>
        <w:t>&lt;/</w:t>
      </w:r>
      <w:proofErr w:type="spellStart"/>
      <w:r w:rsidRPr="00A35DF8">
        <w:rPr>
          <w:b/>
          <w:bCs/>
        </w:rPr>
        <w:t>jca</w:t>
      </w:r>
      <w:proofErr w:type="spellEnd"/>
      <w:r w:rsidRPr="00A35DF8">
        <w:rPr>
          <w:b/>
          <w:bCs/>
        </w:rPr>
        <w:t>-endpoint&gt;</w:t>
      </w:r>
      <w:r w:rsidR="0056672B" w:rsidRPr="0056672B">
        <w:rPr>
          <w:b/>
          <w:bCs/>
        </w:rPr>
        <w:t>Consequence: Credentials are exposed in the configuration, risking unauthorized access to the database.</w:t>
      </w:r>
    </w:p>
    <w:p w14:paraId="368E9DD3" w14:textId="77777777" w:rsidR="0056672B" w:rsidRPr="0056672B" w:rsidRDefault="0056672B" w:rsidP="0056672B">
      <w:pPr>
        <w:numPr>
          <w:ilvl w:val="0"/>
          <w:numId w:val="44"/>
        </w:numPr>
        <w:rPr>
          <w:b/>
          <w:bCs/>
        </w:rPr>
      </w:pPr>
      <w:r w:rsidRPr="0056672B">
        <w:rPr>
          <w:b/>
          <w:bCs/>
        </w:rPr>
        <w:lastRenderedPageBreak/>
        <w:t>Lack of Documentation:</w:t>
      </w:r>
    </w:p>
    <w:p w14:paraId="18497030" w14:textId="77777777" w:rsidR="0056672B" w:rsidRPr="0056672B" w:rsidRDefault="0056672B" w:rsidP="0056672B">
      <w:pPr>
        <w:numPr>
          <w:ilvl w:val="1"/>
          <w:numId w:val="44"/>
        </w:numPr>
        <w:rPr>
          <w:b/>
          <w:bCs/>
        </w:rPr>
      </w:pPr>
      <w:r w:rsidRPr="0056672B">
        <w:rPr>
          <w:b/>
          <w:bCs/>
        </w:rPr>
        <w:t>Mistake: Fail to provide documentation for services, Pipelines, and configuration elements.</w:t>
      </w:r>
    </w:p>
    <w:p w14:paraId="54618E52" w14:textId="77777777" w:rsidR="0056672B" w:rsidRPr="0056672B" w:rsidRDefault="0056672B" w:rsidP="0056672B">
      <w:pPr>
        <w:numPr>
          <w:ilvl w:val="1"/>
          <w:numId w:val="44"/>
        </w:numPr>
        <w:rPr>
          <w:b/>
          <w:bCs/>
        </w:rPr>
      </w:pPr>
      <w:r w:rsidRPr="0056672B">
        <w:rPr>
          <w:b/>
          <w:bCs/>
        </w:rPr>
        <w:t>Consequence: Team members struggle to understand the service, leading to confusion and errors.</w:t>
      </w:r>
    </w:p>
    <w:p w14:paraId="3D9DB210" w14:textId="77777777" w:rsidR="0056672B" w:rsidRPr="0056672B" w:rsidRDefault="0056672B" w:rsidP="0056672B">
      <w:pPr>
        <w:numPr>
          <w:ilvl w:val="0"/>
          <w:numId w:val="44"/>
        </w:numPr>
        <w:rPr>
          <w:b/>
          <w:bCs/>
        </w:rPr>
      </w:pPr>
      <w:r w:rsidRPr="0056672B">
        <w:rPr>
          <w:b/>
          <w:bCs/>
        </w:rPr>
        <w:t>Missing Testing and Validation:</w:t>
      </w:r>
    </w:p>
    <w:p w14:paraId="65C4D438" w14:textId="77777777" w:rsidR="0056672B" w:rsidRPr="0056672B" w:rsidRDefault="0056672B" w:rsidP="0056672B">
      <w:pPr>
        <w:numPr>
          <w:ilvl w:val="1"/>
          <w:numId w:val="44"/>
        </w:numPr>
        <w:rPr>
          <w:b/>
          <w:bCs/>
        </w:rPr>
      </w:pPr>
      <w:r w:rsidRPr="0056672B">
        <w:rPr>
          <w:b/>
          <w:bCs/>
        </w:rPr>
        <w:t>Mistake: Skip unit testing and validation of services.</w:t>
      </w:r>
    </w:p>
    <w:p w14:paraId="4B0E6254" w14:textId="77777777" w:rsidR="0056672B" w:rsidRPr="0056672B" w:rsidRDefault="0056672B" w:rsidP="0056672B">
      <w:pPr>
        <w:numPr>
          <w:ilvl w:val="1"/>
          <w:numId w:val="44"/>
        </w:numPr>
        <w:rPr>
          <w:b/>
          <w:bCs/>
        </w:rPr>
      </w:pPr>
      <w:r w:rsidRPr="0056672B">
        <w:rPr>
          <w:b/>
          <w:bCs/>
        </w:rPr>
        <w:t>Consequence: Unidentified defects and issues in the service may result in unreliable and unstable integrations.</w:t>
      </w:r>
    </w:p>
    <w:p w14:paraId="734467D2" w14:textId="77777777" w:rsidR="0056672B" w:rsidRDefault="0056672B" w:rsidP="00172070"/>
    <w:p w14:paraId="10C6B3E3" w14:textId="503A9A75" w:rsidR="00FB256D" w:rsidRDefault="00142117" w:rsidP="00172070">
      <w:r w:rsidRPr="00142117">
        <w:t>By following these best practices, OSB 12c development teams can consistently deliver services that meet high standards of performance, maintainability, and reliability. These practices contribute to efficient development, streamlined maintenance, and effective collaboration, ultimately resulting in integration solutions that meet the needs of the organization and its clients.</w:t>
      </w:r>
    </w:p>
    <w:p w14:paraId="356361EB" w14:textId="5D3D3929" w:rsidR="00172070" w:rsidRDefault="00172070" w:rsidP="00172070">
      <w:r>
        <w:t>7. Security</w:t>
      </w:r>
    </w:p>
    <w:p w14:paraId="40B03FE6" w14:textId="77777777" w:rsidR="00172070" w:rsidRDefault="00172070" w:rsidP="00172070">
      <w:r>
        <w:t>Discuss security considerations and practices for securing OSB services and sensitive data.</w:t>
      </w:r>
    </w:p>
    <w:p w14:paraId="449037FE" w14:textId="77777777" w:rsidR="00172070" w:rsidRDefault="00172070" w:rsidP="00172070">
      <w:r>
        <w:t>8. Performance Optimization</w:t>
      </w:r>
    </w:p>
    <w:p w14:paraId="6BC0D227" w14:textId="77777777" w:rsidR="00172070" w:rsidRDefault="00172070" w:rsidP="00172070">
      <w:r>
        <w:t>Share techniques for optimizing the performance of OSB services, including caching, message filtering, and service-level tuning.</w:t>
      </w:r>
    </w:p>
    <w:p w14:paraId="5F4B1BED" w14:textId="77777777" w:rsidR="00172070" w:rsidRDefault="00172070" w:rsidP="00172070">
      <w:r>
        <w:t>9. Version Control</w:t>
      </w:r>
    </w:p>
    <w:p w14:paraId="5F7B3361" w14:textId="77777777" w:rsidR="00172070" w:rsidRDefault="00172070" w:rsidP="00172070">
      <w:r>
        <w:t>Explain the importance of version control and provide guidelines for tracking changes and collaborating with a team.</w:t>
      </w:r>
    </w:p>
    <w:p w14:paraId="146EF9BE" w14:textId="77777777" w:rsidR="00172070" w:rsidRDefault="00172070" w:rsidP="00172070">
      <w:r>
        <w:t>10. Testing</w:t>
      </w:r>
    </w:p>
    <w:p w14:paraId="006F97EA" w14:textId="77777777" w:rsidR="00172070" w:rsidRDefault="00172070" w:rsidP="00172070">
      <w:r>
        <w:t>Discuss testing methodologies and best practices for OSB services, including unit testing, integration testing, and monitoring.</w:t>
      </w:r>
    </w:p>
    <w:p w14:paraId="54238DBA" w14:textId="77777777" w:rsidR="00172070" w:rsidRDefault="00172070" w:rsidP="00172070">
      <w:r>
        <w:t>11. Conclusion</w:t>
      </w:r>
    </w:p>
    <w:p w14:paraId="24AEE894" w14:textId="7300E85E" w:rsidR="00207738" w:rsidRDefault="00172070" w:rsidP="00172070">
      <w:r>
        <w:t>Summarize the key takeaways and encourage adherence to the coding guidelines for consistent and high-quality OSB development.</w:t>
      </w:r>
    </w:p>
    <w:sectPr w:rsidR="002077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1B2A"/>
    <w:multiLevelType w:val="multilevel"/>
    <w:tmpl w:val="A96865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35064"/>
    <w:multiLevelType w:val="multilevel"/>
    <w:tmpl w:val="A64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30C76"/>
    <w:multiLevelType w:val="multilevel"/>
    <w:tmpl w:val="74F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E748DE"/>
    <w:multiLevelType w:val="multilevel"/>
    <w:tmpl w:val="64DE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E1090"/>
    <w:multiLevelType w:val="multilevel"/>
    <w:tmpl w:val="10608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82CDF"/>
    <w:multiLevelType w:val="multilevel"/>
    <w:tmpl w:val="640CA0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52B75"/>
    <w:multiLevelType w:val="multilevel"/>
    <w:tmpl w:val="DA9E9D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B815EE"/>
    <w:multiLevelType w:val="multilevel"/>
    <w:tmpl w:val="FF9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754083"/>
    <w:multiLevelType w:val="multilevel"/>
    <w:tmpl w:val="411EA8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BD3DA7"/>
    <w:multiLevelType w:val="multilevel"/>
    <w:tmpl w:val="F996A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B7005E"/>
    <w:multiLevelType w:val="multilevel"/>
    <w:tmpl w:val="6778E1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91482F"/>
    <w:multiLevelType w:val="multilevel"/>
    <w:tmpl w:val="E0B2B4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27C24"/>
    <w:multiLevelType w:val="multilevel"/>
    <w:tmpl w:val="914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201429"/>
    <w:multiLevelType w:val="multilevel"/>
    <w:tmpl w:val="3DEE25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A08E4"/>
    <w:multiLevelType w:val="multilevel"/>
    <w:tmpl w:val="90FA59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806C61"/>
    <w:multiLevelType w:val="multilevel"/>
    <w:tmpl w:val="0C186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F80C83"/>
    <w:multiLevelType w:val="multilevel"/>
    <w:tmpl w:val="70E47B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1E0C9D"/>
    <w:multiLevelType w:val="multilevel"/>
    <w:tmpl w:val="0D7A50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E719B1"/>
    <w:multiLevelType w:val="multilevel"/>
    <w:tmpl w:val="9AD8D3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FB72A2"/>
    <w:multiLevelType w:val="multilevel"/>
    <w:tmpl w:val="0EC05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A0376"/>
    <w:multiLevelType w:val="multilevel"/>
    <w:tmpl w:val="0C4AB8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277E8A"/>
    <w:multiLevelType w:val="multilevel"/>
    <w:tmpl w:val="87C41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F62B9"/>
    <w:multiLevelType w:val="multilevel"/>
    <w:tmpl w:val="314228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94074D"/>
    <w:multiLevelType w:val="multilevel"/>
    <w:tmpl w:val="839A17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F803C8"/>
    <w:multiLevelType w:val="multilevel"/>
    <w:tmpl w:val="924E42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9F17CC"/>
    <w:multiLevelType w:val="multilevel"/>
    <w:tmpl w:val="5E5C78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EE0F41"/>
    <w:multiLevelType w:val="multilevel"/>
    <w:tmpl w:val="AA1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F80553"/>
    <w:multiLevelType w:val="multilevel"/>
    <w:tmpl w:val="C6265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E62EB3"/>
    <w:multiLevelType w:val="multilevel"/>
    <w:tmpl w:val="A0F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D01988"/>
    <w:multiLevelType w:val="multilevel"/>
    <w:tmpl w:val="57748E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173606"/>
    <w:multiLevelType w:val="multilevel"/>
    <w:tmpl w:val="83CA60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277D1B"/>
    <w:multiLevelType w:val="multilevel"/>
    <w:tmpl w:val="79FC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716645"/>
    <w:multiLevelType w:val="multilevel"/>
    <w:tmpl w:val="49B64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CB2997"/>
    <w:multiLevelType w:val="multilevel"/>
    <w:tmpl w:val="946C6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CF359E"/>
    <w:multiLevelType w:val="multilevel"/>
    <w:tmpl w:val="3E828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677A55"/>
    <w:multiLevelType w:val="multilevel"/>
    <w:tmpl w:val="D1B82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125C32"/>
    <w:multiLevelType w:val="multilevel"/>
    <w:tmpl w:val="8362A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656BA4"/>
    <w:multiLevelType w:val="multilevel"/>
    <w:tmpl w:val="A69C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0C5218"/>
    <w:multiLevelType w:val="multilevel"/>
    <w:tmpl w:val="73226E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E7E3B"/>
    <w:multiLevelType w:val="multilevel"/>
    <w:tmpl w:val="E6D4F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E6A5F"/>
    <w:multiLevelType w:val="multilevel"/>
    <w:tmpl w:val="23C00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A97F80"/>
    <w:multiLevelType w:val="multilevel"/>
    <w:tmpl w:val="6F0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CE79A5"/>
    <w:multiLevelType w:val="multilevel"/>
    <w:tmpl w:val="E2742C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F874E0"/>
    <w:multiLevelType w:val="multilevel"/>
    <w:tmpl w:val="026C2B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FE2303"/>
    <w:multiLevelType w:val="multilevel"/>
    <w:tmpl w:val="E48C5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E456B0"/>
    <w:multiLevelType w:val="multilevel"/>
    <w:tmpl w:val="ADCC01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DE6A69"/>
    <w:multiLevelType w:val="multilevel"/>
    <w:tmpl w:val="F72CEB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E61A32"/>
    <w:multiLevelType w:val="multilevel"/>
    <w:tmpl w:val="50F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C85505"/>
    <w:multiLevelType w:val="multilevel"/>
    <w:tmpl w:val="D73A4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3F3EF0"/>
    <w:multiLevelType w:val="multilevel"/>
    <w:tmpl w:val="7A42A1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3221A9"/>
    <w:multiLevelType w:val="multilevel"/>
    <w:tmpl w:val="FCD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FF5DC4"/>
    <w:multiLevelType w:val="multilevel"/>
    <w:tmpl w:val="FF6A3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309048">
    <w:abstractNumId w:val="14"/>
  </w:num>
  <w:num w:numId="2" w16cid:durableId="1643775758">
    <w:abstractNumId w:val="6"/>
  </w:num>
  <w:num w:numId="3" w16cid:durableId="39943197">
    <w:abstractNumId w:val="24"/>
  </w:num>
  <w:num w:numId="4" w16cid:durableId="659624496">
    <w:abstractNumId w:val="18"/>
  </w:num>
  <w:num w:numId="5" w16cid:durableId="827329484">
    <w:abstractNumId w:val="45"/>
  </w:num>
  <w:num w:numId="6" w16cid:durableId="997270447">
    <w:abstractNumId w:val="30"/>
  </w:num>
  <w:num w:numId="7" w16cid:durableId="188563966">
    <w:abstractNumId w:val="33"/>
  </w:num>
  <w:num w:numId="8" w16cid:durableId="35474309">
    <w:abstractNumId w:val="46"/>
  </w:num>
  <w:num w:numId="9" w16cid:durableId="1169834814">
    <w:abstractNumId w:val="25"/>
  </w:num>
  <w:num w:numId="10" w16cid:durableId="1878010520">
    <w:abstractNumId w:val="42"/>
  </w:num>
  <w:num w:numId="11" w16cid:durableId="323046508">
    <w:abstractNumId w:val="23"/>
  </w:num>
  <w:num w:numId="12" w16cid:durableId="53626409">
    <w:abstractNumId w:val="0"/>
  </w:num>
  <w:num w:numId="13" w16cid:durableId="1970934629">
    <w:abstractNumId w:val="27"/>
  </w:num>
  <w:num w:numId="14" w16cid:durableId="669067018">
    <w:abstractNumId w:val="22"/>
  </w:num>
  <w:num w:numId="15" w16cid:durableId="38481688">
    <w:abstractNumId w:val="40"/>
  </w:num>
  <w:num w:numId="16" w16cid:durableId="2001694327">
    <w:abstractNumId w:val="44"/>
  </w:num>
  <w:num w:numId="17" w16cid:durableId="682366667">
    <w:abstractNumId w:val="4"/>
  </w:num>
  <w:num w:numId="18" w16cid:durableId="1691641690">
    <w:abstractNumId w:val="5"/>
  </w:num>
  <w:num w:numId="19" w16cid:durableId="847410421">
    <w:abstractNumId w:val="10"/>
  </w:num>
  <w:num w:numId="20" w16cid:durableId="457798062">
    <w:abstractNumId w:val="21"/>
  </w:num>
  <w:num w:numId="21" w16cid:durableId="2102213534">
    <w:abstractNumId w:val="51"/>
  </w:num>
  <w:num w:numId="22" w16cid:durableId="263660057">
    <w:abstractNumId w:val="29"/>
  </w:num>
  <w:num w:numId="23" w16cid:durableId="352997161">
    <w:abstractNumId w:val="43"/>
  </w:num>
  <w:num w:numId="24" w16cid:durableId="255022937">
    <w:abstractNumId w:val="13"/>
  </w:num>
  <w:num w:numId="25" w16cid:durableId="1510022016">
    <w:abstractNumId w:val="9"/>
  </w:num>
  <w:num w:numId="26" w16cid:durableId="509874346">
    <w:abstractNumId w:val="11"/>
  </w:num>
  <w:num w:numId="27" w16cid:durableId="432746390">
    <w:abstractNumId w:val="19"/>
  </w:num>
  <w:num w:numId="28" w16cid:durableId="834491735">
    <w:abstractNumId w:val="36"/>
  </w:num>
  <w:num w:numId="29" w16cid:durableId="1449155373">
    <w:abstractNumId w:val="15"/>
  </w:num>
  <w:num w:numId="30" w16cid:durableId="640423695">
    <w:abstractNumId w:val="8"/>
  </w:num>
  <w:num w:numId="31" w16cid:durableId="116025082">
    <w:abstractNumId w:val="39"/>
  </w:num>
  <w:num w:numId="32" w16cid:durableId="702440406">
    <w:abstractNumId w:val="35"/>
  </w:num>
  <w:num w:numId="33" w16cid:durableId="1502039183">
    <w:abstractNumId w:val="38"/>
  </w:num>
  <w:num w:numId="34" w16cid:durableId="298196475">
    <w:abstractNumId w:val="32"/>
  </w:num>
  <w:num w:numId="35" w16cid:durableId="868027057">
    <w:abstractNumId w:val="20"/>
  </w:num>
  <w:num w:numId="36" w16cid:durableId="979382417">
    <w:abstractNumId w:val="41"/>
  </w:num>
  <w:num w:numId="37" w16cid:durableId="1103183819">
    <w:abstractNumId w:val="34"/>
  </w:num>
  <w:num w:numId="38" w16cid:durableId="1709259723">
    <w:abstractNumId w:val="3"/>
  </w:num>
  <w:num w:numId="39" w16cid:durableId="382753692">
    <w:abstractNumId w:val="12"/>
  </w:num>
  <w:num w:numId="40" w16cid:durableId="1066027570">
    <w:abstractNumId w:val="26"/>
  </w:num>
  <w:num w:numId="41" w16cid:durableId="200243806">
    <w:abstractNumId w:val="48"/>
  </w:num>
  <w:num w:numId="42" w16cid:durableId="117378580">
    <w:abstractNumId w:val="16"/>
  </w:num>
  <w:num w:numId="43" w16cid:durableId="751051909">
    <w:abstractNumId w:val="17"/>
  </w:num>
  <w:num w:numId="44" w16cid:durableId="340745147">
    <w:abstractNumId w:val="49"/>
  </w:num>
  <w:num w:numId="45" w16cid:durableId="188376833">
    <w:abstractNumId w:val="2"/>
  </w:num>
  <w:num w:numId="46" w16cid:durableId="387192708">
    <w:abstractNumId w:val="28"/>
  </w:num>
  <w:num w:numId="47" w16cid:durableId="508256497">
    <w:abstractNumId w:val="50"/>
  </w:num>
  <w:num w:numId="48" w16cid:durableId="1099329656">
    <w:abstractNumId w:val="7"/>
  </w:num>
  <w:num w:numId="49" w16cid:durableId="234318440">
    <w:abstractNumId w:val="47"/>
  </w:num>
  <w:num w:numId="50" w16cid:durableId="1560550652">
    <w:abstractNumId w:val="1"/>
  </w:num>
  <w:num w:numId="51" w16cid:durableId="80493249">
    <w:abstractNumId w:val="37"/>
  </w:num>
  <w:num w:numId="52" w16cid:durableId="13352553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20"/>
    <w:rsid w:val="00142117"/>
    <w:rsid w:val="00172070"/>
    <w:rsid w:val="00207738"/>
    <w:rsid w:val="0023790C"/>
    <w:rsid w:val="00385320"/>
    <w:rsid w:val="0056672B"/>
    <w:rsid w:val="00606B37"/>
    <w:rsid w:val="0068705B"/>
    <w:rsid w:val="006D2647"/>
    <w:rsid w:val="007422D2"/>
    <w:rsid w:val="00782335"/>
    <w:rsid w:val="00A35DF8"/>
    <w:rsid w:val="00D6396C"/>
    <w:rsid w:val="00D814DA"/>
    <w:rsid w:val="00EC72D0"/>
    <w:rsid w:val="00FB25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FB0C"/>
  <w15:chartTrackingRefBased/>
  <w15:docId w15:val="{6CA9C060-0338-470A-9605-808940E4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233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82335"/>
    <w:rPr>
      <w:b/>
      <w:bCs/>
    </w:rPr>
  </w:style>
  <w:style w:type="character" w:styleId="Emphasis">
    <w:name w:val="Emphasis"/>
    <w:basedOn w:val="DefaultParagraphFont"/>
    <w:uiPriority w:val="20"/>
    <w:qFormat/>
    <w:rsid w:val="00782335"/>
    <w:rPr>
      <w:i/>
      <w:iCs/>
    </w:rPr>
  </w:style>
  <w:style w:type="paragraph" w:styleId="ListParagraph">
    <w:name w:val="List Paragraph"/>
    <w:basedOn w:val="Normal"/>
    <w:uiPriority w:val="34"/>
    <w:qFormat/>
    <w:rsid w:val="006D26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262">
      <w:bodyDiv w:val="1"/>
      <w:marLeft w:val="0"/>
      <w:marRight w:val="0"/>
      <w:marTop w:val="0"/>
      <w:marBottom w:val="0"/>
      <w:divBdr>
        <w:top w:val="none" w:sz="0" w:space="0" w:color="auto"/>
        <w:left w:val="none" w:sz="0" w:space="0" w:color="auto"/>
        <w:bottom w:val="none" w:sz="0" w:space="0" w:color="auto"/>
        <w:right w:val="none" w:sz="0" w:space="0" w:color="auto"/>
      </w:divBdr>
    </w:div>
    <w:div w:id="7948608">
      <w:bodyDiv w:val="1"/>
      <w:marLeft w:val="0"/>
      <w:marRight w:val="0"/>
      <w:marTop w:val="0"/>
      <w:marBottom w:val="0"/>
      <w:divBdr>
        <w:top w:val="none" w:sz="0" w:space="0" w:color="auto"/>
        <w:left w:val="none" w:sz="0" w:space="0" w:color="auto"/>
        <w:bottom w:val="none" w:sz="0" w:space="0" w:color="auto"/>
        <w:right w:val="none" w:sz="0" w:space="0" w:color="auto"/>
      </w:divBdr>
    </w:div>
    <w:div w:id="61293765">
      <w:bodyDiv w:val="1"/>
      <w:marLeft w:val="0"/>
      <w:marRight w:val="0"/>
      <w:marTop w:val="0"/>
      <w:marBottom w:val="0"/>
      <w:divBdr>
        <w:top w:val="none" w:sz="0" w:space="0" w:color="auto"/>
        <w:left w:val="none" w:sz="0" w:space="0" w:color="auto"/>
        <w:bottom w:val="none" w:sz="0" w:space="0" w:color="auto"/>
        <w:right w:val="none" w:sz="0" w:space="0" w:color="auto"/>
      </w:divBdr>
    </w:div>
    <w:div w:id="89938160">
      <w:bodyDiv w:val="1"/>
      <w:marLeft w:val="0"/>
      <w:marRight w:val="0"/>
      <w:marTop w:val="0"/>
      <w:marBottom w:val="0"/>
      <w:divBdr>
        <w:top w:val="none" w:sz="0" w:space="0" w:color="auto"/>
        <w:left w:val="none" w:sz="0" w:space="0" w:color="auto"/>
        <w:bottom w:val="none" w:sz="0" w:space="0" w:color="auto"/>
        <w:right w:val="none" w:sz="0" w:space="0" w:color="auto"/>
      </w:divBdr>
    </w:div>
    <w:div w:id="306977020">
      <w:bodyDiv w:val="1"/>
      <w:marLeft w:val="0"/>
      <w:marRight w:val="0"/>
      <w:marTop w:val="0"/>
      <w:marBottom w:val="0"/>
      <w:divBdr>
        <w:top w:val="none" w:sz="0" w:space="0" w:color="auto"/>
        <w:left w:val="none" w:sz="0" w:space="0" w:color="auto"/>
        <w:bottom w:val="none" w:sz="0" w:space="0" w:color="auto"/>
        <w:right w:val="none" w:sz="0" w:space="0" w:color="auto"/>
      </w:divBdr>
    </w:div>
    <w:div w:id="322589516">
      <w:bodyDiv w:val="1"/>
      <w:marLeft w:val="0"/>
      <w:marRight w:val="0"/>
      <w:marTop w:val="0"/>
      <w:marBottom w:val="0"/>
      <w:divBdr>
        <w:top w:val="none" w:sz="0" w:space="0" w:color="auto"/>
        <w:left w:val="none" w:sz="0" w:space="0" w:color="auto"/>
        <w:bottom w:val="none" w:sz="0" w:space="0" w:color="auto"/>
        <w:right w:val="none" w:sz="0" w:space="0" w:color="auto"/>
      </w:divBdr>
    </w:div>
    <w:div w:id="363795672">
      <w:bodyDiv w:val="1"/>
      <w:marLeft w:val="0"/>
      <w:marRight w:val="0"/>
      <w:marTop w:val="0"/>
      <w:marBottom w:val="0"/>
      <w:divBdr>
        <w:top w:val="none" w:sz="0" w:space="0" w:color="auto"/>
        <w:left w:val="none" w:sz="0" w:space="0" w:color="auto"/>
        <w:bottom w:val="none" w:sz="0" w:space="0" w:color="auto"/>
        <w:right w:val="none" w:sz="0" w:space="0" w:color="auto"/>
      </w:divBdr>
    </w:div>
    <w:div w:id="395325143">
      <w:bodyDiv w:val="1"/>
      <w:marLeft w:val="0"/>
      <w:marRight w:val="0"/>
      <w:marTop w:val="0"/>
      <w:marBottom w:val="0"/>
      <w:divBdr>
        <w:top w:val="none" w:sz="0" w:space="0" w:color="auto"/>
        <w:left w:val="none" w:sz="0" w:space="0" w:color="auto"/>
        <w:bottom w:val="none" w:sz="0" w:space="0" w:color="auto"/>
        <w:right w:val="none" w:sz="0" w:space="0" w:color="auto"/>
      </w:divBdr>
    </w:div>
    <w:div w:id="427772909">
      <w:bodyDiv w:val="1"/>
      <w:marLeft w:val="0"/>
      <w:marRight w:val="0"/>
      <w:marTop w:val="0"/>
      <w:marBottom w:val="0"/>
      <w:divBdr>
        <w:top w:val="none" w:sz="0" w:space="0" w:color="auto"/>
        <w:left w:val="none" w:sz="0" w:space="0" w:color="auto"/>
        <w:bottom w:val="none" w:sz="0" w:space="0" w:color="auto"/>
        <w:right w:val="none" w:sz="0" w:space="0" w:color="auto"/>
      </w:divBdr>
    </w:div>
    <w:div w:id="441146802">
      <w:bodyDiv w:val="1"/>
      <w:marLeft w:val="0"/>
      <w:marRight w:val="0"/>
      <w:marTop w:val="0"/>
      <w:marBottom w:val="0"/>
      <w:divBdr>
        <w:top w:val="none" w:sz="0" w:space="0" w:color="auto"/>
        <w:left w:val="none" w:sz="0" w:space="0" w:color="auto"/>
        <w:bottom w:val="none" w:sz="0" w:space="0" w:color="auto"/>
        <w:right w:val="none" w:sz="0" w:space="0" w:color="auto"/>
      </w:divBdr>
    </w:div>
    <w:div w:id="527454914">
      <w:bodyDiv w:val="1"/>
      <w:marLeft w:val="0"/>
      <w:marRight w:val="0"/>
      <w:marTop w:val="0"/>
      <w:marBottom w:val="0"/>
      <w:divBdr>
        <w:top w:val="none" w:sz="0" w:space="0" w:color="auto"/>
        <w:left w:val="none" w:sz="0" w:space="0" w:color="auto"/>
        <w:bottom w:val="none" w:sz="0" w:space="0" w:color="auto"/>
        <w:right w:val="none" w:sz="0" w:space="0" w:color="auto"/>
      </w:divBdr>
    </w:div>
    <w:div w:id="540215508">
      <w:bodyDiv w:val="1"/>
      <w:marLeft w:val="0"/>
      <w:marRight w:val="0"/>
      <w:marTop w:val="0"/>
      <w:marBottom w:val="0"/>
      <w:divBdr>
        <w:top w:val="none" w:sz="0" w:space="0" w:color="auto"/>
        <w:left w:val="none" w:sz="0" w:space="0" w:color="auto"/>
        <w:bottom w:val="none" w:sz="0" w:space="0" w:color="auto"/>
        <w:right w:val="none" w:sz="0" w:space="0" w:color="auto"/>
      </w:divBdr>
    </w:div>
    <w:div w:id="627665517">
      <w:bodyDiv w:val="1"/>
      <w:marLeft w:val="0"/>
      <w:marRight w:val="0"/>
      <w:marTop w:val="0"/>
      <w:marBottom w:val="0"/>
      <w:divBdr>
        <w:top w:val="none" w:sz="0" w:space="0" w:color="auto"/>
        <w:left w:val="none" w:sz="0" w:space="0" w:color="auto"/>
        <w:bottom w:val="none" w:sz="0" w:space="0" w:color="auto"/>
        <w:right w:val="none" w:sz="0" w:space="0" w:color="auto"/>
      </w:divBdr>
    </w:div>
    <w:div w:id="640353440">
      <w:bodyDiv w:val="1"/>
      <w:marLeft w:val="0"/>
      <w:marRight w:val="0"/>
      <w:marTop w:val="0"/>
      <w:marBottom w:val="0"/>
      <w:divBdr>
        <w:top w:val="none" w:sz="0" w:space="0" w:color="auto"/>
        <w:left w:val="none" w:sz="0" w:space="0" w:color="auto"/>
        <w:bottom w:val="none" w:sz="0" w:space="0" w:color="auto"/>
        <w:right w:val="none" w:sz="0" w:space="0" w:color="auto"/>
      </w:divBdr>
    </w:div>
    <w:div w:id="678431785">
      <w:bodyDiv w:val="1"/>
      <w:marLeft w:val="0"/>
      <w:marRight w:val="0"/>
      <w:marTop w:val="0"/>
      <w:marBottom w:val="0"/>
      <w:divBdr>
        <w:top w:val="none" w:sz="0" w:space="0" w:color="auto"/>
        <w:left w:val="none" w:sz="0" w:space="0" w:color="auto"/>
        <w:bottom w:val="none" w:sz="0" w:space="0" w:color="auto"/>
        <w:right w:val="none" w:sz="0" w:space="0" w:color="auto"/>
      </w:divBdr>
    </w:div>
    <w:div w:id="679700960">
      <w:bodyDiv w:val="1"/>
      <w:marLeft w:val="0"/>
      <w:marRight w:val="0"/>
      <w:marTop w:val="0"/>
      <w:marBottom w:val="0"/>
      <w:divBdr>
        <w:top w:val="none" w:sz="0" w:space="0" w:color="auto"/>
        <w:left w:val="none" w:sz="0" w:space="0" w:color="auto"/>
        <w:bottom w:val="none" w:sz="0" w:space="0" w:color="auto"/>
        <w:right w:val="none" w:sz="0" w:space="0" w:color="auto"/>
      </w:divBdr>
    </w:div>
    <w:div w:id="760225814">
      <w:bodyDiv w:val="1"/>
      <w:marLeft w:val="0"/>
      <w:marRight w:val="0"/>
      <w:marTop w:val="0"/>
      <w:marBottom w:val="0"/>
      <w:divBdr>
        <w:top w:val="none" w:sz="0" w:space="0" w:color="auto"/>
        <w:left w:val="none" w:sz="0" w:space="0" w:color="auto"/>
        <w:bottom w:val="none" w:sz="0" w:space="0" w:color="auto"/>
        <w:right w:val="none" w:sz="0" w:space="0" w:color="auto"/>
      </w:divBdr>
    </w:div>
    <w:div w:id="771244748">
      <w:bodyDiv w:val="1"/>
      <w:marLeft w:val="0"/>
      <w:marRight w:val="0"/>
      <w:marTop w:val="0"/>
      <w:marBottom w:val="0"/>
      <w:divBdr>
        <w:top w:val="none" w:sz="0" w:space="0" w:color="auto"/>
        <w:left w:val="none" w:sz="0" w:space="0" w:color="auto"/>
        <w:bottom w:val="none" w:sz="0" w:space="0" w:color="auto"/>
        <w:right w:val="none" w:sz="0" w:space="0" w:color="auto"/>
      </w:divBdr>
    </w:div>
    <w:div w:id="789973995">
      <w:bodyDiv w:val="1"/>
      <w:marLeft w:val="0"/>
      <w:marRight w:val="0"/>
      <w:marTop w:val="0"/>
      <w:marBottom w:val="0"/>
      <w:divBdr>
        <w:top w:val="none" w:sz="0" w:space="0" w:color="auto"/>
        <w:left w:val="none" w:sz="0" w:space="0" w:color="auto"/>
        <w:bottom w:val="none" w:sz="0" w:space="0" w:color="auto"/>
        <w:right w:val="none" w:sz="0" w:space="0" w:color="auto"/>
      </w:divBdr>
    </w:div>
    <w:div w:id="855000792">
      <w:bodyDiv w:val="1"/>
      <w:marLeft w:val="0"/>
      <w:marRight w:val="0"/>
      <w:marTop w:val="0"/>
      <w:marBottom w:val="0"/>
      <w:divBdr>
        <w:top w:val="none" w:sz="0" w:space="0" w:color="auto"/>
        <w:left w:val="none" w:sz="0" w:space="0" w:color="auto"/>
        <w:bottom w:val="none" w:sz="0" w:space="0" w:color="auto"/>
        <w:right w:val="none" w:sz="0" w:space="0" w:color="auto"/>
      </w:divBdr>
    </w:div>
    <w:div w:id="918439596">
      <w:bodyDiv w:val="1"/>
      <w:marLeft w:val="0"/>
      <w:marRight w:val="0"/>
      <w:marTop w:val="0"/>
      <w:marBottom w:val="0"/>
      <w:divBdr>
        <w:top w:val="none" w:sz="0" w:space="0" w:color="auto"/>
        <w:left w:val="none" w:sz="0" w:space="0" w:color="auto"/>
        <w:bottom w:val="none" w:sz="0" w:space="0" w:color="auto"/>
        <w:right w:val="none" w:sz="0" w:space="0" w:color="auto"/>
      </w:divBdr>
    </w:div>
    <w:div w:id="948127719">
      <w:bodyDiv w:val="1"/>
      <w:marLeft w:val="0"/>
      <w:marRight w:val="0"/>
      <w:marTop w:val="0"/>
      <w:marBottom w:val="0"/>
      <w:divBdr>
        <w:top w:val="none" w:sz="0" w:space="0" w:color="auto"/>
        <w:left w:val="none" w:sz="0" w:space="0" w:color="auto"/>
        <w:bottom w:val="none" w:sz="0" w:space="0" w:color="auto"/>
        <w:right w:val="none" w:sz="0" w:space="0" w:color="auto"/>
      </w:divBdr>
    </w:div>
    <w:div w:id="987515607">
      <w:bodyDiv w:val="1"/>
      <w:marLeft w:val="0"/>
      <w:marRight w:val="0"/>
      <w:marTop w:val="0"/>
      <w:marBottom w:val="0"/>
      <w:divBdr>
        <w:top w:val="none" w:sz="0" w:space="0" w:color="auto"/>
        <w:left w:val="none" w:sz="0" w:space="0" w:color="auto"/>
        <w:bottom w:val="none" w:sz="0" w:space="0" w:color="auto"/>
        <w:right w:val="none" w:sz="0" w:space="0" w:color="auto"/>
      </w:divBdr>
    </w:div>
    <w:div w:id="1023702382">
      <w:bodyDiv w:val="1"/>
      <w:marLeft w:val="0"/>
      <w:marRight w:val="0"/>
      <w:marTop w:val="0"/>
      <w:marBottom w:val="0"/>
      <w:divBdr>
        <w:top w:val="none" w:sz="0" w:space="0" w:color="auto"/>
        <w:left w:val="none" w:sz="0" w:space="0" w:color="auto"/>
        <w:bottom w:val="none" w:sz="0" w:space="0" w:color="auto"/>
        <w:right w:val="none" w:sz="0" w:space="0" w:color="auto"/>
      </w:divBdr>
    </w:div>
    <w:div w:id="1026298849">
      <w:bodyDiv w:val="1"/>
      <w:marLeft w:val="0"/>
      <w:marRight w:val="0"/>
      <w:marTop w:val="0"/>
      <w:marBottom w:val="0"/>
      <w:divBdr>
        <w:top w:val="none" w:sz="0" w:space="0" w:color="auto"/>
        <w:left w:val="none" w:sz="0" w:space="0" w:color="auto"/>
        <w:bottom w:val="none" w:sz="0" w:space="0" w:color="auto"/>
        <w:right w:val="none" w:sz="0" w:space="0" w:color="auto"/>
      </w:divBdr>
    </w:div>
    <w:div w:id="1080828210">
      <w:bodyDiv w:val="1"/>
      <w:marLeft w:val="0"/>
      <w:marRight w:val="0"/>
      <w:marTop w:val="0"/>
      <w:marBottom w:val="0"/>
      <w:divBdr>
        <w:top w:val="none" w:sz="0" w:space="0" w:color="auto"/>
        <w:left w:val="none" w:sz="0" w:space="0" w:color="auto"/>
        <w:bottom w:val="none" w:sz="0" w:space="0" w:color="auto"/>
        <w:right w:val="none" w:sz="0" w:space="0" w:color="auto"/>
      </w:divBdr>
    </w:div>
    <w:div w:id="1123420605">
      <w:bodyDiv w:val="1"/>
      <w:marLeft w:val="0"/>
      <w:marRight w:val="0"/>
      <w:marTop w:val="0"/>
      <w:marBottom w:val="0"/>
      <w:divBdr>
        <w:top w:val="none" w:sz="0" w:space="0" w:color="auto"/>
        <w:left w:val="none" w:sz="0" w:space="0" w:color="auto"/>
        <w:bottom w:val="none" w:sz="0" w:space="0" w:color="auto"/>
        <w:right w:val="none" w:sz="0" w:space="0" w:color="auto"/>
      </w:divBdr>
    </w:div>
    <w:div w:id="1142505506">
      <w:bodyDiv w:val="1"/>
      <w:marLeft w:val="0"/>
      <w:marRight w:val="0"/>
      <w:marTop w:val="0"/>
      <w:marBottom w:val="0"/>
      <w:divBdr>
        <w:top w:val="none" w:sz="0" w:space="0" w:color="auto"/>
        <w:left w:val="none" w:sz="0" w:space="0" w:color="auto"/>
        <w:bottom w:val="none" w:sz="0" w:space="0" w:color="auto"/>
        <w:right w:val="none" w:sz="0" w:space="0" w:color="auto"/>
      </w:divBdr>
    </w:div>
    <w:div w:id="1232279401">
      <w:bodyDiv w:val="1"/>
      <w:marLeft w:val="0"/>
      <w:marRight w:val="0"/>
      <w:marTop w:val="0"/>
      <w:marBottom w:val="0"/>
      <w:divBdr>
        <w:top w:val="none" w:sz="0" w:space="0" w:color="auto"/>
        <w:left w:val="none" w:sz="0" w:space="0" w:color="auto"/>
        <w:bottom w:val="none" w:sz="0" w:space="0" w:color="auto"/>
        <w:right w:val="none" w:sz="0" w:space="0" w:color="auto"/>
      </w:divBdr>
    </w:div>
    <w:div w:id="1296376770">
      <w:bodyDiv w:val="1"/>
      <w:marLeft w:val="0"/>
      <w:marRight w:val="0"/>
      <w:marTop w:val="0"/>
      <w:marBottom w:val="0"/>
      <w:divBdr>
        <w:top w:val="none" w:sz="0" w:space="0" w:color="auto"/>
        <w:left w:val="none" w:sz="0" w:space="0" w:color="auto"/>
        <w:bottom w:val="none" w:sz="0" w:space="0" w:color="auto"/>
        <w:right w:val="none" w:sz="0" w:space="0" w:color="auto"/>
      </w:divBdr>
    </w:div>
    <w:div w:id="1309555541">
      <w:bodyDiv w:val="1"/>
      <w:marLeft w:val="0"/>
      <w:marRight w:val="0"/>
      <w:marTop w:val="0"/>
      <w:marBottom w:val="0"/>
      <w:divBdr>
        <w:top w:val="none" w:sz="0" w:space="0" w:color="auto"/>
        <w:left w:val="none" w:sz="0" w:space="0" w:color="auto"/>
        <w:bottom w:val="none" w:sz="0" w:space="0" w:color="auto"/>
        <w:right w:val="none" w:sz="0" w:space="0" w:color="auto"/>
      </w:divBdr>
    </w:div>
    <w:div w:id="1450472653">
      <w:bodyDiv w:val="1"/>
      <w:marLeft w:val="0"/>
      <w:marRight w:val="0"/>
      <w:marTop w:val="0"/>
      <w:marBottom w:val="0"/>
      <w:divBdr>
        <w:top w:val="none" w:sz="0" w:space="0" w:color="auto"/>
        <w:left w:val="none" w:sz="0" w:space="0" w:color="auto"/>
        <w:bottom w:val="none" w:sz="0" w:space="0" w:color="auto"/>
        <w:right w:val="none" w:sz="0" w:space="0" w:color="auto"/>
      </w:divBdr>
    </w:div>
    <w:div w:id="1543325315">
      <w:bodyDiv w:val="1"/>
      <w:marLeft w:val="0"/>
      <w:marRight w:val="0"/>
      <w:marTop w:val="0"/>
      <w:marBottom w:val="0"/>
      <w:divBdr>
        <w:top w:val="none" w:sz="0" w:space="0" w:color="auto"/>
        <w:left w:val="none" w:sz="0" w:space="0" w:color="auto"/>
        <w:bottom w:val="none" w:sz="0" w:space="0" w:color="auto"/>
        <w:right w:val="none" w:sz="0" w:space="0" w:color="auto"/>
      </w:divBdr>
    </w:div>
    <w:div w:id="1616475125">
      <w:bodyDiv w:val="1"/>
      <w:marLeft w:val="0"/>
      <w:marRight w:val="0"/>
      <w:marTop w:val="0"/>
      <w:marBottom w:val="0"/>
      <w:divBdr>
        <w:top w:val="none" w:sz="0" w:space="0" w:color="auto"/>
        <w:left w:val="none" w:sz="0" w:space="0" w:color="auto"/>
        <w:bottom w:val="none" w:sz="0" w:space="0" w:color="auto"/>
        <w:right w:val="none" w:sz="0" w:space="0" w:color="auto"/>
      </w:divBdr>
    </w:div>
    <w:div w:id="1638798157">
      <w:bodyDiv w:val="1"/>
      <w:marLeft w:val="0"/>
      <w:marRight w:val="0"/>
      <w:marTop w:val="0"/>
      <w:marBottom w:val="0"/>
      <w:divBdr>
        <w:top w:val="none" w:sz="0" w:space="0" w:color="auto"/>
        <w:left w:val="none" w:sz="0" w:space="0" w:color="auto"/>
        <w:bottom w:val="none" w:sz="0" w:space="0" w:color="auto"/>
        <w:right w:val="none" w:sz="0" w:space="0" w:color="auto"/>
      </w:divBdr>
    </w:div>
    <w:div w:id="1714113669">
      <w:bodyDiv w:val="1"/>
      <w:marLeft w:val="0"/>
      <w:marRight w:val="0"/>
      <w:marTop w:val="0"/>
      <w:marBottom w:val="0"/>
      <w:divBdr>
        <w:top w:val="none" w:sz="0" w:space="0" w:color="auto"/>
        <w:left w:val="none" w:sz="0" w:space="0" w:color="auto"/>
        <w:bottom w:val="none" w:sz="0" w:space="0" w:color="auto"/>
        <w:right w:val="none" w:sz="0" w:space="0" w:color="auto"/>
      </w:divBdr>
    </w:div>
    <w:div w:id="1747877202">
      <w:bodyDiv w:val="1"/>
      <w:marLeft w:val="0"/>
      <w:marRight w:val="0"/>
      <w:marTop w:val="0"/>
      <w:marBottom w:val="0"/>
      <w:divBdr>
        <w:top w:val="none" w:sz="0" w:space="0" w:color="auto"/>
        <w:left w:val="none" w:sz="0" w:space="0" w:color="auto"/>
        <w:bottom w:val="none" w:sz="0" w:space="0" w:color="auto"/>
        <w:right w:val="none" w:sz="0" w:space="0" w:color="auto"/>
      </w:divBdr>
    </w:div>
    <w:div w:id="1754889883">
      <w:bodyDiv w:val="1"/>
      <w:marLeft w:val="0"/>
      <w:marRight w:val="0"/>
      <w:marTop w:val="0"/>
      <w:marBottom w:val="0"/>
      <w:divBdr>
        <w:top w:val="none" w:sz="0" w:space="0" w:color="auto"/>
        <w:left w:val="none" w:sz="0" w:space="0" w:color="auto"/>
        <w:bottom w:val="none" w:sz="0" w:space="0" w:color="auto"/>
        <w:right w:val="none" w:sz="0" w:space="0" w:color="auto"/>
      </w:divBdr>
    </w:div>
    <w:div w:id="1810979377">
      <w:bodyDiv w:val="1"/>
      <w:marLeft w:val="0"/>
      <w:marRight w:val="0"/>
      <w:marTop w:val="0"/>
      <w:marBottom w:val="0"/>
      <w:divBdr>
        <w:top w:val="none" w:sz="0" w:space="0" w:color="auto"/>
        <w:left w:val="none" w:sz="0" w:space="0" w:color="auto"/>
        <w:bottom w:val="none" w:sz="0" w:space="0" w:color="auto"/>
        <w:right w:val="none" w:sz="0" w:space="0" w:color="auto"/>
      </w:divBdr>
    </w:div>
    <w:div w:id="1882980477">
      <w:bodyDiv w:val="1"/>
      <w:marLeft w:val="0"/>
      <w:marRight w:val="0"/>
      <w:marTop w:val="0"/>
      <w:marBottom w:val="0"/>
      <w:divBdr>
        <w:top w:val="none" w:sz="0" w:space="0" w:color="auto"/>
        <w:left w:val="none" w:sz="0" w:space="0" w:color="auto"/>
        <w:bottom w:val="none" w:sz="0" w:space="0" w:color="auto"/>
        <w:right w:val="none" w:sz="0" w:space="0" w:color="auto"/>
      </w:divBdr>
    </w:div>
    <w:div w:id="1913079669">
      <w:bodyDiv w:val="1"/>
      <w:marLeft w:val="0"/>
      <w:marRight w:val="0"/>
      <w:marTop w:val="0"/>
      <w:marBottom w:val="0"/>
      <w:divBdr>
        <w:top w:val="none" w:sz="0" w:space="0" w:color="auto"/>
        <w:left w:val="none" w:sz="0" w:space="0" w:color="auto"/>
        <w:bottom w:val="none" w:sz="0" w:space="0" w:color="auto"/>
        <w:right w:val="none" w:sz="0" w:space="0" w:color="auto"/>
      </w:divBdr>
    </w:div>
    <w:div w:id="1915040983">
      <w:bodyDiv w:val="1"/>
      <w:marLeft w:val="0"/>
      <w:marRight w:val="0"/>
      <w:marTop w:val="0"/>
      <w:marBottom w:val="0"/>
      <w:divBdr>
        <w:top w:val="none" w:sz="0" w:space="0" w:color="auto"/>
        <w:left w:val="none" w:sz="0" w:space="0" w:color="auto"/>
        <w:bottom w:val="none" w:sz="0" w:space="0" w:color="auto"/>
        <w:right w:val="none" w:sz="0" w:space="0" w:color="auto"/>
      </w:divBdr>
    </w:div>
    <w:div w:id="1918057373">
      <w:bodyDiv w:val="1"/>
      <w:marLeft w:val="0"/>
      <w:marRight w:val="0"/>
      <w:marTop w:val="0"/>
      <w:marBottom w:val="0"/>
      <w:divBdr>
        <w:top w:val="none" w:sz="0" w:space="0" w:color="auto"/>
        <w:left w:val="none" w:sz="0" w:space="0" w:color="auto"/>
        <w:bottom w:val="none" w:sz="0" w:space="0" w:color="auto"/>
        <w:right w:val="none" w:sz="0" w:space="0" w:color="auto"/>
      </w:divBdr>
    </w:div>
    <w:div w:id="1966544063">
      <w:bodyDiv w:val="1"/>
      <w:marLeft w:val="0"/>
      <w:marRight w:val="0"/>
      <w:marTop w:val="0"/>
      <w:marBottom w:val="0"/>
      <w:divBdr>
        <w:top w:val="none" w:sz="0" w:space="0" w:color="auto"/>
        <w:left w:val="none" w:sz="0" w:space="0" w:color="auto"/>
        <w:bottom w:val="none" w:sz="0" w:space="0" w:color="auto"/>
        <w:right w:val="none" w:sz="0" w:space="0" w:color="auto"/>
      </w:divBdr>
    </w:div>
    <w:div w:id="1986816762">
      <w:bodyDiv w:val="1"/>
      <w:marLeft w:val="0"/>
      <w:marRight w:val="0"/>
      <w:marTop w:val="0"/>
      <w:marBottom w:val="0"/>
      <w:divBdr>
        <w:top w:val="none" w:sz="0" w:space="0" w:color="auto"/>
        <w:left w:val="none" w:sz="0" w:space="0" w:color="auto"/>
        <w:bottom w:val="none" w:sz="0" w:space="0" w:color="auto"/>
        <w:right w:val="none" w:sz="0" w:space="0" w:color="auto"/>
      </w:divBdr>
    </w:div>
    <w:div w:id="203911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5638</Words>
  <Characters>32140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Ahire</dc:creator>
  <cp:keywords/>
  <dc:description/>
  <cp:lastModifiedBy>Pankaj Ahire</cp:lastModifiedBy>
  <cp:revision>10</cp:revision>
  <dcterms:created xsi:type="dcterms:W3CDTF">2023-11-02T15:05:00Z</dcterms:created>
  <dcterms:modified xsi:type="dcterms:W3CDTF">2023-11-02T16:12:00Z</dcterms:modified>
</cp:coreProperties>
</file>