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CT"/>
      </w:pPr>
      <w:r>
        <w:t>SECTION</w:t>
      </w:r>
    </w:p>
    <w:sectPr>
      <w:headerReference w:type="default" r:id="rId2"/>
      <w:footerReference w:type="default" r:id="rId3"/>
      <w:type w:val="nextPage"/>
      <w:pgSz w:w="11906" w:h="16838"/>
      <w:pgMar w:left="1440" w:right="1440" w:gutter="0" w:header="720" w:top="1440" w:footer="720" w:bottom="1440"/>
      <w:pgNumType w:fmt="decimal"/>
      <w:formProt w:val="false"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0" w:characterSet="iso-8859-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</w:pP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</w:pP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PART %1 - "/>
      <w:lvlJc w:val="start"/>
      <w:pPr>
        <w:tabs>
          <w:tab w:val="num" w:pos="0"/>
        </w:tabs>
        <w:ind w:start="0" w:hanging="0"/>
      </w:pPr>
    </w:lvl>
    <w:lvl w:ilvl="1">
      <w:start w:val="0"/>
      <w:numFmt w:val="decimal"/>
      <w:suff w:val="nothing"/>
      <w:lvlText w:val="SCHEDULE %2 - "/>
      <w:lvlJc w:val="start"/>
      <w:pPr>
        <w:tabs>
          <w:tab w:val="num" w:pos="0"/>
        </w:tabs>
        <w:ind w:start="0" w:hanging="0"/>
      </w:pPr>
    </w:lvl>
    <w:lvl w:ilvl="2">
      <w:start w:val="0"/>
      <w:numFmt w:val="decimal"/>
      <w:suff w:val="nothing"/>
      <w:lvlText w:val="PRODUCT DATA SHEET %3 - "/>
      <w:lvlJc w:val="start"/>
      <w:pPr>
        <w:tabs>
          <w:tab w:val="num" w:pos="0"/>
        </w:tabs>
        <w:ind w:start="0" w:hanging="0"/>
      </w:pPr>
    </w:lvl>
    <w:lvl w:ilvl="3">
      <w:start w:val="1"/>
      <w:numFmt w:val="decimal"/>
      <w:lvlText w:val="%1.%4"/>
      <w:lvlJc w:val="start"/>
      <w:pPr>
        <w:tabs>
          <w:tab w:val="num" w:pos="864"/>
        </w:tabs>
        <w:ind w:start="864" w:hanging="864"/>
      </w:pPr>
    </w:lvl>
    <w:lvl w:ilvl="4">
      <w:start w:val="1"/>
      <w:numFmt w:val="upperLetter"/>
      <w:lvlText w:val="%5."/>
      <w:lvlJc w:val="start"/>
      <w:pPr>
        <w:tabs>
          <w:tab w:val="num" w:pos="864"/>
        </w:tabs>
        <w:ind w:start="864" w:hanging="576"/>
      </w:pPr>
    </w:lvl>
    <w:lvl w:ilvl="5">
      <w:start w:val="1"/>
      <w:numFmt w:val="decimal"/>
      <w:lvlText w:val="%6."/>
      <w:lvlJc w:val="start"/>
      <w:pPr>
        <w:tabs>
          <w:tab w:val="num" w:pos="1440"/>
        </w:tabs>
        <w:ind w:start="1440" w:hanging="576"/>
      </w:pPr>
      <w:rPr>
        <w:sz w:val="22"/>
        <w:szCs w:val="22"/>
      </w:rPr>
    </w:lvl>
    <w:lvl w:ilvl="6">
      <w:start w:val="1"/>
      <w:numFmt w:val="lowerLetter"/>
      <w:lvlText w:val="%7."/>
      <w:lvlJc w:val="start"/>
      <w:pPr>
        <w:tabs>
          <w:tab w:val="num" w:pos="2016"/>
        </w:tabs>
        <w:ind w:start="2016" w:hanging="576"/>
      </w:pPr>
    </w:lvl>
    <w:lvl w:ilvl="7">
      <w:start w:val="1"/>
      <w:numFmt w:val="decimal"/>
      <w:lvlText w:val="%8)"/>
      <w:lvlJc w:val="start"/>
      <w:pPr>
        <w:tabs>
          <w:tab w:val="num" w:pos="2592"/>
        </w:tabs>
        <w:ind w:start="2592" w:hanging="576"/>
      </w:pPr>
    </w:lvl>
    <w:lvl w:ilvl="8">
      <w:start w:val="1"/>
      <w:numFmt w:val="lowerLetter"/>
      <w:lvlText w:val="%9)"/>
      <w:lvlJc w:val="start"/>
      <w:pPr>
        <w:tabs>
          <w:tab w:val="num" w:pos="3168"/>
        </w:tabs>
        <w:ind w:start="3168" w:hanging="576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36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false"/>
      <w:bidi w:val="0"/>
    </w:pPr>
    <w:rPr>
      <w:rFonts w:ascii="Times New Roman" w:hAnsi="Times New Roman" w:eastAsia="Times New Roman" w:cs="Times New Roman"/>
      <w:color w:val="auto"/>
      <w:sz w:val="22"/>
      <w:szCs w:val="20"/>
      <w:lang w:val="en-US" w:bidi="ar-SA" w:eastAsia="zh-CN"/>
    </w:rPr>
  </w:style>
  <w:style w:type="character" w:styleId="WW8Num1z5">
    <w:name w:val="WW8Num1z5"/>
    <w:qFormat/>
    <w:rPr>
      <w:sz w:val="22"/>
      <w:szCs w:val="22"/>
    </w:rPr>
  </w:style>
  <w:style w:type="character" w:styleId="WW8Num2z0">
    <w:name w:val="WW8Num2z0"/>
    <w:qFormat/>
    <w:rPr>
      <w:rFonts w:ascii="Arial" w:hAnsi="Arial" w:eastAsia="Arial" w:cs="Arial"/>
      <w:b w:val="false"/>
      <w:i w:val="false"/>
      <w:strike w:val="false"/>
      <w:dstrike w:val="false"/>
      <w:color w:val="000000"/>
      <w:position w:val="0"/>
      <w:sz w:val="20"/>
      <w:sz w:val="20"/>
      <w:szCs w:val="20"/>
      <w:u w:val="none" w:color="000000"/>
      <w:shd w:fill="auto" w:val="clear"/>
      <w:vertAlign w:val="baseline"/>
    </w:rPr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DefaultParagraphFont">
    <w:name w:val="Default Paragraph Font"/>
    <w:qFormat/>
    <w:rPr/>
  </w:style>
  <w:style w:type="character" w:styleId="CPR">
    <w:name w:val="CPR"/>
    <w:basedOn w:val="DefaultParagraphFont"/>
    <w:qFormat/>
    <w:rPr/>
  </w:style>
  <w:style w:type="character" w:styleId="SPN">
    <w:name w:val="SPN"/>
    <w:basedOn w:val="DefaultParagraphFont"/>
    <w:qFormat/>
    <w:rPr/>
  </w:style>
  <w:style w:type="character" w:styleId="SPD">
    <w:name w:val="SPD"/>
    <w:basedOn w:val="DefaultParagraphFont"/>
    <w:qFormat/>
    <w:rPr/>
  </w:style>
  <w:style w:type="character" w:styleId="NUM">
    <w:name w:val="NUM"/>
    <w:basedOn w:val="DefaultParagraphFont"/>
    <w:qFormat/>
    <w:rPr/>
  </w:style>
  <w:style w:type="character" w:styleId="NAM">
    <w:name w:val="NAM"/>
    <w:basedOn w:val="DefaultParagraphFont"/>
    <w:qFormat/>
    <w:rPr/>
  </w:style>
  <w:style w:type="character" w:styleId="SI">
    <w:name w:val="SI"/>
    <w:qFormat/>
    <w:rPr>
      <w:color w:val="008080"/>
    </w:rPr>
  </w:style>
  <w:style w:type="character" w:styleId="IP">
    <w:name w:val="IP"/>
    <w:qFormat/>
    <w:rPr>
      <w:color w:val="FF0000"/>
    </w:rPr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CMTChar">
    <w:name w:val="CMT Char"/>
    <w:qFormat/>
    <w:rPr>
      <w:vanish/>
      <w:color w:val="0000FF"/>
    </w:rPr>
  </w:style>
  <w:style w:type="character" w:styleId="TIPChar">
    <w:name w:val="TIP Char"/>
    <w:qFormat/>
    <w:rPr>
      <w:vanish w:val="false"/>
      <w:color w:val="B30838"/>
    </w:rPr>
  </w:style>
  <w:style w:type="character" w:styleId="SAhyperlink">
    <w:name w:val="SAhyperlink"/>
    <w:qFormat/>
    <w:rPr>
      <w:color w:val="E36C0A"/>
      <w:u w:val="single"/>
    </w:rPr>
  </w:style>
  <w:style w:type="character" w:styleId="Hyperlink">
    <w:name w:val="Hyperlink"/>
    <w:rPr>
      <w:color w:val="0000FF"/>
      <w:u w:val="single"/>
    </w:rPr>
  </w:style>
  <w:style w:type="character" w:styleId="UnresolvedMention1">
    <w:name w:val="Unresolved Mention1"/>
    <w:qFormat/>
    <w:rPr>
      <w:color w:val="808080"/>
      <w:shd w:fill="E6E6E6" w:val="clear"/>
    </w:rPr>
  </w:style>
  <w:style w:type="character" w:styleId="SustHyperlink">
    <w:name w:val="SustHyperlink"/>
    <w:qFormat/>
    <w:rPr>
      <w:color w:val="009900"/>
      <w:u w:val="single"/>
    </w:rPr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character" w:styleId="CommentReference">
    <w:name w:val="Comment Reference"/>
    <w:qFormat/>
    <w:rPr>
      <w:sz w:val="16"/>
      <w:szCs w:val="16"/>
    </w:rPr>
  </w:style>
  <w:style w:type="character" w:styleId="CommentTextChar">
    <w:name w:val="Comment Text Char"/>
    <w:basedOn w:val="DefaultParagraphFont"/>
    <w:qFormat/>
    <w:rPr/>
  </w:style>
  <w:style w:type="character" w:styleId="CommentSubjectChar">
    <w:name w:val="Comment Subject Char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DR">
    <w:name w:val="HDR"/>
    <w:basedOn w:val="Normal"/>
    <w:qFormat/>
    <w:pPr>
      <w:suppressAutoHyphens w:val="true"/>
      <w:jc w:val="both"/>
    </w:pPr>
    <w:rPr/>
  </w:style>
  <w:style w:type="paragraph" w:styleId="FTR">
    <w:name w:val="FTR"/>
    <w:basedOn w:val="Normal"/>
    <w:qFormat/>
    <w:pPr>
      <w:suppressAutoHyphens w:val="true"/>
      <w:jc w:val="both"/>
    </w:pPr>
    <w:rPr/>
  </w:style>
  <w:style w:type="paragraph" w:styleId="SCT">
    <w:name w:val="SCT"/>
    <w:basedOn w:val="Normal"/>
    <w:next w:val="PRT"/>
    <w:qFormat/>
    <w:pPr>
      <w:suppressAutoHyphens w:val="true"/>
      <w:spacing w:before="240" w:after="0"/>
      <w:jc w:val="both"/>
    </w:pPr>
    <w:rPr/>
  </w:style>
  <w:style w:type="paragraph" w:styleId="PRT">
    <w:name w:val="PRT"/>
    <w:basedOn w:val="Normal"/>
    <w:next w:val="ART"/>
    <w:qFormat/>
    <w:pPr>
      <w:keepNext w:val="true"/>
      <w:numPr>
        <w:ilvl w:val="0"/>
        <w:numId w:val="1"/>
      </w:numPr>
      <w:suppressAutoHyphens w:val="true"/>
      <w:spacing w:before="480" w:after="0"/>
      <w:jc w:val="both"/>
      <w:outlineLvl w:val="0"/>
    </w:pPr>
    <w:rPr/>
  </w:style>
  <w:style w:type="paragraph" w:styleId="SUT">
    <w:name w:val="SUT"/>
    <w:basedOn w:val="Normal"/>
    <w:next w:val="PR1"/>
    <w:qFormat/>
    <w:pPr>
      <w:numPr>
        <w:ilvl w:val="0"/>
        <w:numId w:val="1"/>
      </w:numPr>
      <w:suppressAutoHyphens w:val="true"/>
      <w:spacing w:before="240" w:after="0"/>
      <w:jc w:val="both"/>
      <w:outlineLvl w:val="0"/>
    </w:pPr>
    <w:rPr/>
  </w:style>
  <w:style w:type="paragraph" w:styleId="DST">
    <w:name w:val="DST"/>
    <w:basedOn w:val="Normal"/>
    <w:next w:val="PR1"/>
    <w:qFormat/>
    <w:pPr>
      <w:numPr>
        <w:ilvl w:val="0"/>
        <w:numId w:val="1"/>
      </w:numPr>
      <w:suppressAutoHyphens w:val="true"/>
      <w:spacing w:before="240" w:after="0"/>
      <w:jc w:val="both"/>
      <w:outlineLvl w:val="0"/>
    </w:pPr>
    <w:rPr/>
  </w:style>
  <w:style w:type="paragraph" w:styleId="ART">
    <w:name w:val="ART"/>
    <w:basedOn w:val="Normal"/>
    <w:next w:val="PR1"/>
    <w:qFormat/>
    <w:pPr>
      <w:keepNext w:val="true"/>
      <w:numPr>
        <w:ilvl w:val="0"/>
        <w:numId w:val="1"/>
      </w:numPr>
      <w:suppressAutoHyphens w:val="true"/>
      <w:spacing w:before="480" w:after="0"/>
      <w:jc w:val="both"/>
      <w:outlineLvl w:val="1"/>
    </w:pPr>
    <w:rPr/>
  </w:style>
  <w:style w:type="paragraph" w:styleId="PR1">
    <w:name w:val="PR1"/>
    <w:basedOn w:val="Normal"/>
    <w:qFormat/>
    <w:pPr>
      <w:numPr>
        <w:ilvl w:val="0"/>
        <w:numId w:val="1"/>
      </w:numPr>
      <w:suppressAutoHyphens w:val="true"/>
      <w:spacing w:before="240" w:after="0"/>
      <w:jc w:val="both"/>
      <w:outlineLvl w:val="2"/>
    </w:pPr>
    <w:rPr>
      <w:sz w:val="22"/>
    </w:rPr>
  </w:style>
  <w:style w:type="paragraph" w:styleId="PR2">
    <w:name w:val="PR2"/>
    <w:basedOn w:val="Normal"/>
    <w:qFormat/>
    <w:pPr>
      <w:numPr>
        <w:ilvl w:val="0"/>
        <w:numId w:val="1"/>
      </w:numPr>
      <w:tabs>
        <w:tab w:val="clear" w:pos="360"/>
        <w:tab w:val="left" w:pos="1440" w:leader="none"/>
      </w:tabs>
      <w:suppressAutoHyphens w:val="true"/>
      <w:spacing w:before="240" w:after="0"/>
      <w:contextualSpacing/>
      <w:jc w:val="both"/>
      <w:outlineLvl w:val="3"/>
    </w:pPr>
    <w:rPr>
      <w:sz w:val="22"/>
    </w:rPr>
  </w:style>
  <w:style w:type="paragraph" w:styleId="PR3">
    <w:name w:val="PR3"/>
    <w:basedOn w:val="Normal"/>
    <w:qFormat/>
    <w:pPr>
      <w:numPr>
        <w:ilvl w:val="0"/>
        <w:numId w:val="1"/>
      </w:numPr>
      <w:tabs>
        <w:tab w:val="clear" w:pos="360"/>
        <w:tab w:val="left" w:pos="2016" w:leader="none"/>
      </w:tabs>
      <w:suppressAutoHyphens w:val="true"/>
      <w:spacing w:before="240" w:after="0"/>
      <w:contextualSpacing/>
      <w:jc w:val="both"/>
      <w:outlineLvl w:val="4"/>
    </w:pPr>
    <w:rPr>
      <w:sz w:val="22"/>
    </w:rPr>
  </w:style>
  <w:style w:type="paragraph" w:styleId="PR4">
    <w:name w:val="PR4"/>
    <w:basedOn w:val="Normal"/>
    <w:qFormat/>
    <w:pPr>
      <w:numPr>
        <w:ilvl w:val="0"/>
        <w:numId w:val="1"/>
      </w:numPr>
      <w:suppressAutoHyphens w:val="true"/>
      <w:jc w:val="both"/>
      <w:outlineLvl w:val="5"/>
    </w:pPr>
    <w:rPr/>
  </w:style>
  <w:style w:type="paragraph" w:styleId="PR5">
    <w:name w:val="PR5"/>
    <w:basedOn w:val="Normal"/>
    <w:qFormat/>
    <w:pPr>
      <w:numPr>
        <w:ilvl w:val="0"/>
        <w:numId w:val="1"/>
      </w:numPr>
      <w:suppressAutoHyphens w:val="true"/>
      <w:jc w:val="both"/>
      <w:outlineLvl w:val="6"/>
    </w:pPr>
    <w:rPr/>
  </w:style>
  <w:style w:type="paragraph" w:styleId="TB1">
    <w:name w:val="TB1"/>
    <w:basedOn w:val="Normal"/>
    <w:next w:val="PR1"/>
    <w:qFormat/>
    <w:pPr>
      <w:suppressAutoHyphens w:val="true"/>
      <w:spacing w:before="240" w:after="0"/>
      <w:ind w:hanging="0" w:start="288" w:end="0"/>
      <w:jc w:val="both"/>
    </w:pPr>
    <w:rPr/>
  </w:style>
  <w:style w:type="paragraph" w:styleId="TB2">
    <w:name w:val="TB2"/>
    <w:basedOn w:val="Normal"/>
    <w:next w:val="PR2"/>
    <w:qFormat/>
    <w:pPr>
      <w:suppressAutoHyphens w:val="true"/>
      <w:spacing w:before="240" w:after="0"/>
      <w:ind w:hanging="0" w:start="864" w:end="0"/>
      <w:jc w:val="both"/>
    </w:pPr>
    <w:rPr/>
  </w:style>
  <w:style w:type="paragraph" w:styleId="TB3">
    <w:name w:val="TB3"/>
    <w:basedOn w:val="Normal"/>
    <w:next w:val="PR3"/>
    <w:qFormat/>
    <w:pPr>
      <w:suppressAutoHyphens w:val="true"/>
      <w:spacing w:before="240" w:after="0"/>
      <w:ind w:hanging="0" w:start="1440" w:end="0"/>
      <w:jc w:val="both"/>
    </w:pPr>
    <w:rPr/>
  </w:style>
  <w:style w:type="paragraph" w:styleId="TB4">
    <w:name w:val="TB4"/>
    <w:basedOn w:val="Normal"/>
    <w:next w:val="PR4"/>
    <w:qFormat/>
    <w:pPr>
      <w:suppressAutoHyphens w:val="true"/>
      <w:spacing w:before="240" w:after="0"/>
      <w:ind w:hanging="0" w:start="2016" w:end="0"/>
      <w:jc w:val="both"/>
    </w:pPr>
    <w:rPr/>
  </w:style>
  <w:style w:type="paragraph" w:styleId="TB5">
    <w:name w:val="TB5"/>
    <w:basedOn w:val="Normal"/>
    <w:next w:val="PR5"/>
    <w:qFormat/>
    <w:pPr>
      <w:suppressAutoHyphens w:val="true"/>
      <w:spacing w:before="240" w:after="0"/>
      <w:ind w:hanging="0" w:start="2592" w:end="0"/>
      <w:jc w:val="both"/>
    </w:pPr>
    <w:rPr/>
  </w:style>
  <w:style w:type="paragraph" w:styleId="TF1">
    <w:name w:val="TF1"/>
    <w:basedOn w:val="Normal"/>
    <w:next w:val="TB1"/>
    <w:qFormat/>
    <w:pPr>
      <w:suppressAutoHyphens w:val="true"/>
      <w:spacing w:before="240" w:after="0"/>
      <w:ind w:hanging="0" w:start="288" w:end="0"/>
      <w:jc w:val="both"/>
    </w:pPr>
    <w:rPr/>
  </w:style>
  <w:style w:type="paragraph" w:styleId="TF2">
    <w:name w:val="TF2"/>
    <w:basedOn w:val="Normal"/>
    <w:next w:val="TB2"/>
    <w:qFormat/>
    <w:pPr>
      <w:suppressAutoHyphens w:val="true"/>
      <w:spacing w:before="240" w:after="0"/>
      <w:ind w:hanging="0" w:start="864" w:end="0"/>
      <w:jc w:val="both"/>
    </w:pPr>
    <w:rPr/>
  </w:style>
  <w:style w:type="paragraph" w:styleId="TF3">
    <w:name w:val="TF3"/>
    <w:basedOn w:val="Normal"/>
    <w:next w:val="TB3"/>
    <w:qFormat/>
    <w:pPr>
      <w:suppressAutoHyphens w:val="true"/>
      <w:spacing w:before="240" w:after="0"/>
      <w:ind w:hanging="0" w:start="1440" w:end="0"/>
      <w:jc w:val="both"/>
    </w:pPr>
    <w:rPr/>
  </w:style>
  <w:style w:type="paragraph" w:styleId="TF4">
    <w:name w:val="TF4"/>
    <w:basedOn w:val="Normal"/>
    <w:next w:val="TB4"/>
    <w:qFormat/>
    <w:pPr>
      <w:suppressAutoHyphens w:val="true"/>
      <w:spacing w:before="240" w:after="0"/>
      <w:ind w:hanging="0" w:start="2016" w:end="0"/>
      <w:jc w:val="both"/>
    </w:pPr>
    <w:rPr/>
  </w:style>
  <w:style w:type="paragraph" w:styleId="TF5">
    <w:name w:val="TF5"/>
    <w:basedOn w:val="Normal"/>
    <w:next w:val="TB5"/>
    <w:qFormat/>
    <w:pPr>
      <w:suppressAutoHyphens w:val="true"/>
      <w:spacing w:before="240" w:after="0"/>
      <w:ind w:hanging="0" w:start="2592" w:end="0"/>
      <w:jc w:val="both"/>
    </w:pPr>
    <w:rPr/>
  </w:style>
  <w:style w:type="paragraph" w:styleId="TCH">
    <w:name w:val="TCH"/>
    <w:basedOn w:val="Normal"/>
    <w:qFormat/>
    <w:pPr>
      <w:suppressAutoHyphens w:val="true"/>
    </w:pPr>
    <w:rPr/>
  </w:style>
  <w:style w:type="paragraph" w:styleId="TCE">
    <w:name w:val="TCE"/>
    <w:basedOn w:val="Normal"/>
    <w:qFormat/>
    <w:pPr>
      <w:suppressAutoHyphens w:val="true"/>
      <w:ind w:hanging="144" w:start="144" w:end="0"/>
    </w:pPr>
    <w:rPr/>
  </w:style>
  <w:style w:type="paragraph" w:styleId="EOS">
    <w:name w:val="EOS"/>
    <w:basedOn w:val="Normal"/>
    <w:qFormat/>
    <w:pPr>
      <w:suppressAutoHyphens w:val="true"/>
      <w:spacing w:before="480" w:after="0"/>
      <w:jc w:val="both"/>
    </w:pPr>
    <w:rPr/>
  </w:style>
  <w:style w:type="paragraph" w:styleId="ANT">
    <w:name w:val="ANT"/>
    <w:basedOn w:val="Normal"/>
    <w:qFormat/>
    <w:pPr>
      <w:suppressAutoHyphens w:val="true"/>
      <w:spacing w:before="240" w:after="0"/>
      <w:jc w:val="both"/>
    </w:pPr>
    <w:rPr>
      <w:vanish/>
      <w:color w:val="800080"/>
      <w:u w:val="single"/>
    </w:rPr>
  </w:style>
  <w:style w:type="paragraph" w:styleId="CMT">
    <w:name w:val="CMT"/>
    <w:basedOn w:val="Normal"/>
    <w:qFormat/>
    <w:pPr>
      <w:suppressAutoHyphens w:val="true"/>
      <w:spacing w:before="240" w:after="0"/>
      <w:jc w:val="both"/>
    </w:pPr>
    <w:rPr>
      <w:vanish/>
      <w:color w:val="0000FF"/>
    </w:rPr>
  </w:style>
  <w:style w:type="paragraph" w:styleId="RJUST">
    <w:name w:val="RJUST"/>
    <w:basedOn w:val="Normal"/>
    <w:qFormat/>
    <w:pPr>
      <w:jc w:val="end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36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TIP">
    <w:name w:val="TIP"/>
    <w:basedOn w:val="Normal"/>
    <w:qFormat/>
    <w:pPr>
      <w:pBdr>
        <w:top w:val="single" w:sz="4" w:space="3" w:color="000000"/>
        <w:left w:val="single" w:sz="4" w:space="4" w:color="000000"/>
        <w:bottom w:val="single" w:sz="4" w:space="3" w:color="000000"/>
        <w:right w:val="single" w:sz="4" w:space="4" w:color="000000"/>
      </w:pBdr>
      <w:spacing w:before="240" w:after="0"/>
    </w:pPr>
    <w:rPr>
      <w:color w:val="B30838"/>
    </w:rPr>
  </w:style>
  <w:style w:type="paragraph" w:styleId="BalloonText">
    <w:name w:val="Balloon Text"/>
    <w:basedOn w:val="Normal"/>
    <w:qFormat/>
    <w:pPr/>
    <w:rPr>
      <w:rFonts w:ascii="Segoe UI" w:hAnsi="Segoe UI" w:cs="Segoe UI"/>
      <w:sz w:val="18"/>
      <w:szCs w:val="18"/>
    </w:rPr>
  </w:style>
  <w:style w:type="paragraph" w:styleId="Revision">
    <w:name w:val="Revision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2"/>
      <w:szCs w:val="20"/>
      <w:lang w:val="en-US" w:bidi="ar-SA" w:eastAsia="zh-CN"/>
    </w:rPr>
  </w:style>
  <w:style w:type="paragraph" w:styleId="P2">
    <w:name w:val="P2"/>
    <w:basedOn w:val="Normal"/>
    <w:qFormat/>
    <w:pPr>
      <w:ind w:hanging="576" w:start="0" w:end="144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pPr>
      <w:spacing w:before="100" w:after="100"/>
    </w:pPr>
    <w:rPr>
      <w:sz w:val="24"/>
      <w:szCs w:val="24"/>
    </w:rPr>
  </w:style>
  <w:style w:type="paragraph" w:styleId="Default">
    <w:name w:val="Default"/>
    <w:qFormat/>
    <w:pPr>
      <w:widowControl/>
      <w:autoSpaceDE w:val="false"/>
      <w:bidi w:val="0"/>
    </w:pPr>
    <w:rPr>
      <w:rFonts w:ascii="Times New Roman" w:hAnsi="Times New Roman" w:eastAsia="Times New Roman" w:cs="Times New Roman"/>
      <w:color w:val="000000"/>
      <w:sz w:val="24"/>
      <w:szCs w:val="24"/>
      <w:lang w:val="en-US" w:eastAsia="zh-TW" w:bidi="ar-SA"/>
    </w:rPr>
  </w:style>
  <w:style w:type="paragraph" w:styleId="CommentText">
    <w:name w:val="Comment Text"/>
    <w:basedOn w:val="Normal"/>
    <w:qFormat/>
    <w:pPr/>
    <w:rPr>
      <w:sz w:val="20"/>
    </w:rPr>
  </w:style>
  <w:style w:type="paragraph" w:styleId="CommentSubject">
    <w:name w:val="Comment Subject"/>
    <w:basedOn w:val="CommentText"/>
    <w:next w:val="CommentText"/>
    <w:qFormat/>
    <w:pPr/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Specs Writer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Specification section</dc:title>
  <dc:creator>Specs Writer</dc:creator>
</cp:coreProperties>
</file>