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yra"/>
    <w:p>
      <w:pPr>
        <w:pStyle w:val="Heading1"/>
      </w:pPr>
      <w:r>
        <w:t xml:space="preserve">Lyra</w:t>
      </w:r>
    </w:p>
    <w:p>
      <w:pPr>
        <w:pStyle w:val="FirstParagraph"/>
      </w:pPr>
      <w:r>
        <w:t xml:space="preserve">Personal AI Chief of Staff  ·  Built from scratch  ·  Runs 24/7  ·  €18/month</w:t>
      </w:r>
    </w:p>
    <w:p>
      <w:pPr>
        <w:pStyle w:val="BlockText"/>
      </w:pPr>
      <w:r>
        <w:rPr>
          <w:b/>
          <w:bCs/>
        </w:rPr>
        <w:t xml:space="preserve">Monday, 7:03am.</w:t>
      </w:r>
      <w:r>
        <w:t xml:space="preserve"> </w:t>
      </w:r>
      <w:r>
        <w:t xml:space="preserve">I wake up to a Telegram message:</w:t>
      </w:r>
      <w:r>
        <w:t xml:space="preserve"> </w:t>
      </w:r>
      <w:r>
        <w:rPr>
          <w:i/>
          <w:iCs/>
        </w:rPr>
        <w:t xml:space="preserve">“Morning, Akash. 3 unread emails flagged. EU news: ECB digital euro pilot expands. 2 tasks due today. Yesterday: 28 API calls, 0 errors.”</w:t>
      </w:r>
    </w:p>
    <w:p>
      <w:pPr>
        <w:pStyle w:val="BlockText"/>
      </w:pPr>
      <w:r>
        <w:t xml:space="preserve">I didn’t ask for this. It just fires. Every day.</w:t>
      </w:r>
    </w:p>
    <w:p>
      <w:pPr>
        <w:pStyle w:val="FirstParagraph"/>
      </w:pPr>
      <w:r>
        <w:t xml:space="preserve">I wanted an operator. Not a chatbot.</w:t>
      </w:r>
    </w:p>
    <w:p>
      <w:pPr>
        <w:pStyle w:val="BodyText"/>
      </w:pPr>
      <w:r>
        <w:t xml:space="preserve">github.com/ahkedia/lyra-ai</w:t>
      </w:r>
    </w:p>
    <w:p>
      <w:r>
        <w:br w:type="page"/>
      </w:r>
    </w:p>
    <w:bookmarkStart w:id="13" w:name="operator-not-chatbot"/>
    <w:p>
      <w:pPr>
        <w:pStyle w:val="Heading2"/>
      </w:pPr>
      <w:r>
        <w:t xml:space="preserve">Operator, Not Chatbot</w:t>
      </w:r>
    </w:p>
    <w:bookmarkStart w:id="9" w:name="morning-digest"/>
    <w:p>
      <w:pPr>
        <w:pStyle w:val="Heading3"/>
      </w:pPr>
      <w:r>
        <w:t xml:space="preserve">Morning Digest</w:t>
      </w:r>
    </w:p>
    <w:p>
      <w:pPr>
        <w:pStyle w:val="FirstParagraph"/>
      </w:pPr>
      <w:r>
        <w:t xml:space="preserve">Fires at 7am every day — no prompt, no app to open. Flagged emails, news, tasks due, yesterday’s API stats. Proactive by default.</w:t>
      </w:r>
    </w:p>
    <w:bookmarkEnd w:id="9"/>
    <w:bookmarkStart w:id="10" w:name="multi-user-coordination"/>
    <w:p>
      <w:pPr>
        <w:pStyle w:val="Heading3"/>
      </w:pPr>
      <w:r>
        <w:t xml:space="preserve">Multi-User Coordination</w:t>
      </w:r>
    </w:p>
    <w:p>
      <w:pPr>
        <w:pStyle w:val="FirstParagraph"/>
      </w:pPr>
      <w:r>
        <w:t xml:space="preserve">My wife and I share one bot, with structurally separate access. She says</w:t>
      </w:r>
      <w:r>
        <w:t xml:space="preserve"> </w:t>
      </w:r>
      <w:r>
        <w:t xml:space="preserve">“remind Akash to book the dentist.”</w:t>
      </w:r>
      <w:r>
        <w:t xml:space="preserve"> </w:t>
      </w:r>
      <w:r>
        <w:t xml:space="preserve">I mark it done. She gets the confirmation. The loop closes.</w:t>
      </w:r>
    </w:p>
    <w:bookmarkEnd w:id="10"/>
    <w:bookmarkStart w:id="11" w:name="voice-second-brain"/>
    <w:p>
      <w:pPr>
        <w:pStyle w:val="Heading3"/>
      </w:pPr>
      <w:r>
        <w:t xml:space="preserve">Voice → Second Brain</w:t>
      </w:r>
    </w:p>
    <w:p>
      <w:pPr>
        <w:pStyle w:val="FirstParagraph"/>
      </w:pPr>
      <w:r>
        <w:t xml:space="preserve">Voice note on Telegram → transcribed → classified → saved to Notion. On Sunday:</w:t>
      </w:r>
      <w:r>
        <w:t xml:space="preserve"> </w:t>
      </w:r>
      <w:r>
        <w:rPr>
          <w:i/>
          <w:iCs/>
        </w:rPr>
        <w:t xml:space="preserve">“You had 4 content ideas about personal AI this week. Worth a series?”</w:t>
      </w:r>
    </w:p>
    <w:bookmarkEnd w:id="11"/>
    <w:bookmarkStart w:id="12" w:name="reminders-that-close-the-loop"/>
    <w:p>
      <w:pPr>
        <w:pStyle w:val="Heading3"/>
      </w:pPr>
      <w:r>
        <w:t xml:space="preserve">Reminders That Close the Loop</w:t>
      </w:r>
    </w:p>
    <w:p>
      <w:pPr>
        <w:pStyle w:val="FirstParagraph"/>
      </w:pPr>
      <w:r>
        <w:t xml:space="preserve">Not just set-and-forget. Lyra assigns, tracks completion, and confirms back to the person who asked. Both people stay in sync without a group chat.</w:t>
      </w:r>
    </w:p>
    <w:bookmarkEnd w:id="12"/>
    <w:p>
      <w:pPr>
        <w:pStyle w:val="BodyText"/>
      </w:pPr>
    </w:p>
    <w:p>
      <w:pPr>
        <w:pStyle w:val="BlockText"/>
      </w:pPr>
      <w:r>
        <w:t xml:space="preserve">She doesn’t wait for you to visit an app. She watches for things. She fires on schedule. She remembers.</w:t>
      </w:r>
    </w:p>
    <w:p>
      <w:r>
        <w:br w:type="page"/>
      </w:r>
    </w:p>
    <w:bookmarkEnd w:id="13"/>
    <w:bookmarkStart w:id="14" w:name="product-judgment-not-just-code"/>
    <w:p>
      <w:pPr>
        <w:pStyle w:val="Heading2"/>
      </w:pPr>
      <w:r>
        <w:t xml:space="preserve">Product Judgment, Not Just Code</w:t>
      </w:r>
    </w:p>
    <w:p>
      <w:pPr>
        <w:pStyle w:val="FirstParagraph"/>
      </w:pPr>
      <w:r>
        <w:t xml:space="preserve">Three decisions shaped everything.</w:t>
      </w:r>
    </w:p>
    <w:p>
      <w:pPr>
        <w:pStyle w:val="BodyText"/>
      </w:pPr>
      <w:r>
        <w:t xml:space="preserve">“Where do people already spend their time?”</w:t>
      </w:r>
    </w:p>
    <w:p>
      <w:pPr>
        <w:pStyle w:val="BodyText"/>
      </w:pPr>
      <w:r>
        <w:t xml:space="preserve">→ Telegram. Not a custom app. The best interface is the one you’re already using.</w:t>
      </w:r>
    </w:p>
    <w:p>
      <w:pPr>
        <w:pStyle w:val="BodyText"/>
      </w:pPr>
      <w:r>
        <w:t xml:space="preserve">“What’s the source of truth?”</w:t>
      </w:r>
    </w:p>
    <w:p>
      <w:pPr>
        <w:pStyle w:val="BodyText"/>
      </w:pPr>
      <w:r>
        <w:t xml:space="preserve">→ Notion, not the AI. Every action Lyra takes writes to a database. If the AI layer breaks, the data survives. She never fabricates a result — she queries real data or admits she can’t find it.</w:t>
      </w:r>
    </w:p>
    <w:p>
      <w:pPr>
        <w:pStyle w:val="BodyText"/>
      </w:pPr>
      <w:r>
        <w:t xml:space="preserve">“How much should it cost? What happens when it breaks?”</w:t>
      </w:r>
    </w:p>
    <w:p>
      <w:pPr>
        <w:pStyle w:val="BodyText"/>
      </w:pPr>
      <w:r>
        <w:t xml:space="preserve">→ 4-tier model routing. 87% of requests hit MiniMax at $0.0001 each. ~$0.03/day in API costs. The cost question and the reliability question are the same question: measure first, then decide.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“new hire”</w:t>
      </w:r>
      <w:r>
        <w:rPr>
          <w:b/>
          <w:bCs/>
        </w:rPr>
        <w:t xml:space="preserve"> </w:t>
      </w:r>
      <w:r>
        <w:rPr>
          <w:b/>
          <w:bCs/>
        </w:rPr>
        <w:t xml:space="preserve">mental model:</w:t>
      </w:r>
      <w:r>
        <w:t xml:space="preserve"> </w:t>
      </w:r>
      <w:r>
        <w:t xml:space="preserve">desk (€6/mo VPS) · job description (</w:t>
      </w:r>
      <w:r>
        <w:rPr>
          <w:rStyle w:val="VerbatimChar"/>
        </w:rPr>
        <w:t xml:space="preserve">SOUL.md</w:t>
      </w:r>
      <w:r>
        <w:t xml:space="preserve">) · structural access levels · escalation policy (model routing). The agent is only as good as the system it operates in.</w:t>
      </w:r>
    </w:p>
    <w:p>
      <w:r>
        <w:br w:type="page"/>
      </w:r>
    </w:p>
    <w:bookmarkEnd w:id="14"/>
    <w:bookmarkStart w:id="18" w:name="the-system"/>
    <w:p>
      <w:pPr>
        <w:pStyle w:val="Heading2"/>
      </w:pPr>
      <w:r>
        <w:t xml:space="preserve">The System</w:t>
      </w:r>
    </w:p>
    <w:p>
      <w:pPr>
        <w:pStyle w:val="FirstParagraph"/>
      </w:pPr>
      <w:r>
        <w:rPr>
          <w:b/>
          <w:bCs/>
        </w:rPr>
        <w:t xml:space="preserve">Architecture</w:t>
      </w:r>
      <w:r>
        <w:t xml:space="preserve"> </w:t>
      </w:r>
      <w:r>
        <w:t xml:space="preserve">Two users → one gateway → 4-tier routing → 13 Notion databases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Python (no LLM)</w:t>
            </w:r>
          </w:p>
        </w:tc>
        <w:tc>
          <w:tcPr/>
          <w:p>
            <w:pPr>
              <w:pStyle w:val="Compact"/>
            </w:pPr>
            <w:r>
              <w:t xml:space="preserve">CRUD ops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MiniMax M2.5</w:t>
            </w:r>
          </w:p>
        </w:tc>
        <w:tc>
          <w:tcPr/>
          <w:p>
            <w:pPr>
              <w:pStyle w:val="Compact"/>
            </w:pPr>
            <w:r>
              <w:t xml:space="preserve">Most requests</w:t>
            </w:r>
          </w:p>
        </w:tc>
        <w:tc>
          <w:tcPr/>
          <w:p>
            <w:pPr>
              <w:pStyle w:val="Compact"/>
            </w:pPr>
            <w:r>
              <w:t xml:space="preserve">$0.0001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Reasoning tasks</w:t>
            </w:r>
          </w:p>
        </w:tc>
        <w:tc>
          <w:tcPr/>
          <w:p>
            <w:pPr>
              <w:pStyle w:val="Compact"/>
            </w:pPr>
            <w:r>
              <w:t xml:space="preserve">$0.0005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</w:pPr>
            <w:r>
              <w:t xml:space="preserve">Complex synthesis</w:t>
            </w:r>
          </w:p>
        </w:tc>
        <w:tc>
          <w:tcPr/>
          <w:p>
            <w:pPr>
              <w:pStyle w:val="Compact"/>
            </w:pPr>
            <w:r>
              <w:t xml:space="preserve">~$0.01</w:t>
            </w:r>
          </w:p>
        </w:tc>
      </w:tr>
    </w:tbl>
    <w:p>
      <w:pPr>
        <w:pStyle w:val="BodyText"/>
      </w:pPr>
    </w:p>
    <w:p>
      <w:pPr>
        <w:pStyle w:val="BodyText"/>
      </w:pPr>
      <w:hyperlink r:id="rId15">
        <w:r>
          <w:rPr>
            <w:rStyle w:val="Hyperlink"/>
          </w:rPr>
          <w:t xml:space="preserve">Interactive architecture diagram →</w:t>
        </w:r>
      </w:hyperlink>
    </w:p>
    <w:bookmarkStart w:id="16" w:name="solves-for-today"/>
    <w:p>
      <w:pPr>
        <w:pStyle w:val="Heading3"/>
      </w:pPr>
      <w:r>
        <w:t xml:space="preserve">Solves for today</w:t>
      </w:r>
    </w:p>
    <w:p>
      <w:pPr>
        <w:pStyle w:val="Compact"/>
        <w:numPr>
          <w:ilvl w:val="0"/>
          <w:numId w:val="1001"/>
        </w:numPr>
      </w:pPr>
      <w:r>
        <w:t xml:space="preserve">Morning digest &amp; email triage</w:t>
      </w:r>
    </w:p>
    <w:p>
      <w:pPr>
        <w:pStyle w:val="Compact"/>
        <w:numPr>
          <w:ilvl w:val="0"/>
          <w:numId w:val="1001"/>
        </w:numPr>
      </w:pPr>
      <w:r>
        <w:t xml:space="preserve">Household coordination (2 users)</w:t>
      </w:r>
    </w:p>
    <w:p>
      <w:pPr>
        <w:pStyle w:val="Compact"/>
        <w:numPr>
          <w:ilvl w:val="0"/>
          <w:numId w:val="1001"/>
        </w:numPr>
      </w:pPr>
      <w:r>
        <w:t xml:space="preserve">Voice capture → Second Brain</w:t>
      </w:r>
    </w:p>
    <w:p>
      <w:pPr>
        <w:pStyle w:val="Compact"/>
        <w:numPr>
          <w:ilvl w:val="0"/>
          <w:numId w:val="1001"/>
        </w:numPr>
      </w:pPr>
      <w:r>
        <w:t xml:space="preserve">Calendar reads &amp; writes</w:t>
      </w:r>
    </w:p>
    <w:p>
      <w:pPr>
        <w:pStyle w:val="Compact"/>
        <w:numPr>
          <w:ilvl w:val="0"/>
          <w:numId w:val="1001"/>
        </w:numPr>
      </w:pPr>
      <w:r>
        <w:t xml:space="preserve">Health, meals, trips, shopping</w:t>
      </w:r>
    </w:p>
    <w:bookmarkEnd w:id="16"/>
    <w:bookmarkStart w:id="17" w:name="could-solve-for-tomorrow"/>
    <w:p>
      <w:pPr>
        <w:pStyle w:val="Heading3"/>
      </w:pPr>
      <w:r>
        <w:t xml:space="preserve">Could solve for tomorrow</w:t>
      </w:r>
    </w:p>
    <w:p>
      <w:pPr>
        <w:pStyle w:val="Compact"/>
        <w:numPr>
          <w:ilvl w:val="0"/>
          <w:numId w:val="1002"/>
        </w:numPr>
      </w:pPr>
      <w:r>
        <w:t xml:space="preserve">Restaurant reservations (OpenTable/Resy)</w:t>
      </w:r>
    </w:p>
    <w:p>
      <w:pPr>
        <w:pStyle w:val="Compact"/>
        <w:numPr>
          <w:ilvl w:val="0"/>
          <w:numId w:val="1002"/>
        </w:numPr>
      </w:pPr>
      <w:r>
        <w:t xml:space="preserve">Multi-agent mode — specialist agents for email, calendar, content — coordinated by a central router</w:t>
      </w:r>
    </w:p>
    <w:p>
      <w:pPr>
        <w:pStyle w:val="Compact"/>
        <w:numPr>
          <w:ilvl w:val="0"/>
          <w:numId w:val="1002"/>
        </w:numPr>
      </w:pPr>
      <w:r>
        <w:t xml:space="preserve">Webhook triggers — external services fire Lyra actions</w:t>
      </w:r>
    </w:p>
    <w:p>
      <w:pPr>
        <w:pStyle w:val="Compact"/>
        <w:numPr>
          <w:ilvl w:val="0"/>
          <w:numId w:val="1002"/>
        </w:numPr>
      </w:pPr>
      <w:r>
        <w:t xml:space="preserve">Any org’s internal ops: standup summaries, task delegation, async coordination across teams</w:t>
      </w:r>
    </w:p>
    <w:bookmarkEnd w:id="17"/>
    <w:p>
      <w:r>
        <w:br w:type="page"/>
      </w:r>
    </w:p>
    <w:bookmarkEnd w:id="18"/>
    <w:bookmarkStart w:id="19" w:name="the-signal"/>
    <w:p>
      <w:pPr>
        <w:pStyle w:val="Heading2"/>
      </w:pPr>
      <w:r>
        <w:t xml:space="preserve">The Signal</w:t>
      </w:r>
    </w:p>
    <w:p>
      <w:pPr>
        <w:pStyle w:val="BlockText"/>
      </w:pPr>
      <w:r>
        <w:t xml:space="preserve">“The gap between AI strategy and AI judgment is one deployed system.”</w:t>
      </w:r>
    </w:p>
    <w:p>
      <w:pPr>
        <w:pStyle w:val="FirstParagraph"/>
      </w:pPr>
      <w:r>
        <w:t xml:space="preserve">What building Lyra demonstrates in practice: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 logic</w:t>
      </w:r>
      <w:r>
        <w:t xml:space="preserve"> </w:t>
      </w:r>
      <w:r>
        <w:t xml:space="preserve">— rate-limit-aware routing, auto-recovery for 5 failure modes, 99.7% uptime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Multi-user access control</w:t>
      </w:r>
      <w:r>
        <w:t xml:space="preserve"> </w:t>
      </w:r>
      <w:r>
        <w:t xml:space="preserve">— structural RBAC, not prompt-based permissions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structured logs, cost tracking, status dashboard, Telegram alerts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architecture</w:t>
      </w:r>
      <w:r>
        <w:t xml:space="preserve"> </w:t>
      </w:r>
      <w:r>
        <w:t xml:space="preserve">— 4-tier routing, $0.03/day, built for scale not just demo</w:t>
      </w:r>
    </w:p>
    <w:p>
      <w:pPr>
        <w:pStyle w:val="FirstParagraph"/>
      </w:pPr>
    </w:p>
    <w:p>
      <w:pPr>
        <w:pStyle w:val="BodyText"/>
      </w:pPr>
      <w:r>
        <w:t xml:space="preserve">Every CPO will make these decisions for their org in the next two years — which models to route to, how to handle failures, how to control access, how to measure cost. I already have.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Stop thinking about AI as chat. Start thinking about it as infrastructure.</w:t>
      </w:r>
    </w:p>
    <w:p>
      <w:pPr>
        <w:pStyle w:val="BodyText"/>
      </w:pPr>
      <w:r>
        <w:t xml:space="preserve">Akash Kedia  ·  github.com/ahkedia/lyra-ai  ·  ahkedia@gmail.com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ahkedia.github.io/lyra-ai/dashboard/architecture-diagram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ahkedia.github.io/lyra-ai/dashboard/architecture-diagra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2026-03-29T11:07:31Z</dcterms:created>
  <dcterms:modified xsi:type="dcterms:W3CDTF">2026-03-29T11:07:31Z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