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A5B" w:rsidRPr="00233A5B" w:rsidRDefault="00233A5B" w:rsidP="00233A5B">
      <w:pPr>
        <w:rPr>
          <w:b/>
        </w:rPr>
      </w:pPr>
      <w:r w:rsidRPr="00233A5B">
        <w:rPr>
          <w:b/>
        </w:rPr>
        <w:t>4. Cost Analysis: The Economics of LLM Development</w:t>
      </w:r>
    </w:p>
    <w:p w:rsidR="00233A5B" w:rsidRPr="00233A5B" w:rsidRDefault="00233A5B" w:rsidP="00233A5B">
      <w:pPr>
        <w:rPr>
          <w:b/>
        </w:rPr>
      </w:pPr>
      <w:r w:rsidRPr="00233A5B">
        <w:rPr>
          <w:b/>
        </w:rPr>
        <w:t xml:space="preserve">The cost disparities in LLM development reveal a fundamental challenge to ROI sustainability. While the abstract highlights </w:t>
      </w:r>
      <w:proofErr w:type="spellStart"/>
      <w:r w:rsidRPr="00233A5B">
        <w:rPr>
          <w:b/>
        </w:rPr>
        <w:t>DeepSeek's</w:t>
      </w:r>
      <w:proofErr w:type="spellEnd"/>
      <w:r w:rsidRPr="00233A5B">
        <w:rPr>
          <w:b/>
        </w:rPr>
        <w:t xml:space="preserve"> $6 million achievement versus GPT-4's $63-100 million, the reality is far more complex. This section examines the true economics behind these figures, addressing why 95% of organizations fail to realize meaningful returns despite billions in AI investments.</w:t>
      </w:r>
    </w:p>
    <w:p w:rsidR="00233A5B" w:rsidRPr="00233A5B" w:rsidRDefault="00233A5B" w:rsidP="00233A5B">
      <w:pPr>
        <w:rPr>
          <w:b/>
        </w:rPr>
      </w:pPr>
    </w:p>
    <w:p w:rsidR="00233A5B" w:rsidRPr="00233A5B" w:rsidRDefault="00233A5B" w:rsidP="00233A5B">
      <w:pPr>
        <w:rPr>
          <w:b/>
        </w:rPr>
      </w:pPr>
      <w:r w:rsidRPr="00233A5B">
        <w:rPr>
          <w:b/>
        </w:rPr>
        <w:t>4.1 Training Cost Breakdown: The Great Divide</w:t>
      </w:r>
    </w:p>
    <w:p w:rsidR="00233A5B" w:rsidRPr="00233A5B" w:rsidRDefault="00233A5B" w:rsidP="00233A5B">
      <w:pPr>
        <w:rPr>
          <w:b/>
        </w:rPr>
      </w:pPr>
      <w:r w:rsidRPr="00233A5B">
        <w:rPr>
          <w:b/>
        </w:rPr>
        <w:t>Comparative Cost Analysis</w:t>
      </w:r>
    </w:p>
    <w:p w:rsidR="00233A5B" w:rsidRPr="00233A5B" w:rsidRDefault="00233A5B" w:rsidP="00233A5B">
      <w:pPr>
        <w:rPr>
          <w:b/>
        </w:rPr>
      </w:pPr>
      <w:r w:rsidRPr="00233A5B">
        <w:rPr>
          <w:b/>
        </w:rPr>
        <w:t>The LLM industry suffers from significant opacity in cost reporting, creating misleading comparisons</w:t>
      </w:r>
      <w:proofErr w:type="gramStart"/>
      <w:r w:rsidRPr="00233A5B">
        <w:rPr>
          <w:b/>
        </w:rPr>
        <w:t>::</w:t>
      </w:r>
      <w:proofErr w:type="gramEnd"/>
    </w:p>
    <w:p w:rsidR="00233A5B" w:rsidRPr="00233A5B" w:rsidRDefault="00233A5B" w:rsidP="00233A5B">
      <w:pPr>
        <w:rPr>
          <w:b/>
        </w:rPr>
      </w:pPr>
    </w:p>
    <w:p w:rsidR="00233A5B" w:rsidRPr="00233A5B" w:rsidRDefault="00233A5B" w:rsidP="00233A5B">
      <w:pPr>
        <w:rPr>
          <w:b/>
        </w:rPr>
      </w:pPr>
      <w:r w:rsidRPr="00233A5B">
        <w:rPr>
          <w:b/>
        </w:rPr>
        <w:t>•</w:t>
      </w:r>
      <w:r w:rsidRPr="00233A5B">
        <w:rPr>
          <w:b/>
        </w:rPr>
        <w:tab/>
      </w:r>
      <w:proofErr w:type="spellStart"/>
      <w:r w:rsidRPr="00233A5B">
        <w:rPr>
          <w:b/>
        </w:rPr>
        <w:t>OpenAI</w:t>
      </w:r>
      <w:proofErr w:type="spellEnd"/>
      <w:r w:rsidRPr="00233A5B">
        <w:rPr>
          <w:b/>
        </w:rPr>
        <w:t xml:space="preserve"> GPT-4:</w:t>
      </w:r>
    </w:p>
    <w:p w:rsidR="00233A5B" w:rsidRPr="00233A5B" w:rsidRDefault="00233A5B" w:rsidP="00233A5B">
      <w:pPr>
        <w:rPr>
          <w:b/>
        </w:rPr>
      </w:pPr>
      <w:r w:rsidRPr="00233A5B">
        <w:rPr>
          <w:b/>
        </w:rPr>
        <w:t>•</w:t>
      </w:r>
      <w:r w:rsidRPr="00233A5B">
        <w:rPr>
          <w:b/>
        </w:rPr>
        <w:tab/>
      </w:r>
    </w:p>
    <w:p w:rsidR="00233A5B" w:rsidRPr="00233A5B" w:rsidRDefault="00233A5B" w:rsidP="00233A5B">
      <w:pPr>
        <w:rPr>
          <w:b/>
        </w:rPr>
      </w:pPr>
      <w:r w:rsidRPr="00233A5B">
        <w:rPr>
          <w:b/>
        </w:rPr>
        <w:t xml:space="preserve"> $63-100 million in direct training costs (compute, electricity, personnel during training runs)</w:t>
      </w:r>
    </w:p>
    <w:p w:rsidR="00233A5B" w:rsidRPr="00233A5B" w:rsidRDefault="00233A5B" w:rsidP="00233A5B">
      <w:pPr>
        <w:rPr>
          <w:b/>
        </w:rPr>
      </w:pPr>
      <w:r w:rsidRPr="00233A5B">
        <w:rPr>
          <w:b/>
        </w:rPr>
        <w:t xml:space="preserve">Anthropic Claude 3.7 (Sonnet): </w:t>
      </w:r>
    </w:p>
    <w:p w:rsidR="00233A5B" w:rsidRPr="00233A5B" w:rsidRDefault="00233A5B" w:rsidP="00233A5B">
      <w:pPr>
        <w:rPr>
          <w:b/>
        </w:rPr>
      </w:pPr>
      <w:r w:rsidRPr="00233A5B">
        <w:rPr>
          <w:b/>
        </w:rPr>
        <w:t>$30-50 million estimated training investment, though Anthropic has not disclosed detailed breakdowns</w:t>
      </w:r>
    </w:p>
    <w:p w:rsidR="00233A5B" w:rsidRPr="00233A5B" w:rsidRDefault="00233A5B" w:rsidP="00233A5B">
      <w:pPr>
        <w:rPr>
          <w:b/>
        </w:rPr>
      </w:pPr>
      <w:r w:rsidRPr="00233A5B">
        <w:rPr>
          <w:b/>
        </w:rPr>
        <w:t>•</w:t>
      </w:r>
      <w:r w:rsidRPr="00233A5B">
        <w:rPr>
          <w:b/>
        </w:rPr>
        <w:tab/>
      </w:r>
      <w:r w:rsidR="00AC6F9A">
        <w:rPr>
          <w:b/>
        </w:rPr>
        <w:t>Deep</w:t>
      </w:r>
      <w:r w:rsidR="00AC6F9A" w:rsidRPr="00233A5B">
        <w:rPr>
          <w:b/>
        </w:rPr>
        <w:t>Seek</w:t>
      </w:r>
      <w:r w:rsidRPr="00233A5B">
        <w:rPr>
          <w:b/>
        </w:rPr>
        <w:t xml:space="preserve"> R1: $294,000 reported for the reinforcement learning training phase only</w:t>
      </w:r>
    </w:p>
    <w:p w:rsidR="00233A5B" w:rsidRPr="00233A5B" w:rsidRDefault="00233A5B" w:rsidP="00233A5B">
      <w:pPr>
        <w:rPr>
          <w:b/>
        </w:rPr>
      </w:pPr>
      <w:r w:rsidRPr="00233A5B">
        <w:rPr>
          <w:b/>
        </w:rPr>
        <w:t>Why These Numbers Are Misleading?</w:t>
      </w:r>
    </w:p>
    <w:p w:rsidR="00233A5B" w:rsidRPr="00233A5B" w:rsidRDefault="00233A5B" w:rsidP="00233A5B">
      <w:pPr>
        <w:rPr>
          <w:b/>
        </w:rPr>
      </w:pPr>
      <w:r w:rsidRPr="00233A5B">
        <w:rPr>
          <w:b/>
        </w:rPr>
        <w:t>The challenge with these figures is that they measure different things:</w:t>
      </w:r>
    </w:p>
    <w:p w:rsidR="00233A5B" w:rsidRPr="00233A5B" w:rsidRDefault="00233A5B" w:rsidP="00233A5B">
      <w:pPr>
        <w:rPr>
          <w:b/>
        </w:rPr>
      </w:pPr>
      <w:r w:rsidRPr="00233A5B">
        <w:rPr>
          <w:b/>
        </w:rPr>
        <w:t>•</w:t>
      </w:r>
      <w:r w:rsidRPr="00233A5B">
        <w:rPr>
          <w:b/>
        </w:rPr>
        <w:tab/>
        <w:t>GPT-4's cost includes the full training run on massive infrastructure</w:t>
      </w:r>
    </w:p>
    <w:p w:rsidR="00233A5B" w:rsidRPr="00233A5B" w:rsidRDefault="00233A5B" w:rsidP="00233A5B">
      <w:pPr>
        <w:rPr>
          <w:b/>
        </w:rPr>
      </w:pPr>
      <w:r w:rsidRPr="00233A5B">
        <w:rPr>
          <w:b/>
        </w:rPr>
        <w:t>•</w:t>
      </w:r>
      <w:r w:rsidRPr="00233A5B">
        <w:rPr>
          <w:b/>
        </w:rPr>
        <w:tab/>
      </w:r>
      <w:proofErr w:type="spellStart"/>
      <w:r w:rsidRPr="00233A5B">
        <w:rPr>
          <w:b/>
        </w:rPr>
        <w:t>DeepSeek's</w:t>
      </w:r>
      <w:proofErr w:type="spellEnd"/>
      <w:r w:rsidRPr="00233A5B">
        <w:rPr>
          <w:b/>
        </w:rPr>
        <w:t xml:space="preserve"> $294,000 represents only the final RL training phase of R1, not the complete development cost</w:t>
      </w:r>
    </w:p>
    <w:p w:rsidR="00233A5B" w:rsidRPr="00233A5B" w:rsidRDefault="00233A5B" w:rsidP="00233A5B">
      <w:pPr>
        <w:rPr>
          <w:b/>
        </w:rPr>
      </w:pPr>
    </w:p>
    <w:p w:rsidR="00233A5B" w:rsidRPr="00233A5B" w:rsidRDefault="00233A5B" w:rsidP="00233A5B">
      <w:pPr>
        <w:rPr>
          <w:b/>
        </w:rPr>
      </w:pPr>
    </w:p>
    <w:p w:rsidR="00233A5B" w:rsidRPr="00233A5B" w:rsidRDefault="00233A5B" w:rsidP="00233A5B">
      <w:pPr>
        <w:rPr>
          <w:b/>
        </w:rPr>
      </w:pPr>
      <w:r w:rsidRPr="00233A5B">
        <w:rPr>
          <w:b/>
        </w:rPr>
        <w:t xml:space="preserve">The DeepSeek Total Investment Reality: </w:t>
      </w:r>
    </w:p>
    <w:p w:rsidR="00233A5B" w:rsidRPr="00233A5B" w:rsidRDefault="00233A5B" w:rsidP="00233A5B">
      <w:pPr>
        <w:rPr>
          <w:b/>
        </w:rPr>
      </w:pPr>
      <w:r w:rsidRPr="00233A5B">
        <w:rPr>
          <w:b/>
        </w:rPr>
        <w:t xml:space="preserve">While </w:t>
      </w:r>
      <w:proofErr w:type="spellStart"/>
      <w:r w:rsidRPr="00233A5B">
        <w:rPr>
          <w:b/>
        </w:rPr>
        <w:t>DeepSeek's</w:t>
      </w:r>
      <w:proofErr w:type="spellEnd"/>
      <w:r w:rsidRPr="00233A5B">
        <w:rPr>
          <w:b/>
        </w:rPr>
        <w:t xml:space="preserve"> training efficiency is genuine, the complete picture includes:</w:t>
      </w:r>
    </w:p>
    <w:p w:rsidR="00233A5B" w:rsidRPr="00233A5B" w:rsidRDefault="00233A5B" w:rsidP="00233A5B">
      <w:pPr>
        <w:rPr>
          <w:b/>
        </w:rPr>
      </w:pPr>
      <w:r w:rsidRPr="00233A5B">
        <w:rPr>
          <w:b/>
        </w:rPr>
        <w:t>•</w:t>
      </w:r>
      <w:r w:rsidRPr="00233A5B">
        <w:rPr>
          <w:b/>
        </w:rPr>
        <w:tab/>
        <w:t>Base Model (DeepSeek V3): $5.87 million to develop the foundation model</w:t>
      </w:r>
    </w:p>
    <w:p w:rsidR="00233A5B" w:rsidRPr="00233A5B" w:rsidRDefault="00233A5B" w:rsidP="00233A5B">
      <w:pPr>
        <w:rPr>
          <w:b/>
        </w:rPr>
      </w:pPr>
      <w:r w:rsidRPr="00233A5B">
        <w:rPr>
          <w:b/>
        </w:rPr>
        <w:t>•</w:t>
      </w:r>
      <w:r w:rsidRPr="00233A5B">
        <w:rPr>
          <w:b/>
        </w:rPr>
        <w:tab/>
        <w:t>R1 RL Training: $294,000 (the widely reported figure)</w:t>
      </w:r>
    </w:p>
    <w:p w:rsidR="00233A5B" w:rsidRPr="00233A5B" w:rsidRDefault="00233A5B" w:rsidP="00233A5B">
      <w:pPr>
        <w:rPr>
          <w:b/>
        </w:rPr>
      </w:pPr>
      <w:r w:rsidRPr="00233A5B">
        <w:rPr>
          <w:b/>
        </w:rPr>
        <w:t>•</w:t>
      </w:r>
      <w:r w:rsidRPr="00233A5B">
        <w:rPr>
          <w:b/>
        </w:rPr>
        <w:tab/>
        <w:t>Combined R1 Development: ~$6.16 million total</w:t>
      </w:r>
    </w:p>
    <w:p w:rsidR="00233A5B" w:rsidRPr="00233A5B" w:rsidRDefault="00233A5B" w:rsidP="00233A5B">
      <w:pPr>
        <w:rPr>
          <w:b/>
        </w:rPr>
      </w:pPr>
      <w:r w:rsidRPr="00233A5B">
        <w:rPr>
          <w:b/>
        </w:rPr>
        <w:t>•</w:t>
      </w:r>
      <w:r w:rsidRPr="00233A5B">
        <w:rPr>
          <w:b/>
        </w:rPr>
        <w:tab/>
        <w:t>Infrastructure Ownership: DeepSeek operates 50,000+ H800 GPUs with estimated hardware acquisition costs of $2-3 billion</w:t>
      </w:r>
    </w:p>
    <w:p w:rsidR="00233A5B" w:rsidRPr="00233A5B" w:rsidRDefault="00233A5B" w:rsidP="00233A5B">
      <w:pPr>
        <w:rPr>
          <w:b/>
        </w:rPr>
      </w:pPr>
      <w:r w:rsidRPr="00233A5B">
        <w:rPr>
          <w:b/>
        </w:rPr>
        <w:lastRenderedPageBreak/>
        <w:t>•</w:t>
      </w:r>
      <w:r w:rsidRPr="00233A5B">
        <w:rPr>
          <w:b/>
        </w:rPr>
        <w:tab/>
        <w:t>Total Company Investment: Infrastructure, research personnel, and facilities likely exceed $500 million, with some estimates reaching several billion</w:t>
      </w:r>
    </w:p>
    <w:p w:rsidR="00233A5B" w:rsidRPr="00233A5B" w:rsidRDefault="00233A5B" w:rsidP="00233A5B">
      <w:pPr>
        <w:rPr>
          <w:b/>
        </w:rPr>
      </w:pPr>
      <w:r w:rsidRPr="00233A5B">
        <w:rPr>
          <w:b/>
        </w:rPr>
        <w:t xml:space="preserve">This </w:t>
      </w:r>
      <w:proofErr w:type="gramStart"/>
      <w:r w:rsidRPr="00233A5B">
        <w:rPr>
          <w:b/>
        </w:rPr>
        <w:t>100x</w:t>
      </w:r>
      <w:proofErr w:type="gramEnd"/>
      <w:r w:rsidRPr="00233A5B">
        <w:rPr>
          <w:b/>
        </w:rPr>
        <w:t xml:space="preserve"> discrepancy between reported training costs and actual infrastructure investment illustrates why ROI calculations remain fundamentally flawed across the industry.</w:t>
      </w:r>
    </w:p>
    <w:p w:rsidR="00233A5B" w:rsidRPr="00233A5B" w:rsidRDefault="00233A5B" w:rsidP="00233A5B">
      <w:pPr>
        <w:rPr>
          <w:b/>
        </w:rPr>
      </w:pPr>
      <w:r w:rsidRPr="00233A5B">
        <w:rPr>
          <w:b/>
        </w:rPr>
        <w:t xml:space="preserve">Geographic Cost Advantages: </w:t>
      </w:r>
    </w:p>
    <w:p w:rsidR="00233A5B" w:rsidRPr="00233A5B" w:rsidRDefault="00233A5B" w:rsidP="00233A5B">
      <w:pPr>
        <w:rPr>
          <w:b/>
        </w:rPr>
      </w:pPr>
      <w:proofErr w:type="spellStart"/>
      <w:r w:rsidRPr="00233A5B">
        <w:rPr>
          <w:b/>
        </w:rPr>
        <w:t>DeepSeek's</w:t>
      </w:r>
      <w:proofErr w:type="spellEnd"/>
      <w:r w:rsidRPr="00233A5B">
        <w:rPr>
          <w:b/>
        </w:rPr>
        <w:t xml:space="preserve"> Chinese operations reveal regional disparities:</w:t>
      </w:r>
    </w:p>
    <w:p w:rsidR="00233A5B" w:rsidRPr="00233A5B" w:rsidRDefault="00233A5B" w:rsidP="00233A5B">
      <w:pPr>
        <w:rPr>
          <w:b/>
        </w:rPr>
      </w:pPr>
      <w:r w:rsidRPr="00233A5B">
        <w:rPr>
          <w:b/>
        </w:rPr>
        <w:t>•</w:t>
      </w:r>
      <w:r w:rsidRPr="00233A5B">
        <w:rPr>
          <w:b/>
        </w:rPr>
        <w:tab/>
        <w:t>Hardware procurement: 30-40% lower through domestic supply chains</w:t>
      </w:r>
    </w:p>
    <w:p w:rsidR="00233A5B" w:rsidRPr="00233A5B" w:rsidRDefault="00233A5B" w:rsidP="00233A5B">
      <w:pPr>
        <w:rPr>
          <w:b/>
        </w:rPr>
      </w:pPr>
      <w:r w:rsidRPr="00233A5B">
        <w:rPr>
          <w:b/>
        </w:rPr>
        <w:t>•</w:t>
      </w:r>
      <w:r w:rsidRPr="00233A5B">
        <w:rPr>
          <w:b/>
        </w:rPr>
        <w:tab/>
        <w:t xml:space="preserve">Energy </w:t>
      </w:r>
      <w:proofErr w:type="gramStart"/>
      <w:r w:rsidRPr="00233A5B">
        <w:rPr>
          <w:b/>
        </w:rPr>
        <w:t>costs:</w:t>
      </w:r>
      <w:proofErr w:type="gramEnd"/>
      <w:r w:rsidRPr="00233A5B">
        <w:rPr>
          <w:b/>
        </w:rPr>
        <w:t xml:space="preserve"> $0.03-0.05/kWh vs. $0.10-0.15/kWh in US data centers</w:t>
      </w:r>
    </w:p>
    <w:p w:rsidR="00233A5B" w:rsidRPr="00233A5B" w:rsidRDefault="00233A5B" w:rsidP="00233A5B">
      <w:pPr>
        <w:rPr>
          <w:b/>
        </w:rPr>
      </w:pPr>
      <w:r w:rsidRPr="00233A5B">
        <w:rPr>
          <w:b/>
        </w:rPr>
        <w:t>•</w:t>
      </w:r>
      <w:r w:rsidRPr="00233A5B">
        <w:rPr>
          <w:b/>
        </w:rPr>
        <w:tab/>
        <w:t>Labor expenses: Engineering talent at 50-70% of Silicon Valley rates</w:t>
      </w:r>
    </w:p>
    <w:p w:rsidR="00233A5B" w:rsidRPr="00233A5B" w:rsidRDefault="00233A5B" w:rsidP="00233A5B">
      <w:pPr>
        <w:rPr>
          <w:b/>
        </w:rPr>
      </w:pPr>
      <w:r w:rsidRPr="00233A5B">
        <w:rPr>
          <w:b/>
        </w:rPr>
        <w:t>•</w:t>
      </w:r>
      <w:r w:rsidRPr="00233A5B">
        <w:rPr>
          <w:b/>
        </w:rPr>
        <w:tab/>
        <w:t>Regulatory compliance: Minimal safety testing requirements reduce overhead</w:t>
      </w:r>
    </w:p>
    <w:p w:rsidR="00233A5B" w:rsidRPr="00233A5B" w:rsidRDefault="00233A5B" w:rsidP="00233A5B">
      <w:pPr>
        <w:rPr>
          <w:b/>
        </w:rPr>
      </w:pPr>
    </w:p>
    <w:p w:rsidR="00233A5B" w:rsidRPr="00233A5B" w:rsidRDefault="00233A5B" w:rsidP="00233A5B">
      <w:pPr>
        <w:rPr>
          <w:b/>
        </w:rPr>
      </w:pPr>
      <w:r w:rsidRPr="00233A5B">
        <w:rPr>
          <w:b/>
        </w:rPr>
        <w:t>4.2 Hidden Development Costs: Beyond the Training Run</w:t>
      </w:r>
    </w:p>
    <w:p w:rsidR="00233A5B" w:rsidRPr="00233A5B" w:rsidRDefault="00233A5B" w:rsidP="00233A5B">
      <w:pPr>
        <w:rPr>
          <w:b/>
        </w:rPr>
      </w:pPr>
      <w:r w:rsidRPr="00233A5B">
        <w:rPr>
          <w:b/>
        </w:rPr>
        <w:t>The focus on training costs obscures massive additional investments:</w:t>
      </w:r>
    </w:p>
    <w:p w:rsidR="00233A5B" w:rsidRPr="00233A5B" w:rsidRDefault="00233A5B" w:rsidP="00233A5B">
      <w:pPr>
        <w:rPr>
          <w:b/>
        </w:rPr>
      </w:pPr>
      <w:r w:rsidRPr="00233A5B">
        <w:rPr>
          <w:b/>
        </w:rPr>
        <w:t>Hardware Infrastructure Requirements</w:t>
      </w:r>
    </w:p>
    <w:p w:rsidR="00233A5B" w:rsidRPr="00233A5B" w:rsidRDefault="00233A5B" w:rsidP="00233A5B">
      <w:pPr>
        <w:rPr>
          <w:b/>
        </w:rPr>
      </w:pPr>
      <w:r w:rsidRPr="00233A5B">
        <w:rPr>
          <w:b/>
        </w:rPr>
        <w:t>Training infrastructure reveals vastly different approaches and true capital requirements:</w:t>
      </w:r>
    </w:p>
    <w:p w:rsidR="00233A5B" w:rsidRPr="00233A5B" w:rsidRDefault="00233A5B" w:rsidP="00233A5B">
      <w:pPr>
        <w:rPr>
          <w:b/>
        </w:rPr>
      </w:pPr>
      <w:r w:rsidRPr="00233A5B">
        <w:rPr>
          <w:b/>
        </w:rPr>
        <w:t>•</w:t>
      </w:r>
      <w:r w:rsidRPr="00233A5B">
        <w:rPr>
          <w:b/>
        </w:rPr>
        <w:tab/>
        <w:t xml:space="preserve">GPT-4: Estimated 20,000-25,000 </w:t>
      </w:r>
      <w:proofErr w:type="spellStart"/>
      <w:r w:rsidRPr="00233A5B">
        <w:rPr>
          <w:b/>
        </w:rPr>
        <w:t>Nvidia</w:t>
      </w:r>
      <w:proofErr w:type="spellEnd"/>
      <w:r w:rsidRPr="00233A5B">
        <w:rPr>
          <w:b/>
        </w:rPr>
        <w:t xml:space="preserve"> A100 GPUs over multiple months of distributed training</w:t>
      </w:r>
    </w:p>
    <w:p w:rsidR="00233A5B" w:rsidRPr="00233A5B" w:rsidRDefault="00233A5B" w:rsidP="00233A5B">
      <w:pPr>
        <w:rPr>
          <w:b/>
        </w:rPr>
      </w:pPr>
      <w:r w:rsidRPr="00233A5B">
        <w:rPr>
          <w:b/>
        </w:rPr>
        <w:t>•</w:t>
      </w:r>
      <w:r w:rsidRPr="00233A5B">
        <w:rPr>
          <w:b/>
        </w:rPr>
        <w:tab/>
        <w:t>Claude 3.5 Sonnet: Likely 8,000-12,000 high-end GPUs based on model complexity</w:t>
      </w:r>
    </w:p>
    <w:p w:rsidR="00233A5B" w:rsidRPr="00233A5B" w:rsidRDefault="00233A5B" w:rsidP="00233A5B">
      <w:pPr>
        <w:rPr>
          <w:b/>
        </w:rPr>
      </w:pPr>
      <w:r w:rsidRPr="00233A5B">
        <w:rPr>
          <w:b/>
        </w:rPr>
        <w:t>•</w:t>
      </w:r>
      <w:r w:rsidRPr="00233A5B">
        <w:rPr>
          <w:b/>
        </w:rPr>
        <w:tab/>
        <w:t xml:space="preserve">DeepSeek R1: 512 </w:t>
      </w:r>
      <w:proofErr w:type="spellStart"/>
      <w:r w:rsidRPr="00233A5B">
        <w:rPr>
          <w:b/>
        </w:rPr>
        <w:t>Nvidia</w:t>
      </w:r>
      <w:proofErr w:type="spellEnd"/>
      <w:r w:rsidRPr="00233A5B">
        <w:rPr>
          <w:b/>
        </w:rPr>
        <w:t xml:space="preserve"> H800 chips for 278 total GPU-hours (198 hours primary training + 80 hours completion)</w:t>
      </w:r>
    </w:p>
    <w:p w:rsidR="00233A5B" w:rsidRPr="00233A5B" w:rsidRDefault="00233A5B" w:rsidP="00233A5B">
      <w:pPr>
        <w:rPr>
          <w:b/>
        </w:rPr>
      </w:pPr>
    </w:p>
    <w:p w:rsidR="00233A5B" w:rsidRPr="00233A5B" w:rsidRDefault="00233A5B" w:rsidP="00233A5B">
      <w:pPr>
        <w:rPr>
          <w:b/>
        </w:rPr>
      </w:pPr>
      <w:r w:rsidRPr="00233A5B">
        <w:rPr>
          <w:b/>
        </w:rPr>
        <w:t>Pre-Training Requirements:</w:t>
      </w:r>
    </w:p>
    <w:p w:rsidR="00233A5B" w:rsidRPr="00233A5B" w:rsidRDefault="00233A5B" w:rsidP="00233A5B">
      <w:pPr>
        <w:rPr>
          <w:b/>
        </w:rPr>
      </w:pPr>
      <w:r w:rsidRPr="00233A5B">
        <w:rPr>
          <w:b/>
        </w:rPr>
        <w:t>•</w:t>
      </w:r>
      <w:r w:rsidRPr="00233A5B">
        <w:rPr>
          <w:b/>
        </w:rPr>
        <w:tab/>
        <w:t>Data acquisition and cleaning: 15-20% of total project costs</w:t>
      </w:r>
    </w:p>
    <w:p w:rsidR="00233A5B" w:rsidRPr="00233A5B" w:rsidRDefault="00233A5B" w:rsidP="00233A5B">
      <w:pPr>
        <w:rPr>
          <w:b/>
        </w:rPr>
      </w:pPr>
      <w:r w:rsidRPr="00233A5B">
        <w:rPr>
          <w:b/>
        </w:rPr>
        <w:t>•</w:t>
      </w:r>
      <w:r w:rsidRPr="00233A5B">
        <w:rPr>
          <w:b/>
        </w:rPr>
        <w:tab/>
        <w:t>Algorithm research and development: Often years of preliminary work before the first training run</w:t>
      </w:r>
    </w:p>
    <w:p w:rsidR="00233A5B" w:rsidRPr="00233A5B" w:rsidRDefault="00233A5B" w:rsidP="00233A5B">
      <w:pPr>
        <w:rPr>
          <w:b/>
        </w:rPr>
      </w:pPr>
      <w:r w:rsidRPr="00233A5B">
        <w:rPr>
          <w:b/>
        </w:rPr>
        <w:t>•</w:t>
      </w:r>
      <w:r w:rsidRPr="00233A5B">
        <w:rPr>
          <w:b/>
        </w:rPr>
        <w:tab/>
        <w:t xml:space="preserve">Failed experiments and iterations mean multiple unsuccessful runs occur before any breakthrough, with these costs rarely disclosed. </w:t>
      </w:r>
    </w:p>
    <w:p w:rsidR="00233A5B" w:rsidRPr="00233A5B" w:rsidRDefault="00233A5B" w:rsidP="00233A5B">
      <w:pPr>
        <w:rPr>
          <w:b/>
        </w:rPr>
      </w:pPr>
      <w:r w:rsidRPr="00233A5B">
        <w:rPr>
          <w:b/>
        </w:rPr>
        <w:t>Post-Training Expenses:</w:t>
      </w:r>
    </w:p>
    <w:p w:rsidR="00233A5B" w:rsidRPr="00233A5B" w:rsidRDefault="00233A5B" w:rsidP="00233A5B">
      <w:pPr>
        <w:rPr>
          <w:b/>
        </w:rPr>
      </w:pPr>
      <w:r w:rsidRPr="00233A5B">
        <w:rPr>
          <w:b/>
        </w:rPr>
        <w:t>•</w:t>
      </w:r>
      <w:r w:rsidRPr="00233A5B">
        <w:rPr>
          <w:b/>
        </w:rPr>
        <w:tab/>
        <w:t>Safety testing and alignment: Months of additional compute</w:t>
      </w:r>
    </w:p>
    <w:p w:rsidR="00233A5B" w:rsidRPr="00233A5B" w:rsidRDefault="00233A5B" w:rsidP="00233A5B">
      <w:pPr>
        <w:rPr>
          <w:b/>
        </w:rPr>
      </w:pPr>
      <w:r w:rsidRPr="00233A5B">
        <w:rPr>
          <w:b/>
        </w:rPr>
        <w:t>•</w:t>
      </w:r>
      <w:r w:rsidRPr="00233A5B">
        <w:rPr>
          <w:b/>
        </w:rPr>
        <w:tab/>
        <w:t>Fine-tuning for production: 10-15% additional training costs</w:t>
      </w:r>
    </w:p>
    <w:p w:rsidR="00233A5B" w:rsidRPr="00233A5B" w:rsidRDefault="00233A5B" w:rsidP="00233A5B">
      <w:pPr>
        <w:rPr>
          <w:b/>
        </w:rPr>
      </w:pPr>
      <w:r w:rsidRPr="00233A5B">
        <w:rPr>
          <w:b/>
        </w:rPr>
        <w:lastRenderedPageBreak/>
        <w:t>•</w:t>
      </w:r>
      <w:r w:rsidRPr="00233A5B">
        <w:rPr>
          <w:b/>
        </w:rPr>
        <w:tab/>
        <w:t>Deployment optimization—converting research models into production systems—represents another substantial but often hidden investment category.</w:t>
      </w:r>
    </w:p>
    <w:p w:rsidR="00233A5B" w:rsidRPr="00233A5B" w:rsidRDefault="00233A5B" w:rsidP="00233A5B">
      <w:pPr>
        <w:rPr>
          <w:b/>
        </w:rPr>
      </w:pPr>
    </w:p>
    <w:p w:rsidR="00233A5B" w:rsidRPr="00233A5B" w:rsidRDefault="00233A5B" w:rsidP="00233A5B">
      <w:pPr>
        <w:rPr>
          <w:b/>
        </w:rPr>
      </w:pPr>
      <w:r w:rsidRPr="00233A5B">
        <w:rPr>
          <w:b/>
        </w:rPr>
        <w:t>4.3 Operational Economics: The Sustainability Crisis</w:t>
      </w:r>
    </w:p>
    <w:p w:rsidR="00233A5B" w:rsidRPr="00233A5B" w:rsidRDefault="00233A5B" w:rsidP="00233A5B">
      <w:pPr>
        <w:rPr>
          <w:b/>
        </w:rPr>
      </w:pPr>
      <w:r w:rsidRPr="00233A5B">
        <w:rPr>
          <w:b/>
        </w:rPr>
        <w:t xml:space="preserve">Moving from development to deployment reveals ongoing cost burdens: we use these model everyday </w:t>
      </w:r>
      <w:proofErr w:type="gramStart"/>
      <w:r w:rsidRPr="00233A5B">
        <w:rPr>
          <w:b/>
        </w:rPr>
        <w:t>let’s</w:t>
      </w:r>
      <w:proofErr w:type="gramEnd"/>
      <w:r w:rsidRPr="00233A5B">
        <w:rPr>
          <w:b/>
        </w:rPr>
        <w:t xml:space="preserve"> see how much does it cost per-query</w:t>
      </w:r>
    </w:p>
    <w:p w:rsidR="00233A5B" w:rsidRPr="00233A5B" w:rsidRDefault="00233A5B" w:rsidP="00233A5B">
      <w:pPr>
        <w:rPr>
          <w:b/>
        </w:rPr>
      </w:pPr>
      <w:r w:rsidRPr="00233A5B">
        <w:rPr>
          <w:b/>
        </w:rPr>
        <w:t>Per-Query Economics:</w:t>
      </w:r>
    </w:p>
    <w:p w:rsidR="00233A5B" w:rsidRPr="00233A5B" w:rsidRDefault="00233A5B" w:rsidP="00233A5B">
      <w:pPr>
        <w:rPr>
          <w:b/>
        </w:rPr>
      </w:pPr>
      <w:r w:rsidRPr="00233A5B">
        <w:rPr>
          <w:b/>
        </w:rPr>
        <w:t>•</w:t>
      </w:r>
      <w:r w:rsidRPr="00233A5B">
        <w:rPr>
          <w:b/>
        </w:rPr>
        <w:tab/>
        <w:t>Claude 3.7 Sonnet: $3/million input tokens, $15/million output—making single coding session cost $1+</w:t>
      </w:r>
    </w:p>
    <w:p w:rsidR="00233A5B" w:rsidRPr="00233A5B" w:rsidRDefault="00233A5B" w:rsidP="00233A5B">
      <w:pPr>
        <w:rPr>
          <w:b/>
        </w:rPr>
      </w:pPr>
      <w:r w:rsidRPr="00233A5B">
        <w:rPr>
          <w:b/>
        </w:rPr>
        <w:t>•</w:t>
      </w:r>
      <w:r w:rsidRPr="00233A5B">
        <w:rPr>
          <w:b/>
        </w:rPr>
        <w:tab/>
        <w:t>Industry Standard: Similar pricing across major providers masks underlying cost variations</w:t>
      </w:r>
    </w:p>
    <w:p w:rsidR="00233A5B" w:rsidRPr="00233A5B" w:rsidRDefault="00233A5B" w:rsidP="00233A5B">
      <w:pPr>
        <w:rPr>
          <w:b/>
        </w:rPr>
      </w:pPr>
      <w:r w:rsidRPr="00233A5B">
        <w:rPr>
          <w:b/>
        </w:rPr>
        <w:t>•</w:t>
      </w:r>
      <w:r w:rsidRPr="00233A5B">
        <w:rPr>
          <w:b/>
        </w:rPr>
        <w:tab/>
        <w:t>Extended Thinking Costs: Claude 3.7's reasoning tokens counted at same rate as output tokens, creating unpredictable usage costs</w:t>
      </w:r>
    </w:p>
    <w:p w:rsidR="00233A5B" w:rsidRPr="00233A5B" w:rsidRDefault="00233A5B" w:rsidP="00233A5B">
      <w:pPr>
        <w:rPr>
          <w:b/>
        </w:rPr>
      </w:pPr>
      <w:r w:rsidRPr="00233A5B">
        <w:rPr>
          <w:b/>
        </w:rPr>
        <w:t xml:space="preserve"> Infrastructure Utilization Paradox:</w:t>
      </w:r>
    </w:p>
    <w:p w:rsidR="00233A5B" w:rsidRPr="00233A5B" w:rsidRDefault="00233A5B" w:rsidP="00233A5B">
      <w:pPr>
        <w:rPr>
          <w:b/>
        </w:rPr>
      </w:pPr>
      <w:r w:rsidRPr="00233A5B">
        <w:rPr>
          <w:b/>
        </w:rPr>
        <w:t>•</w:t>
      </w:r>
      <w:r w:rsidRPr="00233A5B">
        <w:rPr>
          <w:b/>
        </w:rPr>
        <w:tab/>
        <w:t>Peak capacity must handle maximum load, creating 40-60% idle time</w:t>
      </w:r>
    </w:p>
    <w:p w:rsidR="00233A5B" w:rsidRPr="00233A5B" w:rsidRDefault="00233A5B" w:rsidP="00233A5B">
      <w:pPr>
        <w:rPr>
          <w:b/>
        </w:rPr>
      </w:pPr>
      <w:r w:rsidRPr="00233A5B">
        <w:rPr>
          <w:b/>
        </w:rPr>
        <w:t>•</w:t>
      </w:r>
      <w:r w:rsidRPr="00233A5B">
        <w:rPr>
          <w:b/>
        </w:rPr>
        <w:tab/>
        <w:t>Energy Consumption: Ongoing operational costs of 2-6% of total training expenses</w:t>
      </w:r>
    </w:p>
    <w:p w:rsidR="00233A5B" w:rsidRPr="00233A5B" w:rsidRDefault="00233A5B" w:rsidP="00233A5B">
      <w:pPr>
        <w:rPr>
          <w:b/>
        </w:rPr>
      </w:pPr>
      <w:r w:rsidRPr="00233A5B">
        <w:rPr>
          <w:b/>
        </w:rPr>
        <w:t>•</w:t>
      </w:r>
      <w:r w:rsidRPr="00233A5B">
        <w:rPr>
          <w:b/>
        </w:rPr>
        <w:tab/>
        <w:t>Maintenance Overhead: Cooling and maintenance represent 20-30% of operational expense</w:t>
      </w:r>
    </w:p>
    <w:p w:rsidR="00233A5B" w:rsidRPr="00233A5B" w:rsidRDefault="00233A5B" w:rsidP="00233A5B">
      <w:pPr>
        <w:rPr>
          <w:b/>
        </w:rPr>
      </w:pPr>
      <w:r w:rsidRPr="00233A5B">
        <w:rPr>
          <w:b/>
        </w:rPr>
        <w:t xml:space="preserve"> The "Wrapper Economy" Reality: As highlighted in the abstract, companies increasingly build interfaces around existing models like fine-tuning, RAG or even Reasoning/Thinking Wrapper rather than training new ones—acknowledging the unsustainable economics of foundation model development.</w:t>
      </w:r>
    </w:p>
    <w:p w:rsidR="00233A5B" w:rsidRPr="00233A5B" w:rsidRDefault="00233A5B" w:rsidP="00233A5B">
      <w:pPr>
        <w:rPr>
          <w:b/>
        </w:rPr>
      </w:pPr>
    </w:p>
    <w:p w:rsidR="00490A21" w:rsidRDefault="00233A5B" w:rsidP="00490A21">
      <w:pPr>
        <w:spacing w:before="100" w:beforeAutospacing="1" w:after="100" w:afterAutospacing="1" w:line="240" w:lineRule="auto"/>
        <w:rPr>
          <w:rFonts w:ascii="Times New Roman" w:eastAsia="Times New Roman" w:hAnsi="Times New Roman" w:cs="Times New Roman"/>
          <w:sz w:val="24"/>
          <w:szCs w:val="24"/>
        </w:rPr>
      </w:pPr>
      <w:r w:rsidRPr="00233A5B">
        <w:rPr>
          <w:b/>
        </w:rPr>
        <w:cr/>
      </w:r>
      <w:r w:rsidR="00490A21">
        <w:rPr>
          <w:b/>
        </w:rPr>
        <w:br/>
      </w:r>
      <w:r w:rsidR="00490A21">
        <w:rPr>
          <w:b/>
        </w:rPr>
        <w:br/>
      </w:r>
    </w:p>
    <w:p w:rsidR="00490A21" w:rsidRDefault="00490A21" w:rsidP="00490A21">
      <w:pPr>
        <w:pStyle w:val="Heading3"/>
        <w:rPr>
          <w:rFonts w:eastAsia="Times New Roman"/>
          <w:szCs w:val="27"/>
        </w:rPr>
      </w:pPr>
      <w:r>
        <w:rPr>
          <w:rStyle w:val="Strong"/>
        </w:rPr>
        <w:t>4.3 Total Cost of Ownership (TCO)</w:t>
      </w:r>
    </w:p>
    <w:p w:rsidR="00490A21" w:rsidRDefault="00490A21" w:rsidP="00490A21">
      <w:pPr>
        <w:numPr>
          <w:ilvl w:val="0"/>
          <w:numId w:val="2"/>
        </w:numPr>
        <w:spacing w:before="100" w:beforeAutospacing="1" w:after="100" w:afterAutospacing="1" w:line="240" w:lineRule="auto"/>
      </w:pPr>
      <w:r>
        <w:t>Beyond training: fine-tuning, deployment, updates</w:t>
      </w:r>
    </w:p>
    <w:p w:rsidR="00490A21" w:rsidRDefault="00490A21" w:rsidP="00490A21">
      <w:pPr>
        <w:numPr>
          <w:ilvl w:val="0"/>
          <w:numId w:val="2"/>
        </w:numPr>
        <w:spacing w:before="100" w:beforeAutospacing="1" w:after="100" w:afterAutospacing="1" w:line="240" w:lineRule="auto"/>
      </w:pPr>
      <w:proofErr w:type="spellStart"/>
      <w:r>
        <w:t>DeepSeek's</w:t>
      </w:r>
      <w:proofErr w:type="spellEnd"/>
      <w:r>
        <w:t xml:space="preserve"> real $500M+ investment analysis</w:t>
      </w:r>
    </w:p>
    <w:p w:rsidR="00490A21" w:rsidRDefault="00490A21" w:rsidP="00490A21">
      <w:pPr>
        <w:numPr>
          <w:ilvl w:val="0"/>
          <w:numId w:val="2"/>
        </w:numPr>
        <w:spacing w:before="100" w:beforeAutospacing="1" w:after="100" w:afterAutospacing="1" w:line="240" w:lineRule="auto"/>
      </w:pPr>
      <w:r>
        <w:t>Maintenance and iteration costs</w:t>
      </w:r>
    </w:p>
    <w:p w:rsidR="00490A21" w:rsidRDefault="00490A21" w:rsidP="00490A21">
      <w:pPr>
        <w:numPr>
          <w:ilvl w:val="0"/>
          <w:numId w:val="2"/>
        </w:numPr>
        <w:spacing w:before="100" w:beforeAutospacing="1" w:after="100" w:afterAutospacing="1" w:line="240" w:lineRule="auto"/>
      </w:pPr>
      <w:r>
        <w:t>Cost transparency issues</w:t>
      </w:r>
    </w:p>
    <w:p w:rsidR="00490A21" w:rsidRPr="00764D39" w:rsidRDefault="00A23B6A" w:rsidP="00490A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90A21" w:rsidRDefault="00490A21" w:rsidP="00490A21">
      <w:pPr>
        <w:pStyle w:val="Heading3"/>
        <w:rPr>
          <w:rFonts w:eastAsia="Times New Roman"/>
          <w:szCs w:val="27"/>
        </w:rPr>
      </w:pPr>
      <w:r>
        <w:rPr>
          <w:rStyle w:val="Strong"/>
        </w:rPr>
        <w:lastRenderedPageBreak/>
        <w:t>4.4 The ROI Reckoning</w:t>
      </w:r>
    </w:p>
    <w:p w:rsidR="00490A21" w:rsidRDefault="00490A21" w:rsidP="00490A21">
      <w:pPr>
        <w:pStyle w:val="whitespace-normal"/>
      </w:pPr>
      <w:r>
        <w:t>Combining all cost layers reveals why organizations struggle to achieve positive returns:</w:t>
      </w:r>
    </w:p>
    <w:p w:rsidR="00490A21" w:rsidRDefault="00490A21" w:rsidP="00490A21">
      <w:pPr>
        <w:numPr>
          <w:ilvl w:val="0"/>
          <w:numId w:val="1"/>
        </w:numPr>
        <w:spacing w:before="100" w:beforeAutospacing="1" w:after="100" w:afterAutospacing="1" w:line="240" w:lineRule="auto"/>
      </w:pPr>
      <w:r>
        <w:rPr>
          <w:rStyle w:val="Strong"/>
        </w:rPr>
        <w:t>Advertised Training</w:t>
      </w:r>
      <w:r>
        <w:t>: $6-100 million (what gets reported)</w:t>
      </w:r>
    </w:p>
    <w:p w:rsidR="00490A21" w:rsidRDefault="00490A21" w:rsidP="00490A21">
      <w:pPr>
        <w:numPr>
          <w:ilvl w:val="0"/>
          <w:numId w:val="1"/>
        </w:numPr>
        <w:spacing w:before="100" w:beforeAutospacing="1" w:after="100" w:afterAutospacing="1" w:line="240" w:lineRule="auto"/>
      </w:pPr>
      <w:r>
        <w:rPr>
          <w:rStyle w:val="Strong"/>
        </w:rPr>
        <w:t>Hidden Infrastructure</w:t>
      </w:r>
      <w:r>
        <w:t>: $500 million-3 billion (rarely disclosed)</w:t>
      </w:r>
    </w:p>
    <w:p w:rsidR="00490A21" w:rsidRDefault="00490A21" w:rsidP="00490A21">
      <w:pPr>
        <w:numPr>
          <w:ilvl w:val="0"/>
          <w:numId w:val="1"/>
        </w:numPr>
        <w:spacing w:before="100" w:beforeAutospacing="1" w:after="100" w:afterAutospacing="1" w:line="240" w:lineRule="auto"/>
      </w:pPr>
      <w:r>
        <w:rPr>
          <w:rStyle w:val="Strong"/>
        </w:rPr>
        <w:t>Operational Expenses</w:t>
      </w:r>
      <w:r>
        <w:t>: $10-50 million annually (ongoing)</w:t>
      </w:r>
    </w:p>
    <w:p w:rsidR="00490A21" w:rsidRDefault="00490A21" w:rsidP="00490A21">
      <w:pPr>
        <w:numPr>
          <w:ilvl w:val="0"/>
          <w:numId w:val="1"/>
        </w:numPr>
        <w:spacing w:before="100" w:beforeAutospacing="1" w:after="100" w:afterAutospacing="1" w:line="240" w:lineRule="auto"/>
      </w:pPr>
      <w:r>
        <w:rPr>
          <w:rStyle w:val="Strong"/>
        </w:rPr>
        <w:t>Opportunity Costs</w:t>
      </w:r>
      <w:r>
        <w:t>: Immeasurable (talent and capital diverted from other initiatives)</w:t>
      </w:r>
    </w:p>
    <w:p w:rsidR="003C70EF" w:rsidRDefault="003C70EF" w:rsidP="00233A5B">
      <w:pPr>
        <w:rPr>
          <w:b/>
        </w:rPr>
      </w:pPr>
    </w:p>
    <w:p w:rsidR="003C70EF" w:rsidRDefault="003C70EF" w:rsidP="00233A5B">
      <w:pPr>
        <w:rPr>
          <w:b/>
        </w:rPr>
      </w:pPr>
    </w:p>
    <w:p w:rsidR="003C70EF" w:rsidRDefault="003C70EF" w:rsidP="00233A5B">
      <w:pPr>
        <w:rPr>
          <w:b/>
        </w:rPr>
      </w:pPr>
    </w:p>
    <w:p w:rsidR="003C70EF" w:rsidRDefault="003C70EF" w:rsidP="003C70EF">
      <w:pPr>
        <w:pStyle w:val="Heading1"/>
        <w:rPr>
          <w:rFonts w:cs="Times New Roman"/>
        </w:rPr>
      </w:pPr>
      <w:r>
        <w:t>4. Cost Analysis: The Economics of LLM Development</w:t>
      </w:r>
    </w:p>
    <w:p w:rsidR="003C70EF" w:rsidRDefault="003C70EF" w:rsidP="003C70EF">
      <w:pPr>
        <w:pStyle w:val="Heading2"/>
      </w:pPr>
      <w:r>
        <w:t>Opening Hook - The $6 Million Miracle That Wasn't</w:t>
      </w:r>
    </w:p>
    <w:p w:rsidR="003C70EF" w:rsidRDefault="003C70EF" w:rsidP="003C70EF">
      <w:pPr>
        <w:pStyle w:val="whitespace-normal"/>
      </w:pPr>
      <w:r>
        <w:t xml:space="preserve">When DeepSeek announced </w:t>
      </w:r>
      <w:proofErr w:type="gramStart"/>
      <w:r>
        <w:t>they'd</w:t>
      </w:r>
      <w:proofErr w:type="gramEnd"/>
      <w:r>
        <w:t xml:space="preserve"> trained a GPT-4 competitor for just $6 million—a 95% reduction from </w:t>
      </w:r>
      <w:proofErr w:type="spellStart"/>
      <w:r>
        <w:t>OpenAI's</w:t>
      </w:r>
      <w:proofErr w:type="spellEnd"/>
      <w:r>
        <w:t xml:space="preserve"> $100 million investment—headlines proclaimed a revolution in AI economics. </w:t>
      </w:r>
      <w:proofErr w:type="gramStart"/>
      <w:r>
        <w:t>But</w:t>
      </w:r>
      <w:proofErr w:type="gramEnd"/>
      <w:r>
        <w:t xml:space="preserve"> like most miracles in tech, the truth is far more complex.</w:t>
      </w:r>
    </w:p>
    <w:p w:rsidR="003C70EF" w:rsidRDefault="003C70EF" w:rsidP="003C70EF">
      <w:pPr>
        <w:pStyle w:val="whitespace-normal"/>
      </w:pPr>
      <w:r>
        <w:t>This section peels back the layers of LLM economics, revealing why over 95% of organizations fail to achieve meaningful ROI from their $30-40 billion in AI investments despite pouring billions into the technology. The answer lies not in the advertised training costs, but in the hidden iceberg of expenses lurking beneath.</w:t>
      </w:r>
    </w:p>
    <w:p w:rsidR="003C70EF" w:rsidRDefault="003C70EF" w:rsidP="003C70EF">
      <w:pPr>
        <w:pStyle w:val="Heading2"/>
      </w:pPr>
      <w:r>
        <w:t>4.1 The Great Cost Illusion</w:t>
      </w:r>
    </w:p>
    <w:p w:rsidR="003C70EF" w:rsidRDefault="003C70EF" w:rsidP="003C70EF">
      <w:pPr>
        <w:pStyle w:val="Heading3"/>
      </w:pPr>
      <w:r>
        <w:t>4.1.1 The Headlines vs. Reality</w:t>
      </w:r>
    </w:p>
    <w:p w:rsidR="003C70EF" w:rsidRDefault="003C70EF" w:rsidP="003C70EF">
      <w:pPr>
        <w:pStyle w:val="whitespace-normal"/>
      </w:pPr>
      <w:r>
        <w:t>On paper, the cost disparities seem straightforward:</w:t>
      </w:r>
    </w:p>
    <w:p w:rsidR="003C70EF" w:rsidRDefault="003C70EF" w:rsidP="003C70EF">
      <w:pPr>
        <w:numPr>
          <w:ilvl w:val="0"/>
          <w:numId w:val="3"/>
        </w:numPr>
        <w:spacing w:before="100" w:beforeAutospacing="1" w:after="100" w:afterAutospacing="1" w:line="240" w:lineRule="auto"/>
      </w:pPr>
      <w:proofErr w:type="spellStart"/>
      <w:r>
        <w:t>OpenAI's</w:t>
      </w:r>
      <w:proofErr w:type="spellEnd"/>
      <w:r>
        <w:t xml:space="preserve"> GPT-4: $63-100 million</w:t>
      </w:r>
    </w:p>
    <w:p w:rsidR="003C70EF" w:rsidRDefault="003C70EF" w:rsidP="003C70EF">
      <w:pPr>
        <w:numPr>
          <w:ilvl w:val="0"/>
          <w:numId w:val="3"/>
        </w:numPr>
        <w:spacing w:before="100" w:beforeAutospacing="1" w:after="100" w:afterAutospacing="1" w:line="240" w:lineRule="auto"/>
      </w:pPr>
      <w:proofErr w:type="spellStart"/>
      <w:r>
        <w:t>Anthropic's</w:t>
      </w:r>
      <w:proofErr w:type="spellEnd"/>
      <w:r>
        <w:t xml:space="preserve"> Claude 3.7: $30-50 million</w:t>
      </w:r>
    </w:p>
    <w:p w:rsidR="003C70EF" w:rsidRDefault="003C70EF" w:rsidP="003C70EF">
      <w:pPr>
        <w:numPr>
          <w:ilvl w:val="0"/>
          <w:numId w:val="3"/>
        </w:numPr>
        <w:spacing w:before="100" w:beforeAutospacing="1" w:after="100" w:afterAutospacing="1" w:line="240" w:lineRule="auto"/>
      </w:pPr>
      <w:proofErr w:type="spellStart"/>
      <w:r>
        <w:t>DeepSeek's</w:t>
      </w:r>
      <w:proofErr w:type="spellEnd"/>
      <w:r>
        <w:t xml:space="preserve"> R1: $6.16 million</w:t>
      </w:r>
    </w:p>
    <w:p w:rsidR="003C70EF" w:rsidRDefault="003C70EF" w:rsidP="003C70EF">
      <w:pPr>
        <w:spacing w:before="100" w:beforeAutospacing="1" w:after="100" w:afterAutospacing="1" w:line="240" w:lineRule="auto"/>
        <w:ind w:left="720"/>
      </w:pPr>
      <w:r>
        <w:t xml:space="preserve">These figures dominate industry discussions, investment pitches, and boardroom decisions. </w:t>
      </w:r>
      <w:proofErr w:type="gramStart"/>
      <w:r>
        <w:t>They're</w:t>
      </w:r>
      <w:proofErr w:type="gramEnd"/>
      <w:r>
        <w:t xml:space="preserve"> cited in Congressional hearings, plastered across LinkedIn posts, and used to justify billion-dollar investments. </w:t>
      </w:r>
      <w:proofErr w:type="gramStart"/>
      <w:r>
        <w:t>There's</w:t>
      </w:r>
      <w:proofErr w:type="gramEnd"/>
      <w:r>
        <w:t xml:space="preserve"> just one problem: they're measuring completely different things, using completely different accounting methods, under completely different economic conditions.</w:t>
      </w:r>
      <w:r>
        <w:br/>
      </w:r>
      <w:r>
        <w:br/>
      </w:r>
      <w:r>
        <w:br/>
      </w:r>
      <w:r>
        <w:br/>
      </w:r>
    </w:p>
    <w:p w:rsidR="003C70EF" w:rsidRDefault="003C70EF" w:rsidP="003C70EF">
      <w:pPr>
        <w:pStyle w:val="NormalWeb"/>
      </w:pPr>
      <w:r>
        <w:lastRenderedPageBreak/>
        <w:t>4.1.2 Unmasking the Numbers</w:t>
      </w:r>
    </w:p>
    <w:p w:rsidR="003C70EF" w:rsidRDefault="003C70EF" w:rsidP="003C70EF">
      <w:pPr>
        <w:pStyle w:val="NormalWeb"/>
      </w:pPr>
    </w:p>
    <w:p w:rsidR="003C70EF" w:rsidRDefault="003C70EF" w:rsidP="003C70EF">
      <w:pPr>
        <w:pStyle w:val="NormalWeb"/>
      </w:pPr>
      <w:r>
        <w:t>These figures measure fundamentally different scopes of investment, making direct comparison misleading at best.</w:t>
      </w:r>
    </w:p>
    <w:p w:rsidR="003C70EF" w:rsidRDefault="003C70EF" w:rsidP="003C70EF">
      <w:pPr>
        <w:pStyle w:val="NormalWeb"/>
      </w:pPr>
    </w:p>
    <w:p w:rsidR="003C70EF" w:rsidRDefault="003C70EF" w:rsidP="003C70EF">
      <w:pPr>
        <w:pStyle w:val="NormalWeb"/>
      </w:pPr>
    </w:p>
    <w:p w:rsidR="003C70EF" w:rsidRDefault="003C70EF" w:rsidP="003C70EF">
      <w:pPr>
        <w:pStyle w:val="NormalWeb"/>
      </w:pPr>
      <w:r>
        <w:rPr>
          <w:rStyle w:val="Strong"/>
        </w:rPr>
        <w:t>GPT-4's $100 million</w:t>
      </w:r>
      <w:r>
        <w:t xml:space="preserve"> represents the complete development journey—massive infrastructure buildout, months of</w:t>
      </w:r>
      <w:r>
        <w:t xml:space="preserve"> multiple</w:t>
      </w:r>
      <w:r>
        <w:t xml:space="preserve"> training runs, </w:t>
      </w:r>
      <w:r>
        <w:t xml:space="preserve">dozens </w:t>
      </w:r>
      <w:r>
        <w:t>experimental versions, and full development cycles</w:t>
      </w:r>
      <w:r w:rsidRPr="003C70EF">
        <w:t xml:space="preserve"> </w:t>
      </w:r>
      <w:r>
        <w:t xml:space="preserve">graveyard of attempts that preceded it. At typical cloud rates ($1–2 per GPU-hour on high-end hardware), running 20,000-25,000 A100 GPUs for three to six months yields approximately $63–100 million just in raw compute, before considering the entire research-to-production pipeline, </w:t>
      </w:r>
      <w:r w:rsidR="002B22B6">
        <w:t xml:space="preserve">40-60% additional overhead for failed experiments and safety </w:t>
      </w:r>
      <w:proofErr w:type="spellStart"/>
      <w:r w:rsidR="002B22B6">
        <w:t>testing.</w:t>
      </w:r>
      <w:r>
        <w:t>that</w:t>
      </w:r>
      <w:proofErr w:type="spellEnd"/>
      <w:r>
        <w:t xml:space="preserve"> never make headlines.</w:t>
      </w:r>
    </w:p>
    <w:p w:rsidR="003C70EF" w:rsidRDefault="002B22B6" w:rsidP="003C70EF">
      <w:pPr>
        <w:pStyle w:val="NormalWeb"/>
      </w:pPr>
      <w:proofErr w:type="spellStart"/>
      <w:r w:rsidRPr="002B22B6">
        <w:t>Anthropic's</w:t>
      </w:r>
      <w:proofErr w:type="spellEnd"/>
      <w:r w:rsidRPr="002B22B6">
        <w:t xml:space="preserve"> Claude 3.7 </w:t>
      </w:r>
      <w:proofErr w:type="gramStart"/>
      <w:r w:rsidRPr="002B22B6">
        <w:t>was trained</w:t>
      </w:r>
      <w:proofErr w:type="gramEnd"/>
      <w:r w:rsidRPr="002B22B6">
        <w:t xml:space="preserve"> with considerably fewer resources than GPT-4, reflecting both algorithmic efficiency and strategic resource allocation. Company statements indicate Claude 3.7 required approximately 10²⁶ FLOPs (floating-point operations)—</w:t>
      </w:r>
      <w:proofErr w:type="gramStart"/>
      <w:r w:rsidRPr="002B22B6">
        <w:t>roughly</w:t>
      </w:r>
      <w:proofErr w:type="gramEnd"/>
      <w:r w:rsidRPr="002B22B6">
        <w:t xml:space="preserve"> one-tenth of GPT-4's computational budget</w:t>
      </w:r>
      <w:r>
        <w:t>-</w:t>
      </w:r>
      <w:r>
        <w:t xml:space="preserve">and cost "a few tens of millions" of dollars to train. Although Anthropic has not disclosed exact figures, industry </w:t>
      </w:r>
      <w:proofErr w:type="gramStart"/>
      <w:r>
        <w:t>analysts</w:t>
      </w:r>
      <w:proofErr w:type="gramEnd"/>
      <w:r>
        <w:t xml:space="preserve"> </w:t>
      </w:r>
      <w:r>
        <w:t>estimate</w:t>
      </w:r>
      <w:r>
        <w:t>s</w:t>
      </w:r>
      <w:r>
        <w:t xml:space="preserve"> typical hardware costs total at $30-50 million for the complete training </w:t>
      </w:r>
      <w:r>
        <w:t>process. Excludes</w:t>
      </w:r>
      <w:r w:rsidR="003C70EF">
        <w:t xml:space="preserve"> the hundreds of millions in R&amp;D that made such efficiency possible. </w:t>
      </w:r>
      <w:r>
        <w:t>It is</w:t>
      </w:r>
      <w:r w:rsidR="003C70EF">
        <w:t xml:space="preserve"> like citing the cost of printing a book while ignoring the years spent writing it.</w:t>
      </w:r>
    </w:p>
    <w:p w:rsidR="003C70EF" w:rsidRDefault="003C70EF" w:rsidP="003C70EF">
      <w:pPr>
        <w:pStyle w:val="NormalWeb"/>
      </w:pPr>
      <w:proofErr w:type="spellStart"/>
      <w:r>
        <w:t>DeepSeek's</w:t>
      </w:r>
      <w:proofErr w:type="spellEnd"/>
      <w:r>
        <w:t xml:space="preserve"> $6 million? </w:t>
      </w:r>
      <w:proofErr w:type="gramStart"/>
      <w:r>
        <w:t>That's</w:t>
      </w:r>
      <w:proofErr w:type="gramEnd"/>
      <w:r>
        <w:t xml:space="preserve"> where accounting creativity reaches new heights. This figure covers only the direct</w:t>
      </w:r>
      <w:r w:rsidR="002B22B6">
        <w:t xml:space="preserve"> GPU</w:t>
      </w:r>
      <w:r>
        <w:t xml:space="preserve"> electricity and depreciation costs for the final successful training run of a single model version, calculated using China's subsidized energy rates and assuming pre-existing infrastructure.</w:t>
      </w:r>
    </w:p>
    <w:p w:rsidR="003C70EF" w:rsidRDefault="003C70EF" w:rsidP="003C70EF">
      <w:pPr>
        <w:pStyle w:val="NormalWeb"/>
      </w:pPr>
      <w:r>
        <w:t xml:space="preserve">The real DeepSeek </w:t>
      </w:r>
      <w:r w:rsidR="002B22B6">
        <w:t xml:space="preserve">$6 Million </w:t>
      </w:r>
      <w:r>
        <w:t>story emerges when you follow the money trail:</w:t>
      </w:r>
    </w:p>
    <w:p w:rsidR="003C70EF" w:rsidRDefault="003C70EF" w:rsidP="003C70EF">
      <w:pPr>
        <w:numPr>
          <w:ilvl w:val="0"/>
          <w:numId w:val="5"/>
        </w:numPr>
        <w:spacing w:before="100" w:beforeAutospacing="1" w:after="100" w:afterAutospacing="1" w:line="240" w:lineRule="auto"/>
      </w:pPr>
      <w:r>
        <w:t>Base model development (DeepSeek V3): $5.87 million in reported compute</w:t>
      </w:r>
    </w:p>
    <w:p w:rsidR="003C70EF" w:rsidRDefault="003C70EF" w:rsidP="003C70EF">
      <w:pPr>
        <w:numPr>
          <w:ilvl w:val="0"/>
          <w:numId w:val="5"/>
        </w:numPr>
        <w:spacing w:before="100" w:beforeAutospacing="1" w:after="100" w:afterAutospacing="1" w:line="240" w:lineRule="auto"/>
      </w:pPr>
      <w:r>
        <w:t>R1 reinforcement learning fine-tuning: $294,000</w:t>
      </w:r>
    </w:p>
    <w:p w:rsidR="003C70EF" w:rsidRDefault="003C70EF" w:rsidP="003C70EF">
      <w:pPr>
        <w:numPr>
          <w:ilvl w:val="0"/>
          <w:numId w:val="5"/>
        </w:numPr>
        <w:spacing w:before="100" w:beforeAutospacing="1" w:after="100" w:afterAutospacing="1" w:line="240" w:lineRule="auto"/>
      </w:pPr>
      <w:r>
        <w:t>Combined reported development: ~$6.16 million</w:t>
      </w:r>
    </w:p>
    <w:p w:rsidR="003C70EF" w:rsidRDefault="003C70EF" w:rsidP="003C70EF">
      <w:pPr>
        <w:pStyle w:val="NormalWeb"/>
      </w:pPr>
      <w:proofErr w:type="gramStart"/>
      <w:r>
        <w:t>But</w:t>
      </w:r>
      <w:proofErr w:type="gramEnd"/>
      <w:r>
        <w:t xml:space="preserve"> here's what they don't mention: DeepSeek operates on infrastructure worth billions. Their 50,000+ H800 GPUs </w:t>
      </w:r>
      <w:proofErr w:type="gramStart"/>
      <w:r>
        <w:t>didn't</w:t>
      </w:r>
      <w:proofErr w:type="gramEnd"/>
      <w:r>
        <w:t xml:space="preserve"> materialize from thin air.</w:t>
      </w:r>
      <w:r w:rsidR="002B22B6">
        <w:t xml:space="preserve"> </w:t>
      </w:r>
      <w:r w:rsidR="002B22B6">
        <w:t>The H800 is a modified version of NVIDIA's H100 chip, specifically designed for the Chinese market</w:t>
      </w:r>
      <w:r>
        <w:t xml:space="preserve"> </w:t>
      </w:r>
      <w:proofErr w:type="gramStart"/>
      <w:r>
        <w:t>At</w:t>
      </w:r>
      <w:proofErr w:type="gramEnd"/>
      <w:r>
        <w:t xml:space="preserve"> market rates of $40,000-60,000 per unit, that's $2-3 billion in hardware </w:t>
      </w:r>
      <w:r w:rsidR="00D51E3F">
        <w:t xml:space="preserve">infra </w:t>
      </w:r>
      <w:r>
        <w:t xml:space="preserve">alone. The $6 million figure assumes this infrastructure already exists and </w:t>
      </w:r>
      <w:proofErr w:type="gramStart"/>
      <w:r>
        <w:t>is fully amortized</w:t>
      </w:r>
      <w:proofErr w:type="gramEnd"/>
      <w:r>
        <w:t>—like claiming you can drive across the country for $50 in gas while ignoring that you first need to buy the car.</w:t>
      </w:r>
    </w:p>
    <w:p w:rsidR="00D51E3F" w:rsidRDefault="00D51E3F" w:rsidP="003C70EF">
      <w:pPr>
        <w:pStyle w:val="NormalWeb"/>
      </w:pPr>
      <w:r>
        <w:lastRenderedPageBreak/>
        <w:t xml:space="preserve">For context all these </w:t>
      </w:r>
      <w:proofErr w:type="spellStart"/>
      <w:r>
        <w:t>doen’t</w:t>
      </w:r>
      <w:proofErr w:type="spellEnd"/>
      <w:r>
        <w:t xml:space="preserve"> show the infrastructure cost they only Headline the Model Training cost. Infrastructure is ignored where all their GPU’s, Data Centers, Building, lands, Servers  Talents, other costs they only Show the GPU electricity cost of Training the model not the GPU cost or many Failed Running Attempts costs are Hidden!!</w:t>
      </w:r>
    </w:p>
    <w:p w:rsidR="003C70EF" w:rsidRDefault="003C70EF" w:rsidP="003C70EF">
      <w:pPr>
        <w:pStyle w:val="Heading3"/>
      </w:pPr>
      <w:r>
        <w:t>4.1.3 Geographic and Structural Advantages</w:t>
      </w:r>
    </w:p>
    <w:p w:rsidR="003C70EF" w:rsidRDefault="003C70EF" w:rsidP="003C70EF">
      <w:pPr>
        <w:pStyle w:val="NormalWeb"/>
      </w:pPr>
      <w:proofErr w:type="spellStart"/>
      <w:r>
        <w:t>DeepSeek's</w:t>
      </w:r>
      <w:proofErr w:type="spellEnd"/>
      <w:r>
        <w:t xml:space="preserve"> economics reveal structural advantages. The Chinese AI ecosystem operates under fundamentally different economic physics—advantages that compound at every level of the stack.</w:t>
      </w:r>
      <w:r w:rsidR="00D51E3F">
        <w:t xml:space="preserve"> </w:t>
      </w:r>
      <w:proofErr w:type="gramStart"/>
      <w:r w:rsidR="00D51E3F">
        <w:t>where</w:t>
      </w:r>
      <w:proofErr w:type="gramEnd"/>
      <w:r w:rsidR="00D51E3F">
        <w:t xml:space="preserve"> infrastructure, energy, and operational costs run substantially lower than U.S. equivalents.</w:t>
      </w:r>
    </w:p>
    <w:p w:rsidR="003C70EF" w:rsidRDefault="003C70EF" w:rsidP="003C70EF">
      <w:pPr>
        <w:pStyle w:val="NormalWeb"/>
      </w:pPr>
      <w:r>
        <w:rPr>
          <w:rStyle w:val="Strong"/>
        </w:rPr>
        <w:t>The Chinese Cost Equation:</w:t>
      </w:r>
    </w:p>
    <w:p w:rsidR="003C70EF" w:rsidRDefault="003C70EF" w:rsidP="003C70EF">
      <w:pPr>
        <w:pStyle w:val="NormalWeb"/>
      </w:pPr>
      <w:r>
        <w:rPr>
          <w:rStyle w:val="Strong"/>
        </w:rPr>
        <w:t>Hardware Procurement</w:t>
      </w:r>
      <w:r>
        <w:t>: Chinese labs access H800 GPUs (</w:t>
      </w:r>
      <w:proofErr w:type="spellStart"/>
      <w:r>
        <w:t>Nvidia's</w:t>
      </w:r>
      <w:proofErr w:type="spellEnd"/>
      <w:r>
        <w:t xml:space="preserve"> China-specific variant) through</w:t>
      </w:r>
      <w:r w:rsidR="00D51E3F">
        <w:t xml:space="preserve"> Domestic supply</w:t>
      </w:r>
      <w:r>
        <w:t xml:space="preserve"> government-subsidized channels at 30-</w:t>
      </w:r>
      <w:r w:rsidR="00D51E3F">
        <w:t xml:space="preserve">40% below US market rates. </w:t>
      </w:r>
      <w:proofErr w:type="gramStart"/>
      <w:r>
        <w:t>negotiate</w:t>
      </w:r>
      <w:proofErr w:type="gramEnd"/>
      <w:r>
        <w:t xml:space="preserve"> bulk deals impossible for individual</w:t>
      </w:r>
      <w:r w:rsidR="00D51E3F">
        <w:t xml:space="preserve"> US</w:t>
      </w:r>
      <w:r>
        <w:t xml:space="preserve"> companies. Additionally, domestic alternatives from companies like </w:t>
      </w:r>
      <w:proofErr w:type="spellStart"/>
      <w:r>
        <w:t>Biren</w:t>
      </w:r>
      <w:proofErr w:type="spellEnd"/>
      <w:r>
        <w:t xml:space="preserve"> Technology offer 60-70% performance at 40% of the cost.</w:t>
      </w:r>
    </w:p>
    <w:p w:rsidR="003C70EF" w:rsidRDefault="003C70EF" w:rsidP="003C70EF">
      <w:pPr>
        <w:pStyle w:val="NormalWeb"/>
      </w:pPr>
      <w:r>
        <w:rPr>
          <w:rStyle w:val="Strong"/>
        </w:rPr>
        <w:t>Energy Infrastructure</w:t>
      </w:r>
      <w:r>
        <w:t xml:space="preserve">: </w:t>
      </w:r>
      <w:r w:rsidR="00223082">
        <w:t xml:space="preserve">Chinese data centers operate at $0.03-0.05 per kilowatt-hour compared to $0.10-0.15/kWh in U.S. facilities—a 50-66% cost </w:t>
      </w:r>
      <w:r w:rsidR="00223082">
        <w:t>reduction that</w:t>
      </w:r>
      <w:r>
        <w:t xml:space="preserve"> compounds across millions of GPU-hours. Special economic zones offer additional subsidies, sometimes reducing costs to near-zero for strategic AI projects.</w:t>
      </w:r>
    </w:p>
    <w:p w:rsidR="003C70EF" w:rsidRDefault="00223082" w:rsidP="003C70EF">
      <w:pPr>
        <w:pStyle w:val="NormalWeb"/>
      </w:pPr>
      <w:r>
        <w:rPr>
          <w:rStyle w:val="Strong"/>
        </w:rPr>
        <w:t>Engineering Talent</w:t>
      </w:r>
      <w:r w:rsidR="003C70EF">
        <w:t>: A senior AI researcher in Beijing costs $150,000-300,000 annually. The same talent in San Francisco demands $500,000-1,000,000 plus equity.</w:t>
      </w:r>
      <w:r>
        <w:t xml:space="preserve"> </w:t>
      </w:r>
      <w:r w:rsidR="003C70EF">
        <w:t xml:space="preserve"> Support staff ratios tell a similar story—Chinese labs employ 3-4 support engineers per researcher at lower cost than a single Western engineer.</w:t>
      </w:r>
    </w:p>
    <w:p w:rsidR="003C70EF" w:rsidRDefault="003C70EF" w:rsidP="003C70EF">
      <w:pPr>
        <w:pStyle w:val="NormalWeb"/>
      </w:pPr>
      <w:r>
        <w:rPr>
          <w:rStyle w:val="Strong"/>
        </w:rPr>
        <w:t>Regulatory Overhead</w:t>
      </w:r>
      <w:r>
        <w:t>: While</w:t>
      </w:r>
      <w:r w:rsidR="00223082">
        <w:t xml:space="preserve"> US</w:t>
      </w:r>
      <w:r>
        <w:t xml:space="preserve"> labs spend millions on</w:t>
      </w:r>
      <w:r w:rsidR="00223082" w:rsidRPr="00223082">
        <w:t xml:space="preserve"> </w:t>
      </w:r>
      <w:r w:rsidR="00223082">
        <w:t>AI safety testing, bias auditing, environmental reporting, and increasingly stringent data privacy regulations</w:t>
      </w:r>
      <w:r>
        <w:t xml:space="preserve">, Chinese labs operate with minimal regulatory burden. This </w:t>
      </w:r>
      <w:r w:rsidR="00223082">
        <w:t>is not</w:t>
      </w:r>
      <w:r>
        <w:t xml:space="preserve"> just about cost—</w:t>
      </w:r>
      <w:r w:rsidR="00223082">
        <w:t>it is</w:t>
      </w:r>
      <w:r>
        <w:t xml:space="preserve"> about speed. DeepSeek can move from concept to deployment in weeks while </w:t>
      </w:r>
      <w:r w:rsidR="00223082">
        <w:t xml:space="preserve">US </w:t>
      </w:r>
      <w:r>
        <w:t>competitors navigate months of safety reviews.</w:t>
      </w:r>
    </w:p>
    <w:p w:rsidR="003C70EF" w:rsidRDefault="003C70EF" w:rsidP="003C70EF">
      <w:pPr>
        <w:pStyle w:val="NormalWeb"/>
      </w:pPr>
      <w:r>
        <w:rPr>
          <w:rStyle w:val="Strong"/>
        </w:rPr>
        <w:t>Hidden Subsidies</w:t>
      </w:r>
      <w:r>
        <w:t>: The Chinese government provides unmarked support through free land for data centers, priority grid access, expedited permitting, and below-market loans. These subsidies never appear in cost calculations but can represent 20-30% of true project costs.</w:t>
      </w:r>
    </w:p>
    <w:p w:rsidR="003C70EF" w:rsidRDefault="003C70EF" w:rsidP="003C70EF">
      <w:pPr>
        <w:pStyle w:val="NormalWeb"/>
      </w:pPr>
      <w:r>
        <w:t xml:space="preserve">These permanent structural disparities create an uneven playing field where Chinese labs can iterate faster and cheaper, regardless of algorithmic innovations. When DeepSeek claims a 95% cost reduction, </w:t>
      </w:r>
      <w:proofErr w:type="gramStart"/>
      <w:r>
        <w:t>they're</w:t>
      </w:r>
      <w:proofErr w:type="gramEnd"/>
      <w:r>
        <w:t xml:space="preserve"> comparing their subsidized, infrastructure-amortized costs against Western full-market rates. </w:t>
      </w:r>
      <w:proofErr w:type="gramStart"/>
      <w:r>
        <w:t>It's</w:t>
      </w:r>
      <w:proofErr w:type="gramEnd"/>
      <w:r>
        <w:t xml:space="preserve"> not deception—it's a fundamental disconnect in how the global industry measures and reports costs.</w:t>
      </w:r>
    </w:p>
    <w:p w:rsidR="003C70EF" w:rsidRDefault="003C70EF" w:rsidP="003C70EF">
      <w:pPr>
        <w:pStyle w:val="Heading2"/>
      </w:pPr>
      <w:r>
        <w:lastRenderedPageBreak/>
        <w:t>4.2 The Infrastructure Reality Check</w:t>
      </w:r>
    </w:p>
    <w:p w:rsidR="003C70EF" w:rsidRDefault="003C70EF" w:rsidP="003C70EF">
      <w:pPr>
        <w:pStyle w:val="Heading3"/>
      </w:pPr>
      <w:r>
        <w:t>4.2.1 Hardware Requirements: The True Capital Barrier</w:t>
      </w:r>
    </w:p>
    <w:p w:rsidR="00223082" w:rsidRDefault="00223082" w:rsidP="003C70EF">
      <w:pPr>
        <w:pStyle w:val="NormalWeb"/>
        <w:rPr>
          <w:rStyle w:val="Strong"/>
        </w:rPr>
      </w:pPr>
      <w:r>
        <w:t>So what does the complete balance sheet reveal? The full economic picture emerges only when examining total infrastructure investment, not just training run costs.</w:t>
      </w:r>
      <w:r>
        <w:rPr>
          <w:rStyle w:val="Strong"/>
        </w:rPr>
        <w:t xml:space="preserve"> </w:t>
      </w:r>
    </w:p>
    <w:p w:rsidR="00223082" w:rsidRDefault="00223082" w:rsidP="003C70EF">
      <w:pPr>
        <w:pStyle w:val="NormalWeb"/>
        <w:rPr>
          <w:rStyle w:val="Strong"/>
        </w:rPr>
      </w:pPr>
    </w:p>
    <w:p w:rsidR="003C70EF" w:rsidRDefault="003C70EF" w:rsidP="003C70EF">
      <w:pPr>
        <w:pStyle w:val="NormalWeb"/>
      </w:pPr>
      <w:proofErr w:type="spellStart"/>
      <w:r>
        <w:rPr>
          <w:rStyle w:val="Strong"/>
        </w:rPr>
        <w:t>OpenAI's</w:t>
      </w:r>
      <w:proofErr w:type="spellEnd"/>
      <w:r>
        <w:rPr>
          <w:rStyle w:val="Strong"/>
        </w:rPr>
        <w:t xml:space="preserve"> GPT-4 Infrastructure:</w:t>
      </w:r>
    </w:p>
    <w:p w:rsidR="003C70EF" w:rsidRDefault="003C70EF" w:rsidP="003C70EF">
      <w:pPr>
        <w:numPr>
          <w:ilvl w:val="0"/>
          <w:numId w:val="6"/>
        </w:numPr>
        <w:spacing w:before="100" w:beforeAutospacing="1" w:after="100" w:afterAutospacing="1" w:line="240" w:lineRule="auto"/>
      </w:pPr>
      <w:r>
        <w:t xml:space="preserve">20,000-25,000 </w:t>
      </w:r>
      <w:proofErr w:type="spellStart"/>
      <w:r>
        <w:t>Nvidia</w:t>
      </w:r>
      <w:proofErr w:type="spellEnd"/>
      <w:r>
        <w:t xml:space="preserve"> A100 80GB GPUs at $15,000 =</w:t>
      </w:r>
      <w:r w:rsidR="00223082">
        <w:t xml:space="preserve"> </w:t>
      </w:r>
      <w:r w:rsidR="0010112B">
        <w:t>$375</w:t>
      </w:r>
      <w:r w:rsidR="00223082">
        <w:t xml:space="preserve">-500 million </w:t>
      </w:r>
      <w:r w:rsidR="00223082">
        <w:t>(</w:t>
      </w:r>
      <w:r w:rsidR="00223082">
        <w:t>training hardware alone</w:t>
      </w:r>
      <w:r w:rsidR="00223082">
        <w:t>)</w:t>
      </w:r>
    </w:p>
    <w:p w:rsidR="003C70EF" w:rsidRDefault="003C70EF" w:rsidP="003C70EF">
      <w:pPr>
        <w:numPr>
          <w:ilvl w:val="0"/>
          <w:numId w:val="6"/>
        </w:numPr>
        <w:spacing w:before="100" w:beforeAutospacing="1" w:after="100" w:afterAutospacing="1" w:line="240" w:lineRule="auto"/>
      </w:pPr>
      <w:r>
        <w:t>High-bandwidth networking (</w:t>
      </w:r>
      <w:proofErr w:type="spellStart"/>
      <w:r>
        <w:t>InfiniBand</w:t>
      </w:r>
      <w:proofErr w:type="spellEnd"/>
      <w:r>
        <w:t>) = $150</w:t>
      </w:r>
      <w:r w:rsidR="0010112B">
        <w:t>-200</w:t>
      </w:r>
      <w:r>
        <w:t xml:space="preserve"> million</w:t>
      </w:r>
    </w:p>
    <w:p w:rsidR="003C70EF" w:rsidRDefault="003C70EF" w:rsidP="003C70EF">
      <w:pPr>
        <w:numPr>
          <w:ilvl w:val="0"/>
          <w:numId w:val="6"/>
        </w:numPr>
        <w:spacing w:before="100" w:beforeAutospacing="1" w:after="100" w:afterAutospacing="1" w:line="240" w:lineRule="auto"/>
      </w:pPr>
      <w:r>
        <w:t>Custom cooling and power distribution = $100 million</w:t>
      </w:r>
    </w:p>
    <w:p w:rsidR="003C70EF" w:rsidRDefault="003C70EF" w:rsidP="003C70EF">
      <w:pPr>
        <w:numPr>
          <w:ilvl w:val="0"/>
          <w:numId w:val="6"/>
        </w:numPr>
        <w:spacing w:before="100" w:beforeAutospacing="1" w:after="100" w:afterAutospacing="1" w:line="240" w:lineRule="auto"/>
      </w:pPr>
      <w:r>
        <w:t>Physical data center space and construction = $125 million</w:t>
      </w:r>
    </w:p>
    <w:p w:rsidR="003C70EF" w:rsidRDefault="003C70EF" w:rsidP="003C70EF">
      <w:pPr>
        <w:numPr>
          <w:ilvl w:val="0"/>
          <w:numId w:val="6"/>
        </w:numPr>
        <w:spacing w:before="100" w:beforeAutospacing="1" w:after="100" w:afterAutospacing="1" w:line="240" w:lineRule="auto"/>
      </w:pPr>
      <w:r>
        <w:rPr>
          <w:rStyle w:val="Strong"/>
        </w:rPr>
        <w:t>Total minimum infrastructure</w:t>
      </w:r>
      <w:r>
        <w:t xml:space="preserve">: </w:t>
      </w:r>
      <w:r w:rsidR="00223082">
        <w:t>$750 million-1</w:t>
      </w:r>
      <w:r w:rsidR="00303D6D">
        <w:t>.2</w:t>
      </w:r>
      <w:r w:rsidR="00223082">
        <w:t xml:space="preserve"> billion.</w:t>
      </w:r>
      <w:r w:rsidR="0010112B">
        <w:t xml:space="preserve"> </w:t>
      </w:r>
      <w:r w:rsidR="00B65271">
        <w:t>(</w:t>
      </w:r>
      <w:r w:rsidR="0010112B">
        <w:t>Only for</w:t>
      </w:r>
      <w:r w:rsidR="00B65271">
        <w:t xml:space="preserve"> GPT-4 setup)</w:t>
      </w:r>
    </w:p>
    <w:p w:rsidR="003C70EF" w:rsidRDefault="003C70EF" w:rsidP="003C70EF">
      <w:pPr>
        <w:pStyle w:val="NormalWeb"/>
      </w:pPr>
      <w:proofErr w:type="spellStart"/>
      <w:r>
        <w:rPr>
          <w:rStyle w:val="Strong"/>
        </w:rPr>
        <w:t>Anthropic's</w:t>
      </w:r>
      <w:proofErr w:type="spellEnd"/>
      <w:r>
        <w:rPr>
          <w:rStyle w:val="Strong"/>
        </w:rPr>
        <w:t xml:space="preserve"> Claude 3.7 Setup:</w:t>
      </w:r>
    </w:p>
    <w:p w:rsidR="003C70EF" w:rsidRDefault="003C70EF" w:rsidP="003C70EF">
      <w:pPr>
        <w:numPr>
          <w:ilvl w:val="0"/>
          <w:numId w:val="7"/>
        </w:numPr>
        <w:spacing w:before="100" w:beforeAutospacing="1" w:after="100" w:afterAutospacing="1" w:line="240" w:lineRule="auto"/>
      </w:pPr>
      <w:r>
        <w:t>8,000-12,00</w:t>
      </w:r>
      <w:r w:rsidR="00223082">
        <w:t>0 mixed H100/A100</w:t>
      </w:r>
      <w:r w:rsidR="0010112B">
        <w:t xml:space="preserve"> GPUs = $80-16</w:t>
      </w:r>
      <w:r>
        <w:t>0 million</w:t>
      </w:r>
    </w:p>
    <w:p w:rsidR="003C70EF" w:rsidRDefault="0010112B" w:rsidP="0010112B">
      <w:pPr>
        <w:numPr>
          <w:ilvl w:val="0"/>
          <w:numId w:val="7"/>
        </w:numPr>
        <w:spacing w:before="100" w:beforeAutospacing="1" w:after="100" w:afterAutospacing="1" w:line="240" w:lineRule="auto"/>
      </w:pPr>
      <w:r>
        <w:t xml:space="preserve">AWS Trainium chips: 2000-5000 units Leveraging cost Advantages </w:t>
      </w:r>
      <w:r w:rsidRPr="0010112B">
        <w:rPr>
          <w:rFonts w:ascii="Segoe UI" w:hAnsi="Segoe UI" w:cs="Segoe UI"/>
          <w:spacing w:val="2"/>
        </w:rPr>
        <w:t>(primary training partner)</w:t>
      </w:r>
    </w:p>
    <w:p w:rsidR="003C70EF" w:rsidRDefault="003C70EF" w:rsidP="003C70EF">
      <w:pPr>
        <w:numPr>
          <w:ilvl w:val="0"/>
          <w:numId w:val="7"/>
        </w:numPr>
        <w:spacing w:before="100" w:beforeAutospacing="1" w:after="100" w:afterAutospacing="1" w:line="240" w:lineRule="auto"/>
      </w:pPr>
      <w:r>
        <w:t>Custom training frameworks and optimization software = $50 million</w:t>
      </w:r>
    </w:p>
    <w:p w:rsidR="003C70EF" w:rsidRDefault="003C70EF" w:rsidP="003C70EF">
      <w:pPr>
        <w:numPr>
          <w:ilvl w:val="0"/>
          <w:numId w:val="7"/>
        </w:numPr>
        <w:spacing w:before="100" w:beforeAutospacing="1" w:after="100" w:afterAutospacing="1" w:line="240" w:lineRule="auto"/>
      </w:pPr>
      <w:r>
        <w:rPr>
          <w:rStyle w:val="Strong"/>
        </w:rPr>
        <w:t>Estimated infrastructure investment</w:t>
      </w:r>
      <w:r w:rsidR="0010112B">
        <w:t>: $200-3</w:t>
      </w:r>
      <w:r w:rsidR="00223082">
        <w:t>5</w:t>
      </w:r>
      <w:r>
        <w:t>0 million</w:t>
      </w:r>
      <w:r w:rsidR="0010112B">
        <w:t xml:space="preserve"> </w:t>
      </w:r>
      <w:r w:rsidR="0010112B">
        <w:rPr>
          <w:rFonts w:ascii="Segoe UI" w:hAnsi="Segoe UI" w:cs="Segoe UI"/>
          <w:spacing w:val="2"/>
        </w:rPr>
        <w:t>more cost-efficient due to</w:t>
      </w:r>
      <w:r w:rsidR="0010112B">
        <w:t xml:space="preserve"> </w:t>
      </w:r>
      <w:r w:rsidR="0010112B">
        <w:rPr>
          <w:rFonts w:ascii="Segoe UI" w:hAnsi="Segoe UI" w:cs="Segoe UI"/>
          <w:spacing w:val="2"/>
        </w:rPr>
        <w:t xml:space="preserve">strategic partnerships </w:t>
      </w:r>
      <w:r w:rsidR="0010112B">
        <w:rPr>
          <w:rFonts w:ascii="Segoe UI" w:hAnsi="Segoe UI" w:cs="Segoe UI"/>
          <w:spacing w:val="2"/>
        </w:rPr>
        <w:t xml:space="preserve">with AWS </w:t>
      </w:r>
      <w:r w:rsidR="0010112B">
        <w:rPr>
          <w:rFonts w:ascii="Segoe UI" w:hAnsi="Segoe UI" w:cs="Segoe UI"/>
          <w:spacing w:val="2"/>
        </w:rPr>
        <w:t>specialized chips like Trainium.</w:t>
      </w:r>
      <w:r w:rsidR="0010112B">
        <w:rPr>
          <w:rFonts w:ascii="Segoe UI" w:hAnsi="Segoe UI" w:cs="Segoe UI"/>
          <w:spacing w:val="2"/>
        </w:rPr>
        <w:t xml:space="preserve"> </w:t>
      </w:r>
      <w:r w:rsidR="00B65271">
        <w:rPr>
          <w:rFonts w:ascii="Segoe UI" w:hAnsi="Segoe UI" w:cs="Segoe UI"/>
          <w:spacing w:val="2"/>
        </w:rPr>
        <w:t>(only for Claude 3.7 setup)</w:t>
      </w:r>
    </w:p>
    <w:p w:rsidR="0010112B" w:rsidRDefault="003C70EF" w:rsidP="003C70EF">
      <w:pPr>
        <w:pStyle w:val="NormalWeb"/>
        <w:rPr>
          <w:rStyle w:val="Strong"/>
        </w:rPr>
      </w:pPr>
      <w:proofErr w:type="spellStart"/>
      <w:r>
        <w:rPr>
          <w:rStyle w:val="Strong"/>
        </w:rPr>
        <w:t>DeepSeek's</w:t>
      </w:r>
      <w:proofErr w:type="spellEnd"/>
      <w:r w:rsidR="0010112B">
        <w:rPr>
          <w:rStyle w:val="Strong"/>
        </w:rPr>
        <w:t xml:space="preserve"> R1</w:t>
      </w:r>
    </w:p>
    <w:p w:rsidR="003C70EF" w:rsidRDefault="003C70EF" w:rsidP="003C70EF">
      <w:pPr>
        <w:pStyle w:val="NormalWeb"/>
      </w:pPr>
      <w:r>
        <w:rPr>
          <w:rStyle w:val="Strong"/>
        </w:rPr>
        <w:t xml:space="preserve"> Hidden Giants:</w:t>
      </w:r>
    </w:p>
    <w:p w:rsidR="003C70EF" w:rsidRDefault="003C70EF" w:rsidP="003C70EF">
      <w:pPr>
        <w:numPr>
          <w:ilvl w:val="0"/>
          <w:numId w:val="8"/>
        </w:numPr>
        <w:spacing w:before="100" w:beforeAutospacing="1" w:after="100" w:afterAutospacing="1" w:line="240" w:lineRule="auto"/>
      </w:pPr>
      <w:r>
        <w:t>50,000+ H800 GPUs across multiple clusters = $2-3 billion at market rates</w:t>
      </w:r>
    </w:p>
    <w:p w:rsidR="003C70EF" w:rsidRDefault="003C70EF" w:rsidP="003C70EF">
      <w:pPr>
        <w:numPr>
          <w:ilvl w:val="0"/>
          <w:numId w:val="8"/>
        </w:numPr>
        <w:spacing w:before="100" w:beforeAutospacing="1" w:after="100" w:afterAutospacing="1" w:line="240" w:lineRule="auto"/>
      </w:pPr>
      <w:r>
        <w:t>Even at Chinese su</w:t>
      </w:r>
      <w:r w:rsidR="00B65271">
        <w:t xml:space="preserve">bsidized rates (40% discount) from $2-3 to </w:t>
      </w:r>
      <w:r>
        <w:t>$1.2-1.8 billion</w:t>
      </w:r>
    </w:p>
    <w:p w:rsidR="003C70EF" w:rsidRDefault="003C70EF" w:rsidP="003C70EF">
      <w:pPr>
        <w:numPr>
          <w:ilvl w:val="0"/>
          <w:numId w:val="8"/>
        </w:numPr>
        <w:spacing w:before="100" w:beforeAutospacing="1" w:after="100" w:afterAutospacing="1" w:line="240" w:lineRule="auto"/>
      </w:pPr>
      <w:r>
        <w:t>Supporting infrastructure (cooling, networking, facilities) = $400-600 million</w:t>
      </w:r>
    </w:p>
    <w:p w:rsidR="003C70EF" w:rsidRDefault="003C70EF" w:rsidP="003C70EF">
      <w:pPr>
        <w:numPr>
          <w:ilvl w:val="0"/>
          <w:numId w:val="8"/>
        </w:numPr>
        <w:spacing w:before="100" w:beforeAutospacing="1" w:after="100" w:afterAutospacing="1" w:line="240" w:lineRule="auto"/>
      </w:pPr>
      <w:r>
        <w:rPr>
          <w:rStyle w:val="Strong"/>
        </w:rPr>
        <w:t>Real infrastructure investment</w:t>
      </w:r>
      <w:r>
        <w:t>: $1.6-2.4 billion minimum</w:t>
      </w:r>
      <w:r w:rsidR="00B65271">
        <w:t xml:space="preserve"> (complete Deep Seek infrastructure)</w:t>
      </w:r>
    </w:p>
    <w:p w:rsidR="003C70EF" w:rsidRDefault="003C70EF" w:rsidP="003C70EF">
      <w:pPr>
        <w:pStyle w:val="NormalWeb"/>
      </w:pPr>
      <w:r>
        <w:t>These figures exclude critical supporting costs: backup systems (add 20%), redundant power supplies (15%), maintenance contracts (10% annually), and the small army of engineers keeping these systems running 24/7.</w:t>
      </w:r>
    </w:p>
    <w:p w:rsidR="003C70EF" w:rsidRDefault="003C70EF" w:rsidP="003C70EF">
      <w:pPr>
        <w:pStyle w:val="NormalWeb"/>
      </w:pPr>
      <w:r>
        <w:t>The infrastructure arms race has created astronomical barriers to entry. A new player wanting to develop competitive foundation models needs not $6 million, not $100 million, but billions in upfront capital before writing a single line of code.</w:t>
      </w:r>
    </w:p>
    <w:p w:rsidR="00B65271" w:rsidRDefault="00B65271" w:rsidP="003C70EF">
      <w:pPr>
        <w:pStyle w:val="Heading3"/>
      </w:pPr>
    </w:p>
    <w:p w:rsidR="003C70EF" w:rsidRDefault="003C70EF" w:rsidP="003C70EF">
      <w:pPr>
        <w:pStyle w:val="Heading3"/>
      </w:pPr>
      <w:r>
        <w:t>4.2.2 The Depreciation Disaster</w:t>
      </w:r>
    </w:p>
    <w:p w:rsidR="003C70EF" w:rsidRDefault="003C70EF" w:rsidP="003C70EF">
      <w:pPr>
        <w:pStyle w:val="NormalWeb"/>
      </w:pPr>
      <w:r>
        <w:t xml:space="preserve">Infrastructure </w:t>
      </w:r>
      <w:proofErr w:type="gramStart"/>
      <w:r>
        <w:t>isn't</w:t>
      </w:r>
      <w:proofErr w:type="gramEnd"/>
      <w:r>
        <w:t xml:space="preserve"> a one-time purchase—it's a depreciating asset that becomes obsolete faster than it can be amortized:</w:t>
      </w:r>
    </w:p>
    <w:p w:rsidR="003C70EF" w:rsidRDefault="003C70EF" w:rsidP="003C70EF">
      <w:pPr>
        <w:pStyle w:val="NormalWeb"/>
      </w:pPr>
      <w:r>
        <w:rPr>
          <w:rStyle w:val="Strong"/>
        </w:rPr>
        <w:t>The 18-Month Cliff</w:t>
      </w:r>
      <w:r>
        <w:t xml:space="preserve">: </w:t>
      </w:r>
      <w:proofErr w:type="spellStart"/>
      <w:r>
        <w:t>Nvidia</w:t>
      </w:r>
      <w:proofErr w:type="spellEnd"/>
      <w:r>
        <w:t xml:space="preserve"> releases new GPU generations every 18-24 months, each offering 2-3x performance per watt. Today's cutting-edge H100 becomes tomorrow's expensive paperweight. Companies must choose between:</w:t>
      </w:r>
    </w:p>
    <w:p w:rsidR="003C70EF" w:rsidRDefault="003C70EF" w:rsidP="003C70EF">
      <w:pPr>
        <w:numPr>
          <w:ilvl w:val="0"/>
          <w:numId w:val="9"/>
        </w:numPr>
        <w:spacing w:before="100" w:beforeAutospacing="1" w:after="100" w:afterAutospacing="1" w:line="240" w:lineRule="auto"/>
      </w:pPr>
      <w:r>
        <w:t>Using outdated hardware (losing competitive edge)</w:t>
      </w:r>
    </w:p>
    <w:p w:rsidR="003C70EF" w:rsidRDefault="003C70EF" w:rsidP="003C70EF">
      <w:pPr>
        <w:numPr>
          <w:ilvl w:val="0"/>
          <w:numId w:val="9"/>
        </w:numPr>
        <w:spacing w:before="100" w:beforeAutospacing="1" w:after="100" w:afterAutospacing="1" w:line="240" w:lineRule="auto"/>
      </w:pPr>
      <w:r>
        <w:t>Continuous upgrades (doubling infrastructure costs)</w:t>
      </w:r>
    </w:p>
    <w:p w:rsidR="003C70EF" w:rsidRDefault="003C70EF" w:rsidP="003C70EF">
      <w:pPr>
        <w:numPr>
          <w:ilvl w:val="0"/>
          <w:numId w:val="9"/>
        </w:numPr>
        <w:spacing w:before="100" w:beforeAutospacing="1" w:after="100" w:afterAutospacing="1" w:line="240" w:lineRule="auto"/>
      </w:pPr>
      <w:r>
        <w:t>Hybrid approaches (managing complexity across heterogeneous systems)</w:t>
      </w:r>
    </w:p>
    <w:p w:rsidR="003C70EF" w:rsidRDefault="003C70EF" w:rsidP="003C70EF">
      <w:pPr>
        <w:pStyle w:val="NormalWeb"/>
      </w:pPr>
      <w:r>
        <w:rPr>
          <w:rStyle w:val="Strong"/>
        </w:rPr>
        <w:t>Write-off Reality</w:t>
      </w:r>
      <w:r>
        <w:t xml:space="preserve">: Standard accounting amortizes GPU infrastructure over 4-5 years. Reality? Competitive labs write off hardware in 2 years or less. That $750 million GPT-4 infrastructure? </w:t>
      </w:r>
      <w:proofErr w:type="gramStart"/>
      <w:r>
        <w:t>It's</w:t>
      </w:r>
      <w:proofErr w:type="gramEnd"/>
      <w:r>
        <w:t xml:space="preserve"> worth $300 million today, will be worth $100 million next year. The depreciation alone—$400 million annually—exceeds most companies' entire R&amp;D budgets.</w:t>
      </w:r>
    </w:p>
    <w:p w:rsidR="003C70EF" w:rsidRDefault="003C70EF" w:rsidP="003C70EF">
      <w:pPr>
        <w:pStyle w:val="Heading2"/>
      </w:pPr>
      <w:r>
        <w:t>4.3 The Hidden Depths: What Nobody Talks About</w:t>
      </w:r>
    </w:p>
    <w:p w:rsidR="003C70EF" w:rsidRDefault="003C70EF" w:rsidP="003C70EF">
      <w:pPr>
        <w:pStyle w:val="Heading3"/>
      </w:pPr>
      <w:r>
        <w:t>4.3.1 Pre-Training Investment: The Graveyard of Failed Experiments</w:t>
      </w:r>
    </w:p>
    <w:p w:rsidR="003C70EF" w:rsidRDefault="003C70EF" w:rsidP="003C70EF">
      <w:pPr>
        <w:pStyle w:val="NormalWeb"/>
      </w:pPr>
      <w:r>
        <w:t>Before any model generates its first token, massive undisclosed costs accumulate in what insiders call "the learning tax":</w:t>
      </w:r>
    </w:p>
    <w:p w:rsidR="00470F98" w:rsidRDefault="003C70EF" w:rsidP="003C70EF">
      <w:pPr>
        <w:pStyle w:val="NormalWeb"/>
      </w:pPr>
      <w:r>
        <w:rPr>
          <w:rStyle w:val="Strong"/>
        </w:rPr>
        <w:t>Research &amp; Development Black Holes</w:t>
      </w:r>
      <w:r>
        <w:t xml:space="preserve">: </w:t>
      </w:r>
      <w:r w:rsidR="00470F98">
        <w:t>Foundation model development requires 2-4 years of algorithm research, architectural experiments, and iterative refinement</w:t>
      </w:r>
      <w:r w:rsidR="00470F98">
        <w:t xml:space="preserve"> </w:t>
      </w:r>
    </w:p>
    <w:p w:rsidR="00470F98" w:rsidRDefault="003C70EF" w:rsidP="003C70EF">
      <w:pPr>
        <w:pStyle w:val="NormalWeb"/>
      </w:pPr>
      <w:r>
        <w:t xml:space="preserve">For every successful GPT-4 or Claude 3.7, dozens of unnamed models consume millions in compute before termination. </w:t>
      </w:r>
      <w:proofErr w:type="spellStart"/>
      <w:r>
        <w:t>OpenAI's</w:t>
      </w:r>
      <w:proofErr w:type="spellEnd"/>
      <w:r>
        <w:t xml:space="preserve"> path to GPT-4 included at least 12 major architectural iterations, each requiring weeks of training at $1-2 million per attempt. Conservative estimates suggest $30-50 million in "failed" experiments that taught crucial lessons but never saw public release.</w:t>
      </w:r>
    </w:p>
    <w:p w:rsidR="00470F98" w:rsidRDefault="00470F98" w:rsidP="003C70EF">
      <w:pPr>
        <w:pStyle w:val="NormalWeb"/>
      </w:pPr>
    </w:p>
    <w:p w:rsidR="00470F98" w:rsidRDefault="00470F98" w:rsidP="003C70EF">
      <w:pPr>
        <w:pStyle w:val="NormalWeb"/>
      </w:pPr>
    </w:p>
    <w:p w:rsidR="00470F98" w:rsidRDefault="00470F98" w:rsidP="003C70EF">
      <w:pPr>
        <w:pStyle w:val="NormalWeb"/>
      </w:pPr>
    </w:p>
    <w:p w:rsidR="00470F98" w:rsidRDefault="00470F98" w:rsidP="003C70EF">
      <w:pPr>
        <w:pStyle w:val="NormalWeb"/>
      </w:pPr>
    </w:p>
    <w:p w:rsidR="00470F98" w:rsidRDefault="00470F98" w:rsidP="003C70EF">
      <w:pPr>
        <w:pStyle w:val="NormalWeb"/>
      </w:pPr>
    </w:p>
    <w:p w:rsidR="00470F98" w:rsidRDefault="00470F98" w:rsidP="003C70EF">
      <w:pPr>
        <w:pStyle w:val="NormalWeb"/>
      </w:pPr>
    </w:p>
    <w:p w:rsidR="003C70EF" w:rsidRDefault="003C70EF" w:rsidP="003C70EF">
      <w:pPr>
        <w:pStyle w:val="NormalWeb"/>
      </w:pPr>
      <w:r>
        <w:rPr>
          <w:rStyle w:val="Strong"/>
        </w:rPr>
        <w:t>Data Infrastructure</w:t>
      </w:r>
      <w:r w:rsidR="00B65271">
        <w:rPr>
          <w:rStyle w:val="Strong"/>
        </w:rPr>
        <w:t xml:space="preserve"> (Important)</w:t>
      </w:r>
      <w:r>
        <w:rPr>
          <w:rStyle w:val="Strong"/>
        </w:rPr>
        <w:t xml:space="preserve"> - The </w:t>
      </w:r>
      <w:r w:rsidR="00470F98">
        <w:rPr>
          <w:rStyle w:val="Strong"/>
        </w:rPr>
        <w:t>15-25</w:t>
      </w:r>
      <w:r>
        <w:rPr>
          <w:rStyle w:val="Strong"/>
        </w:rPr>
        <w:t>% Nobody Mentions</w:t>
      </w:r>
      <w:r>
        <w:t>:</w:t>
      </w:r>
    </w:p>
    <w:p w:rsidR="003C70EF" w:rsidRDefault="003C70EF" w:rsidP="003C70EF">
      <w:pPr>
        <w:numPr>
          <w:ilvl w:val="0"/>
          <w:numId w:val="10"/>
        </w:numPr>
        <w:spacing w:before="100" w:beforeAutospacing="1" w:after="100" w:afterAutospacing="1" w:line="240" w:lineRule="auto"/>
      </w:pPr>
      <w:r>
        <w:t>Web crawling and storage: 15+ petabytes of raw data at $20,000 per petabyte annually = $300,000</w:t>
      </w:r>
    </w:p>
    <w:p w:rsidR="003C70EF" w:rsidRDefault="003C70EF" w:rsidP="003C70EF">
      <w:pPr>
        <w:numPr>
          <w:ilvl w:val="0"/>
          <w:numId w:val="10"/>
        </w:numPr>
        <w:spacing w:before="100" w:beforeAutospacing="1" w:after="100" w:afterAutospacing="1" w:line="240" w:lineRule="auto"/>
      </w:pPr>
      <w:r>
        <w:t>Data cleaning pipelines: Custom development requiring 20-30 engineers for 6-12 months = $5-10 million</w:t>
      </w:r>
    </w:p>
    <w:p w:rsidR="003C70EF" w:rsidRDefault="003C70EF" w:rsidP="003C70EF">
      <w:pPr>
        <w:numPr>
          <w:ilvl w:val="0"/>
          <w:numId w:val="10"/>
        </w:numPr>
        <w:spacing w:before="100" w:beforeAutospacing="1" w:after="100" w:afterAutospacing="1" w:line="240" w:lineRule="auto"/>
      </w:pPr>
      <w:r>
        <w:t>Human annotation: Millions of examples requiring expert review at $20-100 per hour = $10-20 million</w:t>
      </w:r>
    </w:p>
    <w:p w:rsidR="003C70EF" w:rsidRDefault="003C70EF" w:rsidP="003C70EF">
      <w:pPr>
        <w:numPr>
          <w:ilvl w:val="0"/>
          <w:numId w:val="10"/>
        </w:numPr>
        <w:spacing w:before="100" w:beforeAutospacing="1" w:after="100" w:afterAutospacing="1" w:line="240" w:lineRule="auto"/>
      </w:pPr>
      <w:r>
        <w:t>Legal compliance and licensing: Copyright clearances, data audits, GDPR compliance = $5-15 million</w:t>
      </w:r>
    </w:p>
    <w:p w:rsidR="003C70EF" w:rsidRDefault="003C70EF" w:rsidP="003C70EF">
      <w:pPr>
        <w:numPr>
          <w:ilvl w:val="0"/>
          <w:numId w:val="10"/>
        </w:numPr>
        <w:spacing w:before="100" w:beforeAutospacing="1" w:after="100" w:afterAutospacing="1" w:line="240" w:lineRule="auto"/>
      </w:pPr>
      <w:r>
        <w:t>Quality assurance: Detecting and removing toxic, biased, or incorrect content = $5-10 million</w:t>
      </w:r>
    </w:p>
    <w:p w:rsidR="00470F98" w:rsidRDefault="00470F98" w:rsidP="00470F98">
      <w:pPr>
        <w:spacing w:before="100" w:beforeAutospacing="1" w:after="100" w:afterAutospacing="1" w:line="240" w:lineRule="auto"/>
        <w:ind w:left="360"/>
      </w:pPr>
      <w:r>
        <w:t xml:space="preserve">For enterprise-scale models, data infrastructure investment reaches $20-50 million </w:t>
      </w:r>
      <w:r>
        <w:t xml:space="preserve">minimum </w:t>
      </w:r>
      <w:r>
        <w:t>before training begins.</w:t>
      </w:r>
    </w:p>
    <w:p w:rsidR="003C70EF" w:rsidRDefault="003C70EF" w:rsidP="003C70EF">
      <w:pPr>
        <w:pStyle w:val="NormalWeb"/>
      </w:pPr>
      <w:r>
        <w:rPr>
          <w:rStyle w:val="Strong"/>
        </w:rPr>
        <w:t>Talent Acquisition - The Million Dollar Minds</w:t>
      </w:r>
      <w:r>
        <w:t xml:space="preserve">: The war for AI talent has reached absurd </w:t>
      </w:r>
      <w:proofErr w:type="gramStart"/>
      <w:r>
        <w:t>proportions</w:t>
      </w:r>
      <w:proofErr w:type="gramEnd"/>
      <w:r>
        <w:t>. Consider the real costs:</w:t>
      </w:r>
    </w:p>
    <w:p w:rsidR="003C70EF" w:rsidRDefault="003C70EF" w:rsidP="003C70EF">
      <w:pPr>
        <w:numPr>
          <w:ilvl w:val="0"/>
          <w:numId w:val="11"/>
        </w:numPr>
        <w:spacing w:before="100" w:beforeAutospacing="1" w:after="100" w:afterAutospacing="1" w:line="240" w:lineRule="auto"/>
      </w:pPr>
      <w:r>
        <w:t>Chief AI Scientists: $2-5 million base, plus $10-20 million equity packages</w:t>
      </w:r>
    </w:p>
    <w:p w:rsidR="003C70EF" w:rsidRDefault="003C70EF" w:rsidP="003C70EF">
      <w:pPr>
        <w:numPr>
          <w:ilvl w:val="0"/>
          <w:numId w:val="11"/>
        </w:numPr>
        <w:spacing w:before="100" w:beforeAutospacing="1" w:after="100" w:afterAutospacing="1" w:line="240" w:lineRule="auto"/>
      </w:pPr>
      <w:r>
        <w:t>Senior Researchers: $500,000-1 million base, plus equity</w:t>
      </w:r>
    </w:p>
    <w:p w:rsidR="003C70EF" w:rsidRDefault="003C70EF" w:rsidP="003C70EF">
      <w:pPr>
        <w:numPr>
          <w:ilvl w:val="0"/>
          <w:numId w:val="11"/>
        </w:numPr>
        <w:spacing w:before="100" w:beforeAutospacing="1" w:after="100" w:afterAutospacing="1" w:line="240" w:lineRule="auto"/>
      </w:pPr>
      <w:r>
        <w:t>Research Engineers: $300-500k for new grads from top programs</w:t>
      </w:r>
    </w:p>
    <w:p w:rsidR="003C70EF" w:rsidRDefault="003C70EF" w:rsidP="003C70EF">
      <w:pPr>
        <w:numPr>
          <w:ilvl w:val="0"/>
          <w:numId w:val="11"/>
        </w:numPr>
        <w:spacing w:before="100" w:beforeAutospacing="1" w:after="100" w:afterAutospacing="1" w:line="240" w:lineRule="auto"/>
      </w:pPr>
      <w:r>
        <w:t>Infrastructure Engineers: $400-600k for those who understand distributed training</w:t>
      </w:r>
    </w:p>
    <w:p w:rsidR="00470F98" w:rsidRDefault="003C70EF" w:rsidP="003C70EF">
      <w:pPr>
        <w:pStyle w:val="NormalWeb"/>
      </w:pPr>
      <w:r>
        <w:t>A minimal viable team for foundation model development—20 researchers, 30 engineers, 10 infrastructure specialists—costs $40-60 million annually before any compute expenses. Top labs employ hundreds.</w:t>
      </w:r>
    </w:p>
    <w:p w:rsidR="00470F98" w:rsidRDefault="00470F98" w:rsidP="003C70EF">
      <w:pPr>
        <w:pStyle w:val="NormalWeb"/>
      </w:pPr>
      <w:r>
        <w:t>These pre-training investments? Never disclosed in press releases, rarely discussed in industry analyses, but always paid by</w:t>
      </w:r>
      <w:r>
        <w:t xml:space="preserve"> companies</w:t>
      </w:r>
      <w:r>
        <w:t xml:space="preserve">. When companies announce training costs, </w:t>
      </w:r>
      <w:proofErr w:type="gramStart"/>
      <w:r>
        <w:t>they're</w:t>
      </w:r>
      <w:proofErr w:type="gramEnd"/>
      <w:r>
        <w:t xml:space="preserve"> revealing the final compute bill while hiding the complete R&amp;D investment.</w:t>
      </w:r>
    </w:p>
    <w:p w:rsidR="003C70EF" w:rsidRDefault="003C70EF" w:rsidP="003C70EF">
      <w:pPr>
        <w:pStyle w:val="Heading3"/>
      </w:pPr>
      <w:r>
        <w:t>4.3.2 Post-Training Expenses: The Meter Never Stops Running</w:t>
      </w:r>
    </w:p>
    <w:p w:rsidR="003C70EF" w:rsidRDefault="003C70EF" w:rsidP="003C70EF">
      <w:pPr>
        <w:pStyle w:val="NormalWeb"/>
      </w:pPr>
      <w:r>
        <w:t>The celebration after successful training lasts about five minutes before reality sets in:</w:t>
      </w:r>
    </w:p>
    <w:p w:rsidR="003C70EF" w:rsidRDefault="003C70EF" w:rsidP="003C70EF">
      <w:pPr>
        <w:pStyle w:val="NormalWeb"/>
      </w:pPr>
      <w:r>
        <w:rPr>
          <w:rStyle w:val="Strong"/>
        </w:rPr>
        <w:t>Safety &amp; Alignment - The Hidden Double</w:t>
      </w:r>
      <w:r>
        <w:t>: Modern LLMs undergo extensive post-training safety modifications:</w:t>
      </w:r>
    </w:p>
    <w:p w:rsidR="003C70EF" w:rsidRDefault="003C70EF" w:rsidP="003C70EF">
      <w:pPr>
        <w:numPr>
          <w:ilvl w:val="0"/>
          <w:numId w:val="12"/>
        </w:numPr>
        <w:spacing w:before="100" w:beforeAutospacing="1" w:after="100" w:afterAutospacing="1" w:line="240" w:lineRule="auto"/>
      </w:pPr>
      <w:r>
        <w:t>Red team testing: 3-6 months of adversarial evaluation at $2-5 million</w:t>
      </w:r>
    </w:p>
    <w:p w:rsidR="003C70EF" w:rsidRDefault="003C70EF" w:rsidP="003C70EF">
      <w:pPr>
        <w:numPr>
          <w:ilvl w:val="0"/>
          <w:numId w:val="12"/>
        </w:numPr>
        <w:spacing w:before="100" w:beforeAutospacing="1" w:after="100" w:afterAutospacing="1" w:line="240" w:lineRule="auto"/>
      </w:pPr>
      <w:r>
        <w:t>Constitutional AI training: Additional 20-30% of base training compute</w:t>
      </w:r>
    </w:p>
    <w:p w:rsidR="003C70EF" w:rsidRDefault="003C70EF" w:rsidP="003C70EF">
      <w:pPr>
        <w:numPr>
          <w:ilvl w:val="0"/>
          <w:numId w:val="12"/>
        </w:numPr>
        <w:spacing w:before="100" w:beforeAutospacing="1" w:after="100" w:afterAutospacing="1" w:line="240" w:lineRule="auto"/>
      </w:pPr>
      <w:r>
        <w:t>Reinforcement Learning from Human Feedback (RLHF): 10-15% of original training cost</w:t>
      </w:r>
    </w:p>
    <w:p w:rsidR="003C70EF" w:rsidRDefault="003C70EF" w:rsidP="003C70EF">
      <w:pPr>
        <w:numPr>
          <w:ilvl w:val="0"/>
          <w:numId w:val="12"/>
        </w:numPr>
        <w:spacing w:before="100" w:beforeAutospacing="1" w:after="100" w:afterAutospacing="1" w:line="240" w:lineRule="auto"/>
      </w:pPr>
      <w:r>
        <w:t>Safety benchmarking: Continuous evaluation across hundreds of metrics</w:t>
      </w:r>
    </w:p>
    <w:p w:rsidR="003C70EF" w:rsidRDefault="003C70EF" w:rsidP="003C70EF">
      <w:pPr>
        <w:pStyle w:val="NormalWeb"/>
      </w:pPr>
      <w:r>
        <w:t>GPT-4's safety testing alone likely cost $20-30 million—never included in the headline $100 million figure.</w:t>
      </w:r>
    </w:p>
    <w:p w:rsidR="003C70EF" w:rsidRDefault="003C70EF" w:rsidP="003C70EF">
      <w:pPr>
        <w:pStyle w:val="NormalWeb"/>
      </w:pPr>
      <w:r>
        <w:rPr>
          <w:rStyle w:val="Strong"/>
        </w:rPr>
        <w:lastRenderedPageBreak/>
        <w:t>Production Engineering - Research to Reality</w:t>
      </w:r>
      <w:r>
        <w:t>: Converting a research model into a production system requires complete re-architecture:</w:t>
      </w:r>
    </w:p>
    <w:p w:rsidR="003C70EF" w:rsidRDefault="003C70EF" w:rsidP="003C70EF">
      <w:pPr>
        <w:numPr>
          <w:ilvl w:val="0"/>
          <w:numId w:val="13"/>
        </w:numPr>
        <w:spacing w:before="100" w:beforeAutospacing="1" w:after="100" w:afterAutospacing="1" w:line="240" w:lineRule="auto"/>
      </w:pPr>
      <w:r>
        <w:t>Model quantization and optimization: 3-6 months of engineering</w:t>
      </w:r>
    </w:p>
    <w:p w:rsidR="003C70EF" w:rsidRDefault="003C70EF" w:rsidP="003C70EF">
      <w:pPr>
        <w:numPr>
          <w:ilvl w:val="0"/>
          <w:numId w:val="13"/>
        </w:numPr>
        <w:spacing w:before="100" w:beforeAutospacing="1" w:after="100" w:afterAutospacing="1" w:line="240" w:lineRule="auto"/>
      </w:pPr>
      <w:r>
        <w:t>Inference infrastructure: Entirely separate GPU clusters optimized for serving</w:t>
      </w:r>
    </w:p>
    <w:p w:rsidR="003C70EF" w:rsidRDefault="003C70EF" w:rsidP="003C70EF">
      <w:pPr>
        <w:numPr>
          <w:ilvl w:val="0"/>
          <w:numId w:val="13"/>
        </w:numPr>
        <w:spacing w:before="100" w:beforeAutospacing="1" w:after="100" w:afterAutospacing="1" w:line="240" w:lineRule="auto"/>
      </w:pPr>
      <w:r>
        <w:t>Load balancing and caching systems: Custom development for each deployment</w:t>
      </w:r>
    </w:p>
    <w:p w:rsidR="003C70EF" w:rsidRDefault="003C70EF" w:rsidP="003C70EF">
      <w:pPr>
        <w:numPr>
          <w:ilvl w:val="0"/>
          <w:numId w:val="13"/>
        </w:numPr>
        <w:spacing w:before="100" w:beforeAutospacing="1" w:after="100" w:afterAutospacing="1" w:line="240" w:lineRule="auto"/>
      </w:pPr>
      <w:r>
        <w:t>API development and rate limiting: Critical for commercial viability</w:t>
      </w:r>
    </w:p>
    <w:p w:rsidR="003C70EF" w:rsidRDefault="003C70EF" w:rsidP="003C70EF">
      <w:pPr>
        <w:numPr>
          <w:ilvl w:val="0"/>
          <w:numId w:val="13"/>
        </w:numPr>
        <w:spacing w:before="100" w:beforeAutospacing="1" w:after="100" w:afterAutospacing="1" w:line="240" w:lineRule="auto"/>
      </w:pPr>
      <w:r>
        <w:t>Multi-region deployment: Redundancy requires 2-3x infrastructure</w:t>
      </w:r>
    </w:p>
    <w:p w:rsidR="00470F98" w:rsidRDefault="00470F98" w:rsidP="00470F98">
      <w:pPr>
        <w:spacing w:before="100" w:beforeAutospacing="1" w:after="100" w:afterAutospacing="1" w:line="240" w:lineRule="auto"/>
        <w:ind w:left="720"/>
      </w:pPr>
      <w:r>
        <w:t>This engineering work employs 50-100 engineers over 6-12 months, costing $10-25 million for flagship models.</w:t>
      </w:r>
    </w:p>
    <w:p w:rsidR="003C70EF" w:rsidRDefault="003C70EF" w:rsidP="003C70EF">
      <w:pPr>
        <w:pStyle w:val="NormalWeb"/>
      </w:pPr>
      <w:r>
        <w:t>Conservative estimates suggest production engineering adds 40-50% to base development costs.</w:t>
      </w:r>
    </w:p>
    <w:p w:rsidR="003C70EF" w:rsidRDefault="003C70EF" w:rsidP="003C70EF">
      <w:pPr>
        <w:pStyle w:val="NormalWeb"/>
      </w:pPr>
      <w:r>
        <w:rPr>
          <w:rStyle w:val="Strong"/>
        </w:rPr>
        <w:t>The Update Treadmill</w:t>
      </w:r>
      <w:r>
        <w:t>:</w:t>
      </w:r>
    </w:p>
    <w:p w:rsidR="003C70EF" w:rsidRDefault="003C70EF" w:rsidP="003C70EF">
      <w:pPr>
        <w:numPr>
          <w:ilvl w:val="0"/>
          <w:numId w:val="14"/>
        </w:numPr>
        <w:spacing w:before="100" w:beforeAutospacing="1" w:after="100" w:afterAutospacing="1" w:line="240" w:lineRule="auto"/>
      </w:pPr>
      <w:r>
        <w:t>Knowledge cutoff updates: Quarterly retraining on new data = $5-10 million per update</w:t>
      </w:r>
    </w:p>
    <w:p w:rsidR="003C70EF" w:rsidRDefault="003C70EF" w:rsidP="003C70EF">
      <w:pPr>
        <w:numPr>
          <w:ilvl w:val="0"/>
          <w:numId w:val="14"/>
        </w:numPr>
        <w:spacing w:before="100" w:beforeAutospacing="1" w:after="100" w:afterAutospacing="1" w:line="240" w:lineRule="auto"/>
      </w:pPr>
      <w:r>
        <w:t>Fine-tuning proliferation: Industry-specific versions multiply costs</w:t>
      </w:r>
    </w:p>
    <w:p w:rsidR="003C70EF" w:rsidRDefault="003C70EF" w:rsidP="003C70EF">
      <w:pPr>
        <w:numPr>
          <w:ilvl w:val="0"/>
          <w:numId w:val="14"/>
        </w:numPr>
        <w:spacing w:before="100" w:beforeAutospacing="1" w:after="100" w:afterAutospacing="1" w:line="240" w:lineRule="auto"/>
      </w:pPr>
      <w:r>
        <w:t>Security patches: Emergency updates when vulnerabilities discovered</w:t>
      </w:r>
    </w:p>
    <w:p w:rsidR="003C70EF" w:rsidRDefault="003C70EF" w:rsidP="003C70EF">
      <w:pPr>
        <w:numPr>
          <w:ilvl w:val="0"/>
          <w:numId w:val="14"/>
        </w:numPr>
        <w:spacing w:before="100" w:beforeAutospacing="1" w:after="100" w:afterAutospacing="1" w:line="240" w:lineRule="auto"/>
      </w:pPr>
      <w:r>
        <w:t>Performance optimization: Continuous tweaking as usage patterns emerge</w:t>
      </w:r>
    </w:p>
    <w:p w:rsidR="003C70EF" w:rsidRDefault="003C70EF" w:rsidP="003C70EF">
      <w:pPr>
        <w:pStyle w:val="Heading2"/>
      </w:pPr>
      <w:r>
        <w:t>4.4 Operational Economics: Where ROI Goes to Die</w:t>
      </w:r>
    </w:p>
    <w:p w:rsidR="003C70EF" w:rsidRDefault="003C70EF" w:rsidP="003C70EF">
      <w:pPr>
        <w:pStyle w:val="Heading3"/>
      </w:pPr>
      <w:r>
        <w:t>4.4.1 The Per-Query Economics Crisis</w:t>
      </w:r>
    </w:p>
    <w:p w:rsidR="003C70EF" w:rsidRDefault="003C70EF" w:rsidP="003C70EF">
      <w:pPr>
        <w:pStyle w:val="NormalWeb"/>
      </w:pPr>
      <w:r>
        <w:t>Every time you chat with an LLM, money burns at rates that would make venture capitalists weep:</w:t>
      </w:r>
    </w:p>
    <w:p w:rsidR="003C70EF" w:rsidRDefault="003C70EF" w:rsidP="003C70EF">
      <w:pPr>
        <w:pStyle w:val="NormalWeb"/>
      </w:pPr>
      <w:r>
        <w:rPr>
          <w:rStyle w:val="Strong"/>
        </w:rPr>
        <w:t xml:space="preserve">Claude 3.7 </w:t>
      </w:r>
      <w:proofErr w:type="gramStart"/>
      <w:r>
        <w:rPr>
          <w:rStyle w:val="Strong"/>
        </w:rPr>
        <w:t>Sonnet's</w:t>
      </w:r>
      <w:proofErr w:type="gramEnd"/>
      <w:r>
        <w:rPr>
          <w:rStyle w:val="Strong"/>
        </w:rPr>
        <w:t xml:space="preserve"> Pricing Reality</w:t>
      </w:r>
      <w:r>
        <w:t>:</w:t>
      </w:r>
    </w:p>
    <w:p w:rsidR="003C70EF" w:rsidRDefault="003C70EF" w:rsidP="003C70EF">
      <w:pPr>
        <w:numPr>
          <w:ilvl w:val="0"/>
          <w:numId w:val="15"/>
        </w:numPr>
        <w:spacing w:before="100" w:beforeAutospacing="1" w:after="100" w:afterAutospacing="1" w:line="240" w:lineRule="auto"/>
      </w:pPr>
      <w:r>
        <w:t>Input: $3 per million tokens (~750,000 words)</w:t>
      </w:r>
    </w:p>
    <w:p w:rsidR="003C70EF" w:rsidRDefault="003C70EF" w:rsidP="003C70EF">
      <w:pPr>
        <w:numPr>
          <w:ilvl w:val="0"/>
          <w:numId w:val="15"/>
        </w:numPr>
        <w:spacing w:before="100" w:beforeAutospacing="1" w:after="100" w:afterAutospacing="1" w:line="240" w:lineRule="auto"/>
      </w:pPr>
      <w:r>
        <w:t>Output: $15 per million tokens</w:t>
      </w:r>
    </w:p>
    <w:p w:rsidR="003C70EF" w:rsidRDefault="003C70EF" w:rsidP="003C70EF">
      <w:pPr>
        <w:numPr>
          <w:ilvl w:val="0"/>
          <w:numId w:val="15"/>
        </w:numPr>
        <w:spacing w:before="100" w:beforeAutospacing="1" w:after="100" w:afterAutospacing="1" w:line="240" w:lineRule="auto"/>
      </w:pPr>
      <w:r>
        <w:t>Thinking tokens (when model reasons): Charged at output rates, unpredictably</w:t>
      </w:r>
      <w:r w:rsidR="00470F98">
        <w:t>!</w:t>
      </w:r>
    </w:p>
    <w:p w:rsidR="003C70EF" w:rsidRDefault="003C70EF" w:rsidP="003C70EF">
      <w:pPr>
        <w:pStyle w:val="NormalWeb"/>
      </w:pPr>
      <w:r>
        <w:t xml:space="preserve">A single coding session with extensive back-and-forth can easily consume 50,000-100,000 tokens. At current rates, </w:t>
      </w:r>
      <w:proofErr w:type="gramStart"/>
      <w:r>
        <w:t>that's</w:t>
      </w:r>
      <w:proofErr w:type="gramEnd"/>
      <w:r>
        <w:t xml:space="preserve"> $1.50-3.00 per session. An active developer might generate $50-100 in daily LLM costs.</w:t>
      </w:r>
    </w:p>
    <w:p w:rsidR="003C70EF" w:rsidRDefault="003C70EF" w:rsidP="003C70EF">
      <w:pPr>
        <w:pStyle w:val="NormalWeb"/>
      </w:pPr>
      <w:r>
        <w:rPr>
          <w:rStyle w:val="Strong"/>
        </w:rPr>
        <w:t>Enterprise Scale Nightmare</w:t>
      </w:r>
      <w:r>
        <w:t>: Consider a mid-size company deploying LLMs for customer service:</w:t>
      </w:r>
    </w:p>
    <w:p w:rsidR="003C70EF" w:rsidRDefault="003C70EF" w:rsidP="003C70EF">
      <w:pPr>
        <w:numPr>
          <w:ilvl w:val="0"/>
          <w:numId w:val="16"/>
        </w:numPr>
        <w:spacing w:before="100" w:beforeAutospacing="1" w:after="100" w:afterAutospacing="1" w:line="240" w:lineRule="auto"/>
      </w:pPr>
      <w:r>
        <w:t>10 million monthly customer queries</w:t>
      </w:r>
    </w:p>
    <w:p w:rsidR="003C70EF" w:rsidRDefault="003C70EF" w:rsidP="003C70EF">
      <w:pPr>
        <w:numPr>
          <w:ilvl w:val="0"/>
          <w:numId w:val="16"/>
        </w:numPr>
        <w:spacing w:before="100" w:beforeAutospacing="1" w:after="100" w:afterAutospacing="1" w:line="240" w:lineRule="auto"/>
      </w:pPr>
      <w:r>
        <w:t>Average 500 tokens per query (input + output)</w:t>
      </w:r>
    </w:p>
    <w:p w:rsidR="003C70EF" w:rsidRDefault="003C70EF" w:rsidP="003C70EF">
      <w:pPr>
        <w:numPr>
          <w:ilvl w:val="0"/>
          <w:numId w:val="16"/>
        </w:numPr>
        <w:spacing w:before="100" w:beforeAutospacing="1" w:after="100" w:afterAutospacing="1" w:line="240" w:lineRule="auto"/>
      </w:pPr>
      <w:r>
        <w:t>Cost: 10M × 500 × ($3 + $15) / 1M = $90,000 monthly minimum</w:t>
      </w:r>
    </w:p>
    <w:p w:rsidR="003C70EF" w:rsidRDefault="003C70EF" w:rsidP="003C70EF">
      <w:pPr>
        <w:numPr>
          <w:ilvl w:val="0"/>
          <w:numId w:val="16"/>
        </w:numPr>
        <w:spacing w:before="100" w:beforeAutospacing="1" w:after="100" w:afterAutospacing="1" w:line="240" w:lineRule="auto"/>
      </w:pPr>
      <w:r>
        <w:t>Add system prompts, retry lo</w:t>
      </w:r>
      <w:bookmarkStart w:id="0" w:name="_GoBack"/>
      <w:bookmarkEnd w:id="0"/>
      <w:r>
        <w:t>gic, safety checks: Real cost approaches $150,000-250,000</w:t>
      </w:r>
    </w:p>
    <w:p w:rsidR="003C70EF" w:rsidRDefault="003C70EF" w:rsidP="003C70EF">
      <w:pPr>
        <w:pStyle w:val="NormalWeb"/>
      </w:pPr>
      <w:proofErr w:type="gramStart"/>
      <w:r>
        <w:lastRenderedPageBreak/>
        <w:t>That's</w:t>
      </w:r>
      <w:proofErr w:type="gramEnd"/>
      <w:r>
        <w:t xml:space="preserve"> $1.8-3 million annually for a single use case, before considering integration, maintenance, monitoring, or support costs. The promised productivity gains need to be extraordinary to justify these expenses.</w:t>
      </w:r>
    </w:p>
    <w:p w:rsidR="003C70EF" w:rsidRDefault="003C70EF" w:rsidP="003C70EF">
      <w:pPr>
        <w:pStyle w:val="NormalWeb"/>
      </w:pPr>
      <w:r>
        <w:rPr>
          <w:rStyle w:val="Strong"/>
        </w:rPr>
        <w:t>The Hidden Inference</w:t>
      </w:r>
      <w:r>
        <w:t>: Serving models requires different optimization than training:</w:t>
      </w:r>
    </w:p>
    <w:p w:rsidR="003C70EF" w:rsidRDefault="003C70EF" w:rsidP="003C70EF">
      <w:pPr>
        <w:numPr>
          <w:ilvl w:val="0"/>
          <w:numId w:val="17"/>
        </w:numPr>
        <w:spacing w:before="100" w:beforeAutospacing="1" w:after="100" w:afterAutospacing="1" w:line="240" w:lineRule="auto"/>
      </w:pPr>
      <w:r>
        <w:t>Memory requirements: Claude 3.7 needs 300-400GB of high-bandwidth memory</w:t>
      </w:r>
    </w:p>
    <w:p w:rsidR="003C70EF" w:rsidRDefault="003C70EF" w:rsidP="003C70EF">
      <w:pPr>
        <w:numPr>
          <w:ilvl w:val="0"/>
          <w:numId w:val="17"/>
        </w:numPr>
        <w:spacing w:before="100" w:beforeAutospacing="1" w:after="100" w:afterAutospacing="1" w:line="240" w:lineRule="auto"/>
      </w:pPr>
      <w:r>
        <w:t>Latency optimization: Specialized hardware for real-time responses</w:t>
      </w:r>
    </w:p>
    <w:p w:rsidR="003C70EF" w:rsidRDefault="003C70EF" w:rsidP="003C70EF">
      <w:pPr>
        <w:numPr>
          <w:ilvl w:val="0"/>
          <w:numId w:val="17"/>
        </w:numPr>
        <w:spacing w:before="100" w:beforeAutospacing="1" w:after="100" w:afterAutospacing="1" w:line="240" w:lineRule="auto"/>
      </w:pPr>
      <w:r>
        <w:t>Geographic distribution: Data centers worldwide for low latency</w:t>
      </w:r>
    </w:p>
    <w:p w:rsidR="003C70EF" w:rsidRDefault="003C70EF" w:rsidP="003C70EF">
      <w:pPr>
        <w:pStyle w:val="NormalWeb"/>
      </w:pPr>
      <w:r>
        <w:t>Companies either pay cloud providers (accepting 70-80% margins) or build their own infrastructure (accepting massive capital requirements).</w:t>
      </w:r>
    </w:p>
    <w:p w:rsidR="003C70EF" w:rsidRDefault="003C70EF" w:rsidP="003C70EF">
      <w:pPr>
        <w:pStyle w:val="Heading3"/>
      </w:pPr>
      <w:r>
        <w:t>4.4.2 Infrastructure Utilization Paradox</w:t>
      </w:r>
    </w:p>
    <w:p w:rsidR="003C70EF" w:rsidRDefault="003C70EF" w:rsidP="003C70EF">
      <w:pPr>
        <w:pStyle w:val="NormalWeb"/>
      </w:pPr>
      <w:r>
        <w:t>AI infrastructure faces a cruel economic reality that nobody wants to discuss:</w:t>
      </w:r>
    </w:p>
    <w:p w:rsidR="003C70EF" w:rsidRDefault="003C70EF" w:rsidP="003C70EF">
      <w:pPr>
        <w:pStyle w:val="NormalWeb"/>
      </w:pPr>
      <w:r>
        <w:rPr>
          <w:rStyle w:val="Strong"/>
        </w:rPr>
        <w:t>Capacity Planning Hell</w:t>
      </w:r>
      <w:r>
        <w:t>:</w:t>
      </w:r>
    </w:p>
    <w:p w:rsidR="003C70EF" w:rsidRDefault="003C70EF" w:rsidP="003C70EF">
      <w:pPr>
        <w:numPr>
          <w:ilvl w:val="0"/>
          <w:numId w:val="18"/>
        </w:numPr>
        <w:spacing w:before="100" w:beforeAutospacing="1" w:after="100" w:afterAutospacing="1" w:line="240" w:lineRule="auto"/>
      </w:pPr>
      <w:r>
        <w:t>Size for average load? System crashes during peak usage</w:t>
      </w:r>
    </w:p>
    <w:p w:rsidR="003C70EF" w:rsidRDefault="003C70EF" w:rsidP="003C70EF">
      <w:pPr>
        <w:numPr>
          <w:ilvl w:val="0"/>
          <w:numId w:val="18"/>
        </w:numPr>
        <w:spacing w:before="100" w:beforeAutospacing="1" w:after="100" w:afterAutospacing="1" w:line="240" w:lineRule="auto"/>
      </w:pPr>
      <w:r>
        <w:t>Size for peak load? 60% idle time burning money</w:t>
      </w:r>
    </w:p>
    <w:p w:rsidR="003C70EF" w:rsidRDefault="003C70EF" w:rsidP="003C70EF">
      <w:pPr>
        <w:numPr>
          <w:ilvl w:val="0"/>
          <w:numId w:val="18"/>
        </w:numPr>
        <w:spacing w:before="100" w:beforeAutospacing="1" w:after="100" w:afterAutospacing="1" w:line="240" w:lineRule="auto"/>
      </w:pPr>
      <w:r>
        <w:t>Elastic scaling? 2-3x costs due to cloud provider margins</w:t>
      </w:r>
    </w:p>
    <w:p w:rsidR="003C70EF" w:rsidRDefault="003C70EF" w:rsidP="003C70EF">
      <w:pPr>
        <w:pStyle w:val="NormalWeb"/>
      </w:pPr>
      <w:r>
        <w:t>Most production systems operate at 40-60% utilization—meaning 40-60% of that billion-dollar infrastructure generates zero revenue while consuming millions in power and cooling.</w:t>
      </w:r>
    </w:p>
    <w:p w:rsidR="003C70EF" w:rsidRDefault="003C70EF" w:rsidP="003C70EF">
      <w:pPr>
        <w:pStyle w:val="NormalWeb"/>
      </w:pPr>
      <w:r>
        <w:rPr>
          <w:rStyle w:val="Strong"/>
        </w:rPr>
        <w:t>The Obsolescence Treadmill</w:t>
      </w:r>
      <w:r>
        <w:t xml:space="preserve">: Every 18-24 months, </w:t>
      </w:r>
      <w:proofErr w:type="spellStart"/>
      <w:r>
        <w:t>Nvidia</w:t>
      </w:r>
      <w:proofErr w:type="spellEnd"/>
      <w:r>
        <w:t xml:space="preserve"> releases new GPUs offering dramatic improvements:</w:t>
      </w:r>
    </w:p>
    <w:p w:rsidR="003C70EF" w:rsidRDefault="003C70EF" w:rsidP="003C70EF">
      <w:pPr>
        <w:numPr>
          <w:ilvl w:val="0"/>
          <w:numId w:val="19"/>
        </w:numPr>
        <w:spacing w:before="100" w:beforeAutospacing="1" w:after="100" w:afterAutospacing="1" w:line="240" w:lineRule="auto"/>
      </w:pPr>
      <w:r>
        <w:t>2020: A100 - King of the hill at $15,000</w:t>
      </w:r>
    </w:p>
    <w:p w:rsidR="003C70EF" w:rsidRDefault="003C70EF" w:rsidP="003C70EF">
      <w:pPr>
        <w:numPr>
          <w:ilvl w:val="0"/>
          <w:numId w:val="19"/>
        </w:numPr>
        <w:spacing w:before="100" w:beforeAutospacing="1" w:after="100" w:afterAutospacing="1" w:line="240" w:lineRule="auto"/>
      </w:pPr>
      <w:r>
        <w:t>2022: H100 - 3x faster at $30,000</w:t>
      </w:r>
    </w:p>
    <w:p w:rsidR="003C70EF" w:rsidRDefault="003C70EF" w:rsidP="003C70EF">
      <w:pPr>
        <w:numPr>
          <w:ilvl w:val="0"/>
          <w:numId w:val="19"/>
        </w:numPr>
        <w:spacing w:before="100" w:beforeAutospacing="1" w:after="100" w:afterAutospacing="1" w:line="240" w:lineRule="auto"/>
      </w:pPr>
      <w:r>
        <w:t>2024: H200 - Another 2x improvement</w:t>
      </w:r>
    </w:p>
    <w:p w:rsidR="003C70EF" w:rsidRDefault="003C70EF" w:rsidP="003C70EF">
      <w:pPr>
        <w:numPr>
          <w:ilvl w:val="0"/>
          <w:numId w:val="19"/>
        </w:numPr>
        <w:spacing w:before="100" w:beforeAutospacing="1" w:after="100" w:afterAutospacing="1" w:line="240" w:lineRule="auto"/>
      </w:pPr>
      <w:r>
        <w:t>2025: B100/B200 - Promising another 2.5x leap</w:t>
      </w:r>
    </w:p>
    <w:p w:rsidR="003C70EF" w:rsidRDefault="003C70EF" w:rsidP="003C70EF">
      <w:pPr>
        <w:pStyle w:val="NormalWeb"/>
      </w:pPr>
      <w:r>
        <w:t>Companies face an impossible choice: stick with aging hardware and lose competitive edge, or continuously reinvest billions just to maintain position.</w:t>
      </w:r>
    </w:p>
    <w:p w:rsidR="003C70EF" w:rsidRDefault="003C70EF" w:rsidP="003C70EF">
      <w:pPr>
        <w:pStyle w:val="NormalWeb"/>
      </w:pPr>
      <w:r>
        <w:rPr>
          <w:rStyle w:val="Strong"/>
        </w:rPr>
        <w:t>Energy Consumption - The Vampire Load</w:t>
      </w:r>
      <w:r>
        <w:t>:</w:t>
      </w:r>
    </w:p>
    <w:p w:rsidR="003C70EF" w:rsidRDefault="003C70EF" w:rsidP="003C70EF">
      <w:pPr>
        <w:numPr>
          <w:ilvl w:val="0"/>
          <w:numId w:val="20"/>
        </w:numPr>
        <w:spacing w:before="100" w:beforeAutospacing="1" w:after="100" w:afterAutospacing="1" w:line="240" w:lineRule="auto"/>
      </w:pPr>
      <w:r>
        <w:t>Training: 2-6% of total costs (one-time)</w:t>
      </w:r>
    </w:p>
    <w:p w:rsidR="003C70EF" w:rsidRDefault="003C70EF" w:rsidP="003C70EF">
      <w:pPr>
        <w:numPr>
          <w:ilvl w:val="0"/>
          <w:numId w:val="20"/>
        </w:numPr>
        <w:spacing w:before="100" w:beforeAutospacing="1" w:after="100" w:afterAutospacing="1" w:line="240" w:lineRule="auto"/>
      </w:pPr>
      <w:r>
        <w:t>Inference: 20-30% of operational budget (continuous)</w:t>
      </w:r>
    </w:p>
    <w:p w:rsidR="003C70EF" w:rsidRDefault="003C70EF" w:rsidP="003C70EF">
      <w:pPr>
        <w:numPr>
          <w:ilvl w:val="0"/>
          <w:numId w:val="20"/>
        </w:numPr>
        <w:spacing w:before="100" w:beforeAutospacing="1" w:after="100" w:afterAutospacing="1" w:line="240" w:lineRule="auto"/>
      </w:pPr>
      <w:r>
        <w:t>Cooling: Equals 40-50% of compute power consumption</w:t>
      </w:r>
    </w:p>
    <w:p w:rsidR="003C70EF" w:rsidRDefault="003C70EF" w:rsidP="003C70EF">
      <w:pPr>
        <w:numPr>
          <w:ilvl w:val="0"/>
          <w:numId w:val="20"/>
        </w:numPr>
        <w:spacing w:before="100" w:beforeAutospacing="1" w:after="100" w:afterAutospacing="1" w:line="240" w:lineRule="auto"/>
      </w:pPr>
      <w:r>
        <w:t>Idle power: Even unused GPUs consume 30-40% of peak power</w:t>
      </w:r>
    </w:p>
    <w:p w:rsidR="003C70EF" w:rsidRDefault="003C70EF" w:rsidP="003C70EF">
      <w:pPr>
        <w:pStyle w:val="NormalWeb"/>
      </w:pPr>
      <w:r>
        <w:t xml:space="preserve">A 10,000 GPU cluster consumes 15-20 megawatts continuously—enough to power 15,000 homes. At $0.10/kWh, </w:t>
      </w:r>
      <w:proofErr w:type="gramStart"/>
      <w:r>
        <w:t>that's</w:t>
      </w:r>
      <w:proofErr w:type="gramEnd"/>
      <w:r>
        <w:t xml:space="preserve"> $13-17 million annually just in electricity. In hot climates requiring extensive cooling, double that figure.</w:t>
      </w:r>
    </w:p>
    <w:p w:rsidR="003C70EF" w:rsidRDefault="003C70EF" w:rsidP="003C70EF">
      <w:pPr>
        <w:pStyle w:val="NormalWeb"/>
      </w:pPr>
      <w:r>
        <w:lastRenderedPageBreak/>
        <w:t>This creates a treadmill where standing still costs millions annually.</w:t>
      </w:r>
    </w:p>
    <w:p w:rsidR="003C70EF" w:rsidRDefault="003C70EF" w:rsidP="003C70EF">
      <w:pPr>
        <w:spacing w:before="100" w:beforeAutospacing="1" w:after="100" w:afterAutospacing="1" w:line="240" w:lineRule="auto"/>
      </w:pPr>
    </w:p>
    <w:p w:rsidR="008822EC" w:rsidRPr="00233A5B" w:rsidRDefault="00490A21" w:rsidP="00233A5B">
      <w:pPr>
        <w:rPr>
          <w:b/>
        </w:rPr>
      </w:pPr>
      <w:r>
        <w:rPr>
          <w:b/>
        </w:rPr>
        <w:br/>
      </w:r>
    </w:p>
    <w:sectPr w:rsidR="008822EC" w:rsidRPr="00233A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2A52"/>
    <w:multiLevelType w:val="multilevel"/>
    <w:tmpl w:val="AED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33D4"/>
    <w:multiLevelType w:val="multilevel"/>
    <w:tmpl w:val="21F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4151"/>
    <w:multiLevelType w:val="multilevel"/>
    <w:tmpl w:val="131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E03C1"/>
    <w:multiLevelType w:val="multilevel"/>
    <w:tmpl w:val="660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E7D84"/>
    <w:multiLevelType w:val="multilevel"/>
    <w:tmpl w:val="16A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7CFA"/>
    <w:multiLevelType w:val="multilevel"/>
    <w:tmpl w:val="87C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A38DF"/>
    <w:multiLevelType w:val="multilevel"/>
    <w:tmpl w:val="0106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24971"/>
    <w:multiLevelType w:val="multilevel"/>
    <w:tmpl w:val="962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F313D"/>
    <w:multiLevelType w:val="multilevel"/>
    <w:tmpl w:val="6CC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E2B50"/>
    <w:multiLevelType w:val="multilevel"/>
    <w:tmpl w:val="CA0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5277B"/>
    <w:multiLevelType w:val="multilevel"/>
    <w:tmpl w:val="B11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66F01"/>
    <w:multiLevelType w:val="multilevel"/>
    <w:tmpl w:val="73F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D0DC9"/>
    <w:multiLevelType w:val="multilevel"/>
    <w:tmpl w:val="2A1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C13E5"/>
    <w:multiLevelType w:val="multilevel"/>
    <w:tmpl w:val="F76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C1BB9"/>
    <w:multiLevelType w:val="multilevel"/>
    <w:tmpl w:val="6F4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2745D"/>
    <w:multiLevelType w:val="multilevel"/>
    <w:tmpl w:val="D11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7661A"/>
    <w:multiLevelType w:val="multilevel"/>
    <w:tmpl w:val="909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56AD7"/>
    <w:multiLevelType w:val="multilevel"/>
    <w:tmpl w:val="29A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F0672"/>
    <w:multiLevelType w:val="multilevel"/>
    <w:tmpl w:val="F96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25B59"/>
    <w:multiLevelType w:val="multilevel"/>
    <w:tmpl w:val="764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8"/>
  </w:num>
  <w:num w:numId="4">
    <w:abstractNumId w:val="6"/>
  </w:num>
  <w:num w:numId="5">
    <w:abstractNumId w:val="0"/>
  </w:num>
  <w:num w:numId="6">
    <w:abstractNumId w:val="4"/>
  </w:num>
  <w:num w:numId="7">
    <w:abstractNumId w:val="10"/>
  </w:num>
  <w:num w:numId="8">
    <w:abstractNumId w:val="14"/>
  </w:num>
  <w:num w:numId="9">
    <w:abstractNumId w:val="19"/>
  </w:num>
  <w:num w:numId="10">
    <w:abstractNumId w:val="12"/>
  </w:num>
  <w:num w:numId="11">
    <w:abstractNumId w:val="5"/>
  </w:num>
  <w:num w:numId="12">
    <w:abstractNumId w:val="8"/>
  </w:num>
  <w:num w:numId="13">
    <w:abstractNumId w:val="9"/>
  </w:num>
  <w:num w:numId="14">
    <w:abstractNumId w:val="13"/>
  </w:num>
  <w:num w:numId="15">
    <w:abstractNumId w:val="3"/>
  </w:num>
  <w:num w:numId="16">
    <w:abstractNumId w:val="7"/>
  </w:num>
  <w:num w:numId="17">
    <w:abstractNumId w:val="16"/>
  </w:num>
  <w:num w:numId="18">
    <w:abstractNumId w:val="2"/>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4D8"/>
    <w:rsid w:val="0010112B"/>
    <w:rsid w:val="00223082"/>
    <w:rsid w:val="00233A5B"/>
    <w:rsid w:val="002B22B6"/>
    <w:rsid w:val="00303D6D"/>
    <w:rsid w:val="003C70EF"/>
    <w:rsid w:val="0040690E"/>
    <w:rsid w:val="00443AB2"/>
    <w:rsid w:val="00470F98"/>
    <w:rsid w:val="00490A21"/>
    <w:rsid w:val="00586C7F"/>
    <w:rsid w:val="006144D8"/>
    <w:rsid w:val="008822EC"/>
    <w:rsid w:val="00932C01"/>
    <w:rsid w:val="00A23B6A"/>
    <w:rsid w:val="00AC6F9A"/>
    <w:rsid w:val="00B65271"/>
    <w:rsid w:val="00D51E3F"/>
    <w:rsid w:val="00F057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8F95"/>
  <w15:chartTrackingRefBased/>
  <w15:docId w15:val="{96D8C82F-23CB-43D7-B582-51102E69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C70EF"/>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3C70EF"/>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490A21"/>
    <w:pPr>
      <w:keepNext/>
      <w:keepLines/>
      <w:spacing w:before="200" w:after="0" w:line="276" w:lineRule="auto"/>
      <w:outlineLvl w:val="2"/>
    </w:pPr>
    <w:rPr>
      <w:rFonts w:asciiTheme="majorHAnsi" w:eastAsiaTheme="majorEastAsia" w:hAnsiTheme="majorHAnsi" w:cstheme="majorBidi"/>
      <w:b/>
      <w:bCs/>
      <w:color w:val="5B9BD5" w:themeColor="accent1"/>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0A21"/>
    <w:rPr>
      <w:rFonts w:asciiTheme="majorHAnsi" w:eastAsiaTheme="majorEastAsia" w:hAnsiTheme="majorHAnsi" w:cstheme="majorBidi"/>
      <w:b/>
      <w:bCs/>
      <w:color w:val="5B9BD5" w:themeColor="accent1"/>
      <w:szCs w:val="22"/>
      <w:lang w:bidi="ar-SA"/>
    </w:rPr>
  </w:style>
  <w:style w:type="character" w:styleId="Strong">
    <w:name w:val="Strong"/>
    <w:basedOn w:val="DefaultParagraphFont"/>
    <w:uiPriority w:val="22"/>
    <w:qFormat/>
    <w:rsid w:val="00490A21"/>
    <w:rPr>
      <w:b/>
      <w:bCs/>
    </w:rPr>
  </w:style>
  <w:style w:type="paragraph" w:customStyle="1" w:styleId="whitespace-normal">
    <w:name w:val="whitespace-normal"/>
    <w:basedOn w:val="Normal"/>
    <w:rsid w:val="00490A2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3C70EF"/>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semiHidden/>
    <w:rsid w:val="003C70EF"/>
    <w:rPr>
      <w:rFonts w:asciiTheme="majorHAnsi" w:eastAsiaTheme="majorEastAsia" w:hAnsiTheme="majorHAnsi" w:cstheme="majorBidi"/>
      <w:color w:val="2E74B5" w:themeColor="accent1" w:themeShade="BF"/>
      <w:sz w:val="26"/>
      <w:szCs w:val="23"/>
    </w:rPr>
  </w:style>
  <w:style w:type="paragraph" w:styleId="NormalWeb">
    <w:name w:val="Normal (Web)"/>
    <w:basedOn w:val="Normal"/>
    <w:uiPriority w:val="99"/>
    <w:semiHidden/>
    <w:unhideWhenUsed/>
    <w:rsid w:val="003C70E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08882">
      <w:bodyDiv w:val="1"/>
      <w:marLeft w:val="0"/>
      <w:marRight w:val="0"/>
      <w:marTop w:val="0"/>
      <w:marBottom w:val="0"/>
      <w:divBdr>
        <w:top w:val="none" w:sz="0" w:space="0" w:color="auto"/>
        <w:left w:val="none" w:sz="0" w:space="0" w:color="auto"/>
        <w:bottom w:val="none" w:sz="0" w:space="0" w:color="auto"/>
        <w:right w:val="none" w:sz="0" w:space="0" w:color="auto"/>
      </w:divBdr>
    </w:div>
    <w:div w:id="315107720">
      <w:bodyDiv w:val="1"/>
      <w:marLeft w:val="0"/>
      <w:marRight w:val="0"/>
      <w:marTop w:val="0"/>
      <w:marBottom w:val="0"/>
      <w:divBdr>
        <w:top w:val="none" w:sz="0" w:space="0" w:color="auto"/>
        <w:left w:val="none" w:sz="0" w:space="0" w:color="auto"/>
        <w:bottom w:val="none" w:sz="0" w:space="0" w:color="auto"/>
        <w:right w:val="none" w:sz="0" w:space="0" w:color="auto"/>
      </w:divBdr>
      <w:divsChild>
        <w:div w:id="2016302694">
          <w:marLeft w:val="0"/>
          <w:marRight w:val="0"/>
          <w:marTop w:val="0"/>
          <w:marBottom w:val="0"/>
          <w:divBdr>
            <w:top w:val="single" w:sz="2" w:space="0" w:color="auto"/>
            <w:left w:val="single" w:sz="2" w:space="0" w:color="auto"/>
            <w:bottom w:val="single" w:sz="2" w:space="0" w:color="auto"/>
            <w:right w:val="single" w:sz="2" w:space="0" w:color="auto"/>
          </w:divBdr>
          <w:divsChild>
            <w:div w:id="1852066140">
              <w:marLeft w:val="0"/>
              <w:marRight w:val="0"/>
              <w:marTop w:val="0"/>
              <w:marBottom w:val="0"/>
              <w:divBdr>
                <w:top w:val="single" w:sz="2" w:space="0" w:color="auto"/>
                <w:left w:val="single" w:sz="2" w:space="0" w:color="auto"/>
                <w:bottom w:val="single" w:sz="2" w:space="0" w:color="auto"/>
                <w:right w:val="single" w:sz="2" w:space="0" w:color="auto"/>
              </w:divBdr>
              <w:divsChild>
                <w:div w:id="1539506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0390507">
          <w:marLeft w:val="0"/>
          <w:marRight w:val="0"/>
          <w:marTop w:val="0"/>
          <w:marBottom w:val="0"/>
          <w:divBdr>
            <w:top w:val="single" w:sz="2" w:space="0" w:color="auto"/>
            <w:left w:val="single" w:sz="2" w:space="0" w:color="auto"/>
            <w:bottom w:val="single" w:sz="2" w:space="0" w:color="auto"/>
            <w:right w:val="single" w:sz="2" w:space="0" w:color="auto"/>
          </w:divBdr>
          <w:divsChild>
            <w:div w:id="50932370">
              <w:marLeft w:val="0"/>
              <w:marRight w:val="0"/>
              <w:marTop w:val="0"/>
              <w:marBottom w:val="0"/>
              <w:divBdr>
                <w:top w:val="single" w:sz="2" w:space="0" w:color="auto"/>
                <w:left w:val="single" w:sz="2" w:space="0" w:color="auto"/>
                <w:bottom w:val="single" w:sz="2" w:space="0" w:color="auto"/>
                <w:right w:val="single" w:sz="2" w:space="0" w:color="auto"/>
              </w:divBdr>
              <w:divsChild>
                <w:div w:id="363559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2434179">
      <w:bodyDiv w:val="1"/>
      <w:marLeft w:val="0"/>
      <w:marRight w:val="0"/>
      <w:marTop w:val="0"/>
      <w:marBottom w:val="0"/>
      <w:divBdr>
        <w:top w:val="none" w:sz="0" w:space="0" w:color="auto"/>
        <w:left w:val="none" w:sz="0" w:space="0" w:color="auto"/>
        <w:bottom w:val="none" w:sz="0" w:space="0" w:color="auto"/>
        <w:right w:val="none" w:sz="0" w:space="0" w:color="auto"/>
      </w:divBdr>
    </w:div>
    <w:div w:id="1301764245">
      <w:bodyDiv w:val="1"/>
      <w:marLeft w:val="0"/>
      <w:marRight w:val="0"/>
      <w:marTop w:val="0"/>
      <w:marBottom w:val="0"/>
      <w:divBdr>
        <w:top w:val="none" w:sz="0" w:space="0" w:color="auto"/>
        <w:left w:val="none" w:sz="0" w:space="0" w:color="auto"/>
        <w:bottom w:val="none" w:sz="0" w:space="0" w:color="auto"/>
        <w:right w:val="none" w:sz="0" w:space="0" w:color="auto"/>
      </w:divBdr>
    </w:div>
    <w:div w:id="1318336881">
      <w:bodyDiv w:val="1"/>
      <w:marLeft w:val="0"/>
      <w:marRight w:val="0"/>
      <w:marTop w:val="0"/>
      <w:marBottom w:val="0"/>
      <w:divBdr>
        <w:top w:val="none" w:sz="0" w:space="0" w:color="auto"/>
        <w:left w:val="none" w:sz="0" w:space="0" w:color="auto"/>
        <w:bottom w:val="none" w:sz="0" w:space="0" w:color="auto"/>
        <w:right w:val="none" w:sz="0" w:space="0" w:color="auto"/>
      </w:divBdr>
    </w:div>
    <w:div w:id="1635214668">
      <w:bodyDiv w:val="1"/>
      <w:marLeft w:val="0"/>
      <w:marRight w:val="0"/>
      <w:marTop w:val="0"/>
      <w:marBottom w:val="0"/>
      <w:divBdr>
        <w:top w:val="none" w:sz="0" w:space="0" w:color="auto"/>
        <w:left w:val="none" w:sz="0" w:space="0" w:color="auto"/>
        <w:bottom w:val="none" w:sz="0" w:space="0" w:color="auto"/>
        <w:right w:val="none" w:sz="0" w:space="0" w:color="auto"/>
      </w:divBdr>
    </w:div>
    <w:div w:id="169568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12</Pages>
  <Words>3189</Words>
  <Characters>18180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Name</cp:lastModifiedBy>
  <cp:revision>7</cp:revision>
  <dcterms:created xsi:type="dcterms:W3CDTF">2025-10-08T03:12:00Z</dcterms:created>
  <dcterms:modified xsi:type="dcterms:W3CDTF">2025-10-10T03:58:00Z</dcterms:modified>
</cp:coreProperties>
</file>