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20EAC" w14:textId="77777777" w:rsidR="007B6929" w:rsidRPr="00F626EE" w:rsidRDefault="007B6929" w:rsidP="007B6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81BD" w:themeColor="accent1"/>
          <w:sz w:val="32"/>
          <w:szCs w:val="32"/>
        </w:rPr>
      </w:pPr>
      <w:r w:rsidRPr="00F626EE">
        <w:rPr>
          <w:rFonts w:ascii="Times New Roman" w:hAnsi="Times New Roman" w:cs="Times New Roman"/>
          <w:bCs/>
          <w:color w:val="4F81BD" w:themeColor="accent1"/>
          <w:sz w:val="32"/>
          <w:szCs w:val="32"/>
        </w:rPr>
        <w:t>TP1 – Initiation à l’assembleur</w:t>
      </w:r>
    </w:p>
    <w:p w14:paraId="63F20EAD" w14:textId="77777777" w:rsidR="00F626EE" w:rsidRDefault="00F626EE" w:rsidP="00F626EE">
      <w:pPr>
        <w:pStyle w:val="Titre2"/>
        <w:numPr>
          <w:ilvl w:val="0"/>
          <w:numId w:val="0"/>
        </w:numPr>
        <w:spacing w:before="0" w:after="283"/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</w:pPr>
    </w:p>
    <w:p w14:paraId="63F20EAE" w14:textId="77777777" w:rsidR="00F626EE" w:rsidRDefault="00F626EE" w:rsidP="00F626EE">
      <w:pPr>
        <w:pStyle w:val="Titre2"/>
        <w:numPr>
          <w:ilvl w:val="0"/>
          <w:numId w:val="0"/>
        </w:numPr>
        <w:spacing w:before="0" w:after="283"/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</w:pPr>
      <w:r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 xml:space="preserve">Objectif du TP </w:t>
      </w:r>
      <w:r w:rsidRPr="00F626EE"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>:</w:t>
      </w:r>
      <w:r>
        <w:rPr>
          <w:rFonts w:ascii="Times New Roman" w:eastAsiaTheme="minorHAnsi" w:hAnsi="Times New Roman" w:cs="Times New Roman"/>
          <w:b w:val="0"/>
          <w:color w:val="4F81BD" w:themeColor="accent1"/>
          <w:sz w:val="32"/>
          <w:szCs w:val="32"/>
        </w:rPr>
        <w:t xml:space="preserve"> </w:t>
      </w:r>
    </w:p>
    <w:p w14:paraId="63F20EAF" w14:textId="77777777" w:rsidR="00F626EE" w:rsidRDefault="00F626EE" w:rsidP="00F626EE">
      <w:pPr>
        <w:rPr>
          <w:rFonts w:ascii="Times New Roman" w:hAnsi="Times New Roman"/>
        </w:rPr>
      </w:pPr>
      <w:r>
        <w:rPr>
          <w:rFonts w:ascii="Times New Roman" w:hAnsi="Times New Roman"/>
        </w:rPr>
        <w:t>Le but de ce TP est de s’approprier les concepts liés à l’architecture d’un ordinateur parmi lesquels :</w:t>
      </w:r>
    </w:p>
    <w:p w14:paraId="63F20EB0" w14:textId="77777777" w:rsidR="00F626EE" w:rsidRPr="00F626EE" w:rsidRDefault="00F626EE" w:rsidP="00F626EE">
      <w:pPr>
        <w:pStyle w:val="Paragraphedeliste"/>
        <w:numPr>
          <w:ilvl w:val="0"/>
          <w:numId w:val="2"/>
        </w:numPr>
        <w:rPr>
          <w:rFonts w:ascii="Times New Roman" w:hAnsi="Times New Roman"/>
        </w:rPr>
      </w:pPr>
      <w:r w:rsidRPr="00F626EE">
        <w:rPr>
          <w:rFonts w:ascii="Times New Roman" w:hAnsi="Times New Roman"/>
        </w:rPr>
        <w:t>L’organisation d’un PC</w:t>
      </w:r>
    </w:p>
    <w:p w14:paraId="63F20EB1" w14:textId="77777777" w:rsidR="00F626EE" w:rsidRPr="00F626EE" w:rsidRDefault="00F626EE" w:rsidP="00F626EE">
      <w:pPr>
        <w:pStyle w:val="Paragraphedeliste"/>
        <w:numPr>
          <w:ilvl w:val="0"/>
          <w:numId w:val="2"/>
        </w:numPr>
        <w:rPr>
          <w:rFonts w:ascii="Times New Roman" w:hAnsi="Times New Roman"/>
        </w:rPr>
      </w:pPr>
      <w:r w:rsidRPr="00F626EE">
        <w:rPr>
          <w:rFonts w:ascii="Times New Roman" w:hAnsi="Times New Roman"/>
        </w:rPr>
        <w:t xml:space="preserve">Les composantes d’un CPU </w:t>
      </w:r>
    </w:p>
    <w:p w14:paraId="63F20EB2" w14:textId="77777777" w:rsidR="00F626EE" w:rsidRPr="00F626EE" w:rsidRDefault="00F626EE" w:rsidP="00F626EE">
      <w:pPr>
        <w:pStyle w:val="Paragraphedeliste"/>
        <w:numPr>
          <w:ilvl w:val="0"/>
          <w:numId w:val="2"/>
        </w:numPr>
        <w:rPr>
          <w:rFonts w:ascii="Times New Roman" w:hAnsi="Times New Roman"/>
        </w:rPr>
      </w:pPr>
      <w:r w:rsidRPr="00F626EE">
        <w:rPr>
          <w:rFonts w:ascii="Times New Roman" w:hAnsi="Times New Roman"/>
        </w:rPr>
        <w:t>La notion d’instruction et leur emplacement en mémoire</w:t>
      </w:r>
    </w:p>
    <w:p w14:paraId="63F20EB3" w14:textId="77777777" w:rsidR="00F626EE" w:rsidRPr="00F626EE" w:rsidRDefault="00F626EE" w:rsidP="00F626EE">
      <w:pPr>
        <w:pStyle w:val="Paragraphedeliste"/>
        <w:numPr>
          <w:ilvl w:val="0"/>
          <w:numId w:val="2"/>
        </w:numPr>
        <w:rPr>
          <w:rFonts w:ascii="Times New Roman" w:hAnsi="Times New Roman"/>
        </w:rPr>
      </w:pPr>
      <w:r w:rsidRPr="00F626EE">
        <w:rPr>
          <w:rFonts w:ascii="Times New Roman" w:hAnsi="Times New Roman"/>
        </w:rPr>
        <w:t xml:space="preserve">Les différentes phases de l’exécution d’une instruction </w:t>
      </w:r>
    </w:p>
    <w:p w14:paraId="63F20EB4" w14:textId="77777777" w:rsidR="00F626EE" w:rsidRPr="00F626EE" w:rsidRDefault="00F626EE" w:rsidP="00F626EE">
      <w:pPr>
        <w:pStyle w:val="Titre2"/>
        <w:numPr>
          <w:ilvl w:val="1"/>
          <w:numId w:val="3"/>
        </w:numPr>
        <w:rPr>
          <w:rFonts w:ascii="Times New Roman" w:hAnsi="Times New Roman" w:cs="Times New Roman"/>
          <w:color w:val="4F81BD" w:themeColor="accent1"/>
          <w:sz w:val="20"/>
          <w:szCs w:val="24"/>
        </w:rPr>
      </w:pPr>
      <w:r w:rsidRPr="00F626EE">
        <w:rPr>
          <w:rFonts w:ascii="Times New Roman" w:hAnsi="Times New Roman" w:cs="Times New Roman"/>
          <w:color w:val="4F81BD" w:themeColor="accent1"/>
          <w:sz w:val="28"/>
        </w:rPr>
        <w:t xml:space="preserve"> Prise en main de l’émulateur </w:t>
      </w:r>
    </w:p>
    <w:p w14:paraId="63F20EB5" w14:textId="77777777" w:rsidR="007B6929" w:rsidRPr="00F626EE" w:rsidRDefault="007B6929" w:rsidP="00F626EE">
      <w:pPr>
        <w:pStyle w:val="Titre2"/>
        <w:numPr>
          <w:ilvl w:val="0"/>
          <w:numId w:val="0"/>
        </w:numPr>
        <w:autoSpaceDE w:val="0"/>
        <w:autoSpaceDN w:val="0"/>
        <w:adjustRightInd w:val="0"/>
        <w:spacing w:before="0" w:after="0"/>
        <w:jc w:val="both"/>
        <w:rPr>
          <w:rFonts w:ascii="Cambria" w:hAnsi="Cambria" w:cs="Cambria"/>
          <w:b w:val="0"/>
          <w:color w:val="000000"/>
          <w:sz w:val="24"/>
          <w:szCs w:val="24"/>
        </w:rPr>
      </w:pPr>
      <w:r w:rsidRPr="00F626EE">
        <w:rPr>
          <w:rFonts w:ascii="Cambria" w:hAnsi="Cambria" w:cs="Cambria"/>
          <w:b w:val="0"/>
          <w:color w:val="000000"/>
          <w:sz w:val="24"/>
          <w:szCs w:val="24"/>
        </w:rPr>
        <w:t>Avant de commencer ce TP, créez dans votre répertoire de travail un dossier nommé</w:t>
      </w:r>
    </w:p>
    <w:p w14:paraId="63F20EB6" w14:textId="77777777" w:rsidR="007B6929" w:rsidRDefault="00F626EE" w:rsidP="007B692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M211</w:t>
      </w:r>
      <w:r w:rsidR="007B6929">
        <w:rPr>
          <w:rFonts w:ascii="Cambria" w:hAnsi="Cambria" w:cs="Cambria"/>
          <w:color w:val="000000"/>
          <w:sz w:val="24"/>
          <w:szCs w:val="24"/>
        </w:rPr>
        <w:t>, et à l’intérieur de ce dossier un autre dossier nommé TP1. Vous travaillerez dans</w:t>
      </w:r>
    </w:p>
    <w:p w14:paraId="63F20EB7" w14:textId="77777777" w:rsidR="007B6929" w:rsidRDefault="007B6929" w:rsidP="007B692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ce répertoire.</w:t>
      </w:r>
    </w:p>
    <w:p w14:paraId="63F20EB8" w14:textId="77777777" w:rsidR="007B6929" w:rsidRDefault="007B6929" w:rsidP="007B6929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Dans un premier temps, pour simplifier l’apprentissage de l’assembleur x86, nous allons</w:t>
      </w:r>
    </w:p>
    <w:p w14:paraId="63F20EB9" w14:textId="77777777" w:rsidR="00B77B7E" w:rsidRDefault="007B6929" w:rsidP="007B69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utiliser un logiciel qui émule un processeur 8086 : </w:t>
      </w:r>
      <w:r>
        <w:rPr>
          <w:rFonts w:ascii="Cambria,Bold" w:hAnsi="Cambria,Bold" w:cs="Cambria,Bold"/>
          <w:b/>
          <w:bCs/>
          <w:color w:val="000000"/>
          <w:sz w:val="24"/>
          <w:szCs w:val="24"/>
        </w:rPr>
        <w:t>Emu8086</w:t>
      </w:r>
      <w:r>
        <w:rPr>
          <w:rFonts w:ascii="Cambria" w:hAnsi="Cambria" w:cs="Cambria"/>
          <w:color w:val="000000"/>
          <w:sz w:val="24"/>
          <w:szCs w:val="24"/>
        </w:rPr>
        <w:t xml:space="preserve">. Ce logiciel se présente dans un premier temps comme un éditeur de texte classique, avec le support d’une coloration syntaxique du code assembleur </w:t>
      </w:r>
      <w:r>
        <w:rPr>
          <w:rFonts w:ascii="Times New Roman" w:hAnsi="Times New Roman" w:cs="Times New Roman"/>
          <w:color w:val="000000"/>
          <w:sz w:val="23"/>
          <w:szCs w:val="23"/>
        </w:rPr>
        <w:t>(mode éditeur).</w:t>
      </w:r>
    </w:p>
    <w:p w14:paraId="63F20EBA" w14:textId="77777777" w:rsidR="007B6929" w:rsidRDefault="007B6929" w:rsidP="007B6929">
      <w:r>
        <w:rPr>
          <w:noProof/>
          <w:lang w:eastAsia="fr-FR"/>
        </w:rPr>
        <w:drawing>
          <wp:inline distT="0" distB="0" distL="0" distR="0" wp14:anchorId="63F20EE0" wp14:editId="63F20EE1">
            <wp:extent cx="4991878" cy="4623516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04" cy="462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0EBB" w14:textId="77777777" w:rsidR="002A2437" w:rsidRDefault="007B6929" w:rsidP="007B69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 xml:space="preserve">Vous trouvez ce logiciel dans </w:t>
      </w:r>
    </w:p>
    <w:p w14:paraId="63F20EBC" w14:textId="77777777" w:rsidR="002A2437" w:rsidRDefault="007B6929" w:rsidP="007B69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 w:rsidRPr="007B6929">
        <w:rPr>
          <w:rFonts w:ascii="Cambria" w:hAnsi="Cambria" w:cs="Cambria"/>
          <w:sz w:val="24"/>
          <w:szCs w:val="24"/>
        </w:rPr>
        <w:t>\\DC-info-04.iutnice.unice.fr\Logiciels\Langages\Asm\emu8086</w:t>
      </w:r>
      <w:r>
        <w:rPr>
          <w:rFonts w:ascii="Cambria" w:hAnsi="Cambria" w:cs="Cambria"/>
          <w:sz w:val="24"/>
          <w:szCs w:val="24"/>
        </w:rPr>
        <w:t xml:space="preserve">. </w:t>
      </w:r>
    </w:p>
    <w:p w14:paraId="63F20EBD" w14:textId="77777777" w:rsidR="007B6929" w:rsidRDefault="007B6929" w:rsidP="007B69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Créez un raccourci sur votre bureau et lancez</w:t>
      </w:r>
      <w:r w:rsidR="002A2437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le programme. Vous pouvez cliquer sur new puis cocher EXE template pour avoir un</w:t>
      </w:r>
      <w:r w:rsidR="002A2437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squelette d’un programme en assembleur. Les segments de pile, code et données sont</w:t>
      </w:r>
      <w:r w:rsidR="002A2437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déjà définis, il ne vous reste plus qu’à écrire aux endroits indiqués pour créer votre</w:t>
      </w:r>
      <w:r w:rsidR="002A2437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programme.</w:t>
      </w:r>
    </w:p>
    <w:p w14:paraId="63F20EBE" w14:textId="77777777" w:rsidR="002A2437" w:rsidRDefault="007B6929" w:rsidP="002A24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Afin de créer un exécutable dans votre répertoire de travail, cliquez sur « </w:t>
      </w:r>
      <w:r w:rsidR="002A2437">
        <w:rPr>
          <w:rFonts w:ascii="Courier" w:hAnsi="Courier" w:cs="Courier"/>
          <w:sz w:val="24"/>
          <w:szCs w:val="24"/>
        </w:rPr>
        <w:t>assembler</w:t>
      </w:r>
      <w:r>
        <w:rPr>
          <w:rFonts w:ascii="Cambria" w:hAnsi="Cambria" w:cs="Cambria"/>
          <w:sz w:val="24"/>
          <w:szCs w:val="24"/>
        </w:rPr>
        <w:t>»</w:t>
      </w:r>
      <w:r w:rsidR="002A2437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dans le menu puis sur </w:t>
      </w:r>
      <w:r>
        <w:rPr>
          <w:rFonts w:ascii="Courier" w:hAnsi="Courier" w:cs="Courier"/>
          <w:sz w:val="24"/>
          <w:szCs w:val="24"/>
        </w:rPr>
        <w:t>set output directory</w:t>
      </w:r>
      <w:r>
        <w:rPr>
          <w:rFonts w:ascii="Cambria" w:hAnsi="Cambria" w:cs="Cambria"/>
          <w:sz w:val="24"/>
          <w:szCs w:val="24"/>
        </w:rPr>
        <w:t xml:space="preserve">. Décochez « </w:t>
      </w:r>
      <w:r>
        <w:rPr>
          <w:rFonts w:ascii="Courier" w:hAnsi="Courier" w:cs="Courier"/>
          <w:sz w:val="24"/>
          <w:szCs w:val="24"/>
        </w:rPr>
        <w:t>use default</w:t>
      </w:r>
      <w:r w:rsidR="002A2437">
        <w:rPr>
          <w:rFonts w:ascii="Courier" w:hAnsi="Courier" w:cs="Courier"/>
          <w:sz w:val="24"/>
          <w:szCs w:val="24"/>
        </w:rPr>
        <w:t xml:space="preserve"> [emu8086/MyBuild] directory </w:t>
      </w:r>
      <w:r w:rsidR="002A2437">
        <w:rPr>
          <w:rFonts w:ascii="Cambria" w:hAnsi="Cambria" w:cs="Cambria"/>
          <w:sz w:val="24"/>
          <w:szCs w:val="24"/>
        </w:rPr>
        <w:t>» puis parcourez vos répertoires pour aller dans</w:t>
      </w:r>
    </w:p>
    <w:p w14:paraId="63F20EBF" w14:textId="77777777" w:rsidR="007B6929" w:rsidRDefault="002A2437" w:rsidP="002A24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ASR1\TP1 puis cliquez sur ok.</w:t>
      </w:r>
    </w:p>
    <w:p w14:paraId="63F20EC0" w14:textId="77777777" w:rsidR="002A2437" w:rsidRDefault="002A2437" w:rsidP="002A24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Lorsque vous compilez un programme, cliquez sur Compile. Vous pouvez tester cela en ouvrant dans le fichier « ex1.asm » présent dans SupportCours\ASR1. Deux nouvelles fenêtres doivent s’ouvrir, il s’agit du mode exécution de l’émulateur. La fenêtre « </w:t>
      </w:r>
      <w:r>
        <w:rPr>
          <w:rFonts w:ascii="Cambria,Italic" w:hAnsi="Cambria,Italic" w:cs="Cambria,Italic"/>
          <w:i/>
          <w:iCs/>
          <w:sz w:val="24"/>
          <w:szCs w:val="24"/>
        </w:rPr>
        <w:t>original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,Italic" w:hAnsi="Cambria,Italic" w:cs="Cambria,Italic"/>
          <w:i/>
          <w:iCs/>
          <w:sz w:val="24"/>
          <w:szCs w:val="24"/>
        </w:rPr>
        <w:t xml:space="preserve">source code </w:t>
      </w:r>
      <w:r>
        <w:rPr>
          <w:rFonts w:ascii="Cambria" w:hAnsi="Cambria" w:cs="Cambria"/>
          <w:sz w:val="24"/>
          <w:szCs w:val="24"/>
        </w:rPr>
        <w:t>» contient le code tel que vous l’avez écrit. La ligne surlignée en jaune est la prochaine instruction qui va être exécutée.</w:t>
      </w:r>
    </w:p>
    <w:p w14:paraId="63F20EC1" w14:textId="77777777" w:rsidR="002A2437" w:rsidRDefault="002A2437" w:rsidP="002A24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Comme on le verra plus loin dans ce TP, il est possible d’interagir avec ce code en</w:t>
      </w:r>
    </w:p>
    <w:p w14:paraId="63F20EC2" w14:textId="77777777" w:rsidR="002A2437" w:rsidRDefault="002A2437" w:rsidP="002A24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cliquant dessus. La zone mémoire de la fenêtre « e</w:t>
      </w:r>
      <w:r>
        <w:rPr>
          <w:rFonts w:ascii="Cambria,Italic" w:hAnsi="Cambria,Italic" w:cs="Cambria,Italic"/>
          <w:i/>
          <w:iCs/>
          <w:sz w:val="24"/>
          <w:szCs w:val="24"/>
        </w:rPr>
        <w:t xml:space="preserve">mulator : </w:t>
      </w:r>
      <w:r>
        <w:rPr>
          <w:rFonts w:ascii="Cambria" w:hAnsi="Cambria" w:cs="Cambria"/>
          <w:sz w:val="24"/>
          <w:szCs w:val="24"/>
        </w:rPr>
        <w:t>» change pour correspondra</w:t>
      </w:r>
    </w:p>
    <w:p w14:paraId="63F20EC3" w14:textId="77777777" w:rsidR="002A2437" w:rsidRDefault="002A2437" w:rsidP="002A24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à la partie sélectionnée par le click.</w:t>
      </w:r>
    </w:p>
    <w:p w14:paraId="63F20EC4" w14:textId="77777777" w:rsidR="002A2437" w:rsidRDefault="002A2437" w:rsidP="002A243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  <w:lang w:eastAsia="fr-FR"/>
        </w:rPr>
        <w:drawing>
          <wp:inline distT="0" distB="0" distL="0" distR="0" wp14:anchorId="63F20EE2" wp14:editId="63F20EE3">
            <wp:extent cx="5750560" cy="334200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0EC5" w14:textId="77777777" w:rsidR="002A2437" w:rsidRDefault="002A2437" w:rsidP="00F626E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La fenêtre « </w:t>
      </w:r>
      <w:r>
        <w:rPr>
          <w:rFonts w:ascii="Cambria,Italic" w:hAnsi="Cambria,Italic" w:cs="Cambria,Italic"/>
          <w:i/>
          <w:iCs/>
          <w:sz w:val="24"/>
          <w:szCs w:val="24"/>
        </w:rPr>
        <w:t xml:space="preserve">emulator </w:t>
      </w:r>
      <w:r>
        <w:rPr>
          <w:rFonts w:ascii="Cambria" w:hAnsi="Cambria" w:cs="Cambria"/>
          <w:sz w:val="24"/>
          <w:szCs w:val="24"/>
        </w:rPr>
        <w:t>: » contient 4 zones que nous allons détailler ci-dessous :</w:t>
      </w:r>
    </w:p>
    <w:p w14:paraId="63F20EC6" w14:textId="77777777" w:rsidR="002A2437" w:rsidRDefault="002A2437" w:rsidP="00F626E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1. Les boutons vont nous permettre d’exécuter notre programme soit </w:t>
      </w:r>
      <w:r>
        <w:rPr>
          <w:rFonts w:ascii="Cambria,Italic" w:hAnsi="Cambria,Italic" w:cs="Cambria,Italic"/>
          <w:i/>
          <w:iCs/>
          <w:sz w:val="24"/>
          <w:szCs w:val="24"/>
        </w:rPr>
        <w:t>Pas à Pas</w:t>
      </w:r>
      <w:r>
        <w:rPr>
          <w:rFonts w:ascii="Cambria" w:hAnsi="Cambria" w:cs="Cambria"/>
          <w:sz w:val="24"/>
          <w:szCs w:val="24"/>
        </w:rPr>
        <w:t>, avec la possibilité de revenir en arrière, soit automatiquement (en pouvant régler un délai d’attente entre chaque instruction)</w:t>
      </w:r>
    </w:p>
    <w:p w14:paraId="63F20EC7" w14:textId="77777777" w:rsidR="002A2437" w:rsidRDefault="002A2437" w:rsidP="00F626E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2. La deuxième zone contient une représentat</w:t>
      </w:r>
      <w:r w:rsidR="00F626EE">
        <w:rPr>
          <w:rFonts w:ascii="Cambria" w:hAnsi="Cambria" w:cs="Cambria"/>
          <w:sz w:val="24"/>
          <w:szCs w:val="24"/>
        </w:rPr>
        <w:t xml:space="preserve">ion des registres, et permet de visualiser </w:t>
      </w:r>
      <w:r>
        <w:rPr>
          <w:rFonts w:ascii="Cambria" w:hAnsi="Cambria" w:cs="Cambria"/>
          <w:sz w:val="24"/>
          <w:szCs w:val="24"/>
        </w:rPr>
        <w:t>leur valeur hexadécimale tout au long de l’</w:t>
      </w:r>
      <w:r w:rsidR="00F626EE">
        <w:rPr>
          <w:rFonts w:ascii="Cambria" w:hAnsi="Cambria" w:cs="Cambria"/>
          <w:sz w:val="24"/>
          <w:szCs w:val="24"/>
        </w:rPr>
        <w:t xml:space="preserve">exécution de votre </w:t>
      </w:r>
      <w:r>
        <w:rPr>
          <w:rFonts w:ascii="Cambria" w:hAnsi="Cambria" w:cs="Cambria"/>
          <w:sz w:val="24"/>
          <w:szCs w:val="24"/>
        </w:rPr>
        <w:t>programme. On notera que pour les regist</w:t>
      </w:r>
      <w:r w:rsidR="00F626EE">
        <w:rPr>
          <w:rFonts w:ascii="Cambria" w:hAnsi="Cambria" w:cs="Cambria"/>
          <w:sz w:val="24"/>
          <w:szCs w:val="24"/>
        </w:rPr>
        <w:t xml:space="preserve">res AX, BX, CX et DX, on a une </w:t>
      </w:r>
      <w:r>
        <w:rPr>
          <w:rFonts w:ascii="Cambria" w:hAnsi="Cambria" w:cs="Cambria"/>
          <w:sz w:val="24"/>
          <w:szCs w:val="24"/>
        </w:rPr>
        <w:t>décomposition en 2 registres de 8 bits chacun</w:t>
      </w:r>
    </w:p>
    <w:p w14:paraId="63F20EC8" w14:textId="77777777" w:rsidR="002A2437" w:rsidRDefault="002A2437" w:rsidP="00F626E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3. La zone 3 représente la mémoire octet par oc</w:t>
      </w:r>
      <w:r w:rsidR="00F626EE">
        <w:rPr>
          <w:rFonts w:ascii="Cambria" w:hAnsi="Cambria" w:cs="Cambria"/>
          <w:sz w:val="24"/>
          <w:szCs w:val="24"/>
        </w:rPr>
        <w:t xml:space="preserve">tet. Sur une ligne, on retrouve </w:t>
      </w:r>
      <w:r>
        <w:rPr>
          <w:rFonts w:ascii="Cambria" w:hAnsi="Cambria" w:cs="Cambria"/>
          <w:sz w:val="24"/>
          <w:szCs w:val="24"/>
        </w:rPr>
        <w:t>l’</w:t>
      </w:r>
      <w:r w:rsidR="00F626EE">
        <w:rPr>
          <w:rFonts w:ascii="Cambria" w:hAnsi="Cambria" w:cs="Cambria"/>
          <w:sz w:val="24"/>
          <w:szCs w:val="24"/>
        </w:rPr>
        <w:t xml:space="preserve">adresse </w:t>
      </w:r>
      <w:r>
        <w:rPr>
          <w:rFonts w:ascii="Cambria" w:hAnsi="Cambria" w:cs="Cambria"/>
          <w:sz w:val="24"/>
          <w:szCs w:val="24"/>
        </w:rPr>
        <w:t xml:space="preserve">mémoire sur 20 bits, la valeur de l’octet </w:t>
      </w:r>
      <w:r w:rsidR="00F626EE">
        <w:rPr>
          <w:rFonts w:ascii="Cambria" w:hAnsi="Cambria" w:cs="Cambria"/>
          <w:sz w:val="24"/>
          <w:szCs w:val="24"/>
        </w:rPr>
        <w:t xml:space="preserve">en hexadécimale, en décimale et sa </w:t>
      </w:r>
      <w:r>
        <w:rPr>
          <w:rFonts w:ascii="Cambria" w:hAnsi="Cambria" w:cs="Cambria"/>
          <w:sz w:val="24"/>
          <w:szCs w:val="24"/>
        </w:rPr>
        <w:t>représentation en ASCII.</w:t>
      </w:r>
    </w:p>
    <w:p w14:paraId="63F20EC9" w14:textId="77777777" w:rsidR="002A2437" w:rsidRDefault="002A2437" w:rsidP="00F626E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>4. La 4</w:t>
      </w:r>
      <w:r w:rsidR="00F626EE">
        <w:rPr>
          <w:rFonts w:ascii="Cambria" w:hAnsi="Cambria" w:cs="Cambria"/>
          <w:sz w:val="24"/>
          <w:szCs w:val="24"/>
        </w:rPr>
        <w:t>è</w:t>
      </w:r>
      <w:r>
        <w:rPr>
          <w:rFonts w:ascii="Cambria" w:hAnsi="Cambria" w:cs="Cambria"/>
          <w:sz w:val="24"/>
          <w:szCs w:val="24"/>
        </w:rPr>
        <w:t>me zone contient le code de votre pro</w:t>
      </w:r>
      <w:r w:rsidR="00F626EE">
        <w:rPr>
          <w:rFonts w:ascii="Cambria" w:hAnsi="Cambria" w:cs="Cambria"/>
          <w:sz w:val="24"/>
          <w:szCs w:val="24"/>
        </w:rPr>
        <w:t xml:space="preserve">gramme une fois les traductions </w:t>
      </w:r>
      <w:r>
        <w:rPr>
          <w:rFonts w:ascii="Cambria" w:hAnsi="Cambria" w:cs="Cambria"/>
          <w:sz w:val="24"/>
          <w:szCs w:val="24"/>
        </w:rPr>
        <w:t>d’adresses terminées. Il n’y a plus aucune étiquette ni nom de variable. Il s’</w:t>
      </w:r>
      <w:r w:rsidR="00F626EE">
        <w:rPr>
          <w:rFonts w:ascii="Cambria" w:hAnsi="Cambria" w:cs="Cambria"/>
          <w:sz w:val="24"/>
          <w:szCs w:val="24"/>
        </w:rPr>
        <w:t xml:space="preserve">agit du </w:t>
      </w:r>
      <w:r>
        <w:rPr>
          <w:rFonts w:ascii="Cambria" w:hAnsi="Cambria" w:cs="Cambria"/>
          <w:sz w:val="24"/>
          <w:szCs w:val="24"/>
        </w:rPr>
        <w:t>code réellement exécuté.</w:t>
      </w:r>
    </w:p>
    <w:p w14:paraId="63F20ECA" w14:textId="77777777" w:rsidR="00F626EE" w:rsidRDefault="00F626EE" w:rsidP="00F626E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</w:p>
    <w:p w14:paraId="63F20ECB" w14:textId="77777777" w:rsidR="00F626EE" w:rsidRDefault="00F626EE" w:rsidP="00F626EE">
      <w:pPr>
        <w:pStyle w:val="Titre2"/>
        <w:numPr>
          <w:ilvl w:val="1"/>
          <w:numId w:val="3"/>
        </w:numPr>
        <w:rPr>
          <w:rFonts w:ascii="Times New Roman" w:hAnsi="Times New Roman" w:cs="Times New Roman"/>
          <w:color w:val="4F81BD" w:themeColor="accent1"/>
          <w:sz w:val="28"/>
        </w:rPr>
      </w:pPr>
      <w:r w:rsidRPr="00F626EE">
        <w:rPr>
          <w:rFonts w:ascii="Times New Roman" w:hAnsi="Times New Roman" w:cs="Times New Roman"/>
          <w:color w:val="4F81BD" w:themeColor="accent1"/>
          <w:sz w:val="28"/>
        </w:rPr>
        <w:t xml:space="preserve">Prise en main de l’émulateur </w:t>
      </w:r>
    </w:p>
    <w:p w14:paraId="63F20ECC" w14:textId="77777777" w:rsidR="00F626EE" w:rsidRDefault="00F626EE" w:rsidP="00F626EE">
      <w:pPr>
        <w:pStyle w:val="Corpsdetexte"/>
      </w:pPr>
      <w:r>
        <w:t xml:space="preserve">Vous allez charger un programme exemple dans l’émulateur 80x86 </w:t>
      </w:r>
      <w:r w:rsidR="00200773">
        <w:t xml:space="preserve">Calculate_Sum </w:t>
      </w:r>
      <w:r>
        <w:t xml:space="preserve">et vous allez l’exécuter en mode pas à pas . </w:t>
      </w:r>
    </w:p>
    <w:p w14:paraId="63F20ECD" w14:textId="77777777" w:rsidR="00200773" w:rsidRDefault="00200773" w:rsidP="00200773">
      <w:pPr>
        <w:pStyle w:val="Corpsdetexte"/>
        <w:numPr>
          <w:ilvl w:val="0"/>
          <w:numId w:val="5"/>
        </w:numPr>
      </w:pPr>
      <w:r>
        <w:t xml:space="preserve">Tout d’abord charger ce programme dans l’émulateur </w:t>
      </w:r>
    </w:p>
    <w:p w14:paraId="63F20ECE" w14:textId="77777777" w:rsidR="00200773" w:rsidRDefault="00200773" w:rsidP="00200773">
      <w:pPr>
        <w:pStyle w:val="Corpsdetexte"/>
        <w:numPr>
          <w:ilvl w:val="0"/>
          <w:numId w:val="5"/>
        </w:numPr>
      </w:pPr>
      <w:r>
        <w:t>Compilez le (compile)</w:t>
      </w:r>
    </w:p>
    <w:p w14:paraId="63F20ECF" w14:textId="77777777" w:rsidR="00200773" w:rsidRDefault="0088727A" w:rsidP="00200773">
      <w:pPr>
        <w:pStyle w:val="Corpsdetexte"/>
        <w:numPr>
          <w:ilvl w:val="0"/>
          <w:numId w:val="5"/>
        </w:numPr>
      </w:pPr>
      <w:r>
        <w:t>Exécutez-le</w:t>
      </w:r>
      <w:r w:rsidR="00200773">
        <w:t xml:space="preserve"> (run)</w:t>
      </w:r>
    </w:p>
    <w:p w14:paraId="63F20ED0" w14:textId="77777777" w:rsidR="00200773" w:rsidRDefault="00200773" w:rsidP="00200773">
      <w:pPr>
        <w:pStyle w:val="Corpsdetexte"/>
        <w:numPr>
          <w:ilvl w:val="0"/>
          <w:numId w:val="5"/>
        </w:numPr>
      </w:pPr>
      <w:r>
        <w:t xml:space="preserve">Recharger ce programme (reload) et observez : </w:t>
      </w:r>
    </w:p>
    <w:p w14:paraId="63F20ED1" w14:textId="77777777" w:rsidR="00200773" w:rsidRDefault="00200773" w:rsidP="00F626EE">
      <w:pPr>
        <w:pStyle w:val="Corpsdetexte"/>
      </w:pPr>
    </w:p>
    <w:p w14:paraId="63F20ED2" w14:textId="77777777" w:rsidR="00F626EE" w:rsidRDefault="00F626EE" w:rsidP="00F626EE">
      <w:pPr>
        <w:pStyle w:val="Corpsdetexte"/>
      </w:pPr>
      <w:r>
        <w:t xml:space="preserve">Vous </w:t>
      </w:r>
      <w:r w:rsidR="00D5671C">
        <w:t xml:space="preserve">répondrez </w:t>
      </w:r>
      <w:r>
        <w:t xml:space="preserve"> en particulier </w:t>
      </w:r>
      <w:r w:rsidR="00D5671C">
        <w:t>à ces questions</w:t>
      </w:r>
    </w:p>
    <w:p w14:paraId="63F20ED3" w14:textId="236F6ABB" w:rsidR="00F626EE" w:rsidRDefault="00F626EE" w:rsidP="00200773">
      <w:pPr>
        <w:pStyle w:val="Corpsdetexte"/>
        <w:numPr>
          <w:ilvl w:val="0"/>
          <w:numId w:val="4"/>
        </w:numPr>
      </w:pPr>
      <w:r>
        <w:t xml:space="preserve">Quelle est l’adresse de la première instruction de ce programme </w:t>
      </w:r>
      <w:r w:rsidR="00D5671C">
        <w:t>(valeur du compteur ordinal</w:t>
      </w:r>
      <w:r w:rsidR="00F702E5">
        <w:t>) ?</w:t>
      </w:r>
    </w:p>
    <w:p w14:paraId="045E4814" w14:textId="433DBD68" w:rsidR="00D61E47" w:rsidRDefault="00D61E47" w:rsidP="00D61E47">
      <w:pPr>
        <w:pStyle w:val="Corpsdetexte"/>
        <w:numPr>
          <w:ilvl w:val="1"/>
          <w:numId w:val="4"/>
        </w:numPr>
      </w:pPr>
      <w:r>
        <w:t>0700 :0100</w:t>
      </w:r>
    </w:p>
    <w:p w14:paraId="63F20ED4" w14:textId="11E1A4B8" w:rsidR="00F626EE" w:rsidRDefault="00200773" w:rsidP="00F626EE">
      <w:pPr>
        <w:pStyle w:val="Corpsdetexte"/>
        <w:numPr>
          <w:ilvl w:val="0"/>
          <w:numId w:val="4"/>
        </w:numPr>
      </w:pPr>
      <w:r>
        <w:t xml:space="preserve">Quel registres êtes-vous allez voir pour repérer cette adresse ?  </w:t>
      </w:r>
    </w:p>
    <w:p w14:paraId="1878E0FE" w14:textId="3FA93770" w:rsidR="00E20E19" w:rsidRPr="00200773" w:rsidRDefault="00E20E19" w:rsidP="00E20E19">
      <w:pPr>
        <w:pStyle w:val="Corpsdetexte"/>
        <w:numPr>
          <w:ilvl w:val="1"/>
          <w:numId w:val="4"/>
        </w:numPr>
      </w:pPr>
      <w:r>
        <w:t>CS et IP</w:t>
      </w:r>
    </w:p>
    <w:p w14:paraId="63F20ED5" w14:textId="59C0992E" w:rsidR="00200773" w:rsidRDefault="00200773" w:rsidP="00F626EE">
      <w:pPr>
        <w:pStyle w:val="Corpsdetexte"/>
        <w:numPr>
          <w:ilvl w:val="0"/>
          <w:numId w:val="4"/>
        </w:numPr>
      </w:pPr>
      <w:r w:rsidRPr="00200773">
        <w:t xml:space="preserve">Quel est le code assembleur de la première instruction du programme ? </w:t>
      </w:r>
    </w:p>
    <w:p w14:paraId="4CC15D37" w14:textId="769315D5" w:rsidR="00E20E19" w:rsidRPr="00200773" w:rsidRDefault="00E20E19" w:rsidP="00E20E19">
      <w:pPr>
        <w:pStyle w:val="Corpsdetexte"/>
        <w:numPr>
          <w:ilvl w:val="1"/>
          <w:numId w:val="4"/>
        </w:numPr>
      </w:pPr>
      <w:r w:rsidRPr="00E20E19">
        <w:t>mov cx, 5</w:t>
      </w:r>
    </w:p>
    <w:p w14:paraId="63F20ED6" w14:textId="45E8C883" w:rsidR="00200773" w:rsidRPr="00413C23" w:rsidRDefault="00200773" w:rsidP="00F626EE">
      <w:pPr>
        <w:pStyle w:val="Corpsdetexte"/>
        <w:numPr>
          <w:ilvl w:val="0"/>
          <w:numId w:val="4"/>
        </w:numPr>
      </w:pPr>
      <w:r w:rsidRPr="00200773">
        <w:t>Quel est le code machi</w:t>
      </w:r>
      <w:r>
        <w:t>ne</w:t>
      </w:r>
      <w:r w:rsidRPr="00200773">
        <w:t xml:space="preserve"> qui correspond à cette instruction </w:t>
      </w:r>
      <w:r>
        <w:rPr>
          <w:color w:val="FF0000"/>
        </w:rPr>
        <w:t xml:space="preserve">? </w:t>
      </w:r>
    </w:p>
    <w:p w14:paraId="0E612588" w14:textId="5015305F" w:rsidR="00413C23" w:rsidRPr="00200773" w:rsidRDefault="00413C23" w:rsidP="00413C23">
      <w:pPr>
        <w:pStyle w:val="Corpsdetexte"/>
        <w:numPr>
          <w:ilvl w:val="1"/>
          <w:numId w:val="4"/>
        </w:numPr>
      </w:pPr>
      <w:r>
        <w:t>B9 05 00</w:t>
      </w:r>
    </w:p>
    <w:p w14:paraId="63F20ED7" w14:textId="57ED9F9A" w:rsidR="00200773" w:rsidRPr="00413C23" w:rsidRDefault="00200773" w:rsidP="00F626EE">
      <w:pPr>
        <w:pStyle w:val="Corpsdetexte"/>
        <w:numPr>
          <w:ilvl w:val="0"/>
          <w:numId w:val="4"/>
        </w:numPr>
      </w:pPr>
      <w:r w:rsidRPr="00200773">
        <w:t>Dans ce code qu’est ce qui correspond à l’opération et l’opérande</w:t>
      </w:r>
      <w:r>
        <w:t> </w:t>
      </w:r>
      <w:r>
        <w:rPr>
          <w:color w:val="FF0000"/>
        </w:rPr>
        <w:t xml:space="preserve">? </w:t>
      </w:r>
    </w:p>
    <w:p w14:paraId="5210B0C9" w14:textId="7D1FE245" w:rsidR="00413C23" w:rsidRPr="00200773" w:rsidRDefault="00413C23" w:rsidP="00413C23">
      <w:pPr>
        <w:pStyle w:val="Corpsdetexte"/>
        <w:numPr>
          <w:ilvl w:val="1"/>
          <w:numId w:val="4"/>
        </w:numPr>
      </w:pPr>
      <w:r>
        <w:t>B9 : operation 00 05 : operande</w:t>
      </w:r>
    </w:p>
    <w:p w14:paraId="63F20ED8" w14:textId="4B387850" w:rsidR="00200773" w:rsidRDefault="00200773" w:rsidP="00F626EE">
      <w:pPr>
        <w:pStyle w:val="Corpsdetexte"/>
        <w:numPr>
          <w:ilvl w:val="0"/>
          <w:numId w:val="4"/>
        </w:numPr>
      </w:pPr>
      <w:r w:rsidRPr="00200773">
        <w:t xml:space="preserve">Allez voir en mémoire programme où est stockée l’instruction. Expliquez comment vous faite. </w:t>
      </w:r>
      <w:r w:rsidR="0088727A">
        <w:t xml:space="preserve"> </w:t>
      </w:r>
    </w:p>
    <w:p w14:paraId="506C69A8" w14:textId="55D7CCEE" w:rsidR="00413C23" w:rsidRPr="0088727A" w:rsidRDefault="00413C23" w:rsidP="00413C23">
      <w:pPr>
        <w:pStyle w:val="Corpsdetexte"/>
        <w:numPr>
          <w:ilvl w:val="1"/>
          <w:numId w:val="4"/>
        </w:numPr>
      </w:pPr>
      <w:r>
        <w:t>View &gt; memory, ensuite on regarde à quelle ligne se trouve le code machine de l’instruction.</w:t>
      </w:r>
    </w:p>
    <w:p w14:paraId="63F20ED9" w14:textId="52DD9D9A" w:rsidR="0088727A" w:rsidRDefault="0088727A" w:rsidP="00F626EE">
      <w:pPr>
        <w:pStyle w:val="Corpsdetexte"/>
        <w:numPr>
          <w:ilvl w:val="0"/>
          <w:numId w:val="4"/>
        </w:numPr>
      </w:pPr>
      <w:r w:rsidRPr="00D5671C">
        <w:t xml:space="preserve">Exécutez en mode pas à pas et observer comment </w:t>
      </w:r>
      <w:r w:rsidR="00D5671C" w:rsidRPr="00D5671C">
        <w:t>évolue</w:t>
      </w:r>
      <w:r w:rsidRPr="00D5671C">
        <w:t xml:space="preserve"> le registre CX</w:t>
      </w:r>
      <w:r w:rsidR="00D5671C" w:rsidRPr="00D5671C">
        <w:t xml:space="preserve">. Quelle est sa valeur avant et après l’instruction ? </w:t>
      </w:r>
    </w:p>
    <w:p w14:paraId="1AF4004E" w14:textId="47041007" w:rsidR="00413C23" w:rsidRPr="00D5671C" w:rsidRDefault="00413C23" w:rsidP="00413C23">
      <w:pPr>
        <w:pStyle w:val="Corpsdetexte"/>
        <w:numPr>
          <w:ilvl w:val="1"/>
          <w:numId w:val="4"/>
        </w:numPr>
      </w:pPr>
      <w:r>
        <w:t>Avant : 00 6F après : 00 05</w:t>
      </w:r>
    </w:p>
    <w:p w14:paraId="63F20EDA" w14:textId="4C4BBA98" w:rsidR="0088727A" w:rsidRDefault="0088727A" w:rsidP="00F626EE">
      <w:pPr>
        <w:pStyle w:val="Corpsdetexte"/>
        <w:numPr>
          <w:ilvl w:val="0"/>
          <w:numId w:val="4"/>
        </w:numPr>
      </w:pPr>
      <w:r w:rsidRPr="00D5671C">
        <w:t xml:space="preserve">Quelle est </w:t>
      </w:r>
      <w:r w:rsidR="00D5671C" w:rsidRPr="00D5671C">
        <w:t xml:space="preserve">la nouvelle valeur du compteur ordinal ? </w:t>
      </w:r>
    </w:p>
    <w:p w14:paraId="10422CD8" w14:textId="3CCA169F" w:rsidR="00291816" w:rsidRPr="00D5671C" w:rsidRDefault="00291816" w:rsidP="00291816">
      <w:pPr>
        <w:pStyle w:val="Corpsdetexte"/>
        <w:numPr>
          <w:ilvl w:val="1"/>
          <w:numId w:val="4"/>
        </w:numPr>
      </w:pPr>
      <w:r>
        <w:t>0700 : 0103</w:t>
      </w:r>
    </w:p>
    <w:p w14:paraId="63F20EDB" w14:textId="03678915" w:rsidR="00D5671C" w:rsidRDefault="00D5671C" w:rsidP="00F626EE">
      <w:pPr>
        <w:pStyle w:val="Corpsdetexte"/>
        <w:numPr>
          <w:ilvl w:val="0"/>
          <w:numId w:val="4"/>
        </w:numPr>
      </w:pPr>
      <w:r w:rsidRPr="00D5671C">
        <w:lastRenderedPageBreak/>
        <w:t xml:space="preserve">A quoi correspond cette adresse ? </w:t>
      </w:r>
    </w:p>
    <w:p w14:paraId="36028C93" w14:textId="5CC48967" w:rsidR="00884833" w:rsidRPr="00D5671C" w:rsidRDefault="00884833" w:rsidP="00884833">
      <w:pPr>
        <w:pStyle w:val="Corpsdetexte"/>
        <w:numPr>
          <w:ilvl w:val="1"/>
          <w:numId w:val="4"/>
        </w:numPr>
      </w:pPr>
      <w:r>
        <w:t>Au code machine de l’instruction d’après.</w:t>
      </w:r>
    </w:p>
    <w:p w14:paraId="63F20EDC" w14:textId="7AD81FC9" w:rsidR="00D5671C" w:rsidRDefault="00D5671C" w:rsidP="00F626EE">
      <w:pPr>
        <w:pStyle w:val="Corpsdetexte"/>
        <w:numPr>
          <w:ilvl w:val="0"/>
          <w:numId w:val="4"/>
        </w:numPr>
      </w:pPr>
      <w:r>
        <w:t xml:space="preserve">De combien a été augmenter le compteur ordinal ? </w:t>
      </w:r>
    </w:p>
    <w:p w14:paraId="50486D63" w14:textId="00B95CEE" w:rsidR="00884833" w:rsidRDefault="00884833" w:rsidP="00884833">
      <w:pPr>
        <w:pStyle w:val="Corpsdetexte"/>
        <w:numPr>
          <w:ilvl w:val="1"/>
          <w:numId w:val="4"/>
        </w:numPr>
      </w:pPr>
      <w:r>
        <w:t>3</w:t>
      </w:r>
    </w:p>
    <w:p w14:paraId="63F20EDD" w14:textId="622EC836" w:rsidR="00D5671C" w:rsidRDefault="00D5671C" w:rsidP="00F626EE">
      <w:pPr>
        <w:pStyle w:val="Corpsdetexte"/>
        <w:numPr>
          <w:ilvl w:val="0"/>
          <w:numId w:val="4"/>
        </w:numPr>
      </w:pPr>
      <w:r>
        <w:t xml:space="preserve">Selon vous à quoi est due cette augmentation ? </w:t>
      </w:r>
    </w:p>
    <w:p w14:paraId="37C3B0D6" w14:textId="01B3B802" w:rsidR="00884833" w:rsidRPr="00D5671C" w:rsidRDefault="00884833" w:rsidP="00884833">
      <w:pPr>
        <w:pStyle w:val="Corpsdetexte"/>
        <w:numPr>
          <w:ilvl w:val="1"/>
          <w:numId w:val="4"/>
        </w:numPr>
      </w:pPr>
      <w:r>
        <w:t>On a avancé de trois cases mémoire.</w:t>
      </w:r>
    </w:p>
    <w:p w14:paraId="63F20EDE" w14:textId="0BA256DF" w:rsidR="00E54F3E" w:rsidRDefault="00D5671C" w:rsidP="00E54F3E">
      <w:pPr>
        <w:pStyle w:val="Corpsdetexte"/>
        <w:numPr>
          <w:ilvl w:val="0"/>
          <w:numId w:val="4"/>
        </w:numPr>
      </w:pPr>
      <w:r>
        <w:t>Continuez l’exécution du programme en pas à pas, regardez l’évolution des registres et dites-moi</w:t>
      </w:r>
      <w:r w:rsidR="00E54F3E">
        <w:t xml:space="preserve"> ce que fait ce programme</w:t>
      </w:r>
      <w:r>
        <w:t xml:space="preserve">.  </w:t>
      </w:r>
    </w:p>
    <w:p w14:paraId="6DEB6A46" w14:textId="51EE172B" w:rsidR="00952740" w:rsidRDefault="00952740" w:rsidP="00952740">
      <w:pPr>
        <w:pStyle w:val="Corpsdetexte"/>
      </w:pPr>
    </w:p>
    <w:p w14:paraId="35FB9B4C" w14:textId="48E052C1" w:rsidR="00952740" w:rsidRDefault="00952740" w:rsidP="00952740">
      <w:pPr>
        <w:pStyle w:val="Corpsdetexte"/>
      </w:pPr>
    </w:p>
    <w:p w14:paraId="60D3998B" w14:textId="5DE8DDEB" w:rsidR="00952740" w:rsidRDefault="00952740" w:rsidP="00952740">
      <w:pPr>
        <w:pStyle w:val="Corpsdetexte"/>
      </w:pPr>
    </w:p>
    <w:p w14:paraId="49966AFE" w14:textId="47FBAC0B" w:rsidR="00952740" w:rsidRDefault="00952740" w:rsidP="00952740">
      <w:pPr>
        <w:pStyle w:val="Corpsdetexte"/>
      </w:pPr>
    </w:p>
    <w:p w14:paraId="1D03F133" w14:textId="7FBDE525" w:rsidR="00952740" w:rsidRDefault="00952740" w:rsidP="00952740">
      <w:pPr>
        <w:pStyle w:val="Corpsdetexte"/>
      </w:pPr>
    </w:p>
    <w:p w14:paraId="330CBDFE" w14:textId="35A75172" w:rsidR="00952740" w:rsidRDefault="00952740" w:rsidP="00952740">
      <w:pPr>
        <w:pStyle w:val="Corpsdetexte"/>
      </w:pPr>
    </w:p>
    <w:p w14:paraId="6EEC4A0B" w14:textId="0F9C5103" w:rsidR="00952740" w:rsidRDefault="00952740" w:rsidP="00952740">
      <w:pPr>
        <w:pStyle w:val="Corpsdetexte"/>
      </w:pPr>
    </w:p>
    <w:p w14:paraId="7ADC9CA1" w14:textId="5F656804" w:rsidR="00952740" w:rsidRDefault="00952740" w:rsidP="00952740">
      <w:pPr>
        <w:pStyle w:val="Corpsdetexte"/>
      </w:pPr>
    </w:p>
    <w:p w14:paraId="50543BAB" w14:textId="58DE1BD7" w:rsidR="00952740" w:rsidRDefault="00952740" w:rsidP="00952740">
      <w:pPr>
        <w:pStyle w:val="Corpsdetexte"/>
      </w:pPr>
    </w:p>
    <w:p w14:paraId="5BDEED3B" w14:textId="4FE2C9B3" w:rsidR="00952740" w:rsidRDefault="00952740" w:rsidP="00952740">
      <w:pPr>
        <w:pStyle w:val="Corpsdetexte"/>
      </w:pPr>
    </w:p>
    <w:p w14:paraId="4A60B936" w14:textId="23CFAE41" w:rsidR="00952740" w:rsidRDefault="00952740" w:rsidP="00952740">
      <w:pPr>
        <w:pStyle w:val="Corpsdetexte"/>
      </w:pPr>
    </w:p>
    <w:p w14:paraId="715CA643" w14:textId="2A60F988" w:rsidR="00952740" w:rsidRDefault="00952740" w:rsidP="00952740">
      <w:pPr>
        <w:pStyle w:val="Corpsdetexte"/>
      </w:pPr>
    </w:p>
    <w:p w14:paraId="65519F29" w14:textId="7628CCA8" w:rsidR="00952740" w:rsidRDefault="00952740" w:rsidP="00952740">
      <w:pPr>
        <w:pStyle w:val="Corpsdetexte"/>
      </w:pPr>
    </w:p>
    <w:p w14:paraId="16404B2F" w14:textId="107374A4" w:rsidR="00952740" w:rsidRDefault="00952740" w:rsidP="00952740">
      <w:pPr>
        <w:pStyle w:val="Corpsdetexte"/>
      </w:pPr>
    </w:p>
    <w:p w14:paraId="384E75C5" w14:textId="5736B8BC" w:rsidR="00952740" w:rsidRDefault="00952740" w:rsidP="00952740">
      <w:pPr>
        <w:pStyle w:val="Corpsdetexte"/>
      </w:pPr>
    </w:p>
    <w:p w14:paraId="6959F270" w14:textId="67BB230D" w:rsidR="00952740" w:rsidRDefault="00952740" w:rsidP="00952740">
      <w:pPr>
        <w:pStyle w:val="Corpsdetexte"/>
      </w:pPr>
    </w:p>
    <w:p w14:paraId="113C9399" w14:textId="445B6F4C" w:rsidR="00952740" w:rsidRDefault="00952740" w:rsidP="00952740">
      <w:pPr>
        <w:pStyle w:val="Corpsdetexte"/>
      </w:pPr>
    </w:p>
    <w:p w14:paraId="02C9825E" w14:textId="5EC31C4E" w:rsidR="00952740" w:rsidRDefault="00952740" w:rsidP="00952740">
      <w:pPr>
        <w:pStyle w:val="Corpsdetexte"/>
      </w:pPr>
    </w:p>
    <w:p w14:paraId="7E21B2F3" w14:textId="6C5625C7" w:rsidR="00952740" w:rsidRDefault="00952740" w:rsidP="00952740">
      <w:pPr>
        <w:pStyle w:val="Corpsdetexte"/>
      </w:pPr>
    </w:p>
    <w:p w14:paraId="3FF44392" w14:textId="5BC7F87C" w:rsidR="00952740" w:rsidRDefault="00952740" w:rsidP="00952740">
      <w:pPr>
        <w:pStyle w:val="Corpsdetexte"/>
      </w:pPr>
    </w:p>
    <w:p w14:paraId="21948FCE" w14:textId="7FBEA305" w:rsidR="00952740" w:rsidRDefault="00952740" w:rsidP="00952740">
      <w:pPr>
        <w:pStyle w:val="Corpsdetexte"/>
      </w:pPr>
    </w:p>
    <w:p w14:paraId="4F80F6DE" w14:textId="4D62ADA7" w:rsidR="00952740" w:rsidRDefault="00952740" w:rsidP="00952740">
      <w:pPr>
        <w:pStyle w:val="Corpsdetexte"/>
      </w:pPr>
    </w:p>
    <w:p w14:paraId="5DACC68B" w14:textId="3C5CA414" w:rsidR="00952740" w:rsidRDefault="00952740" w:rsidP="00952740">
      <w:pPr>
        <w:pStyle w:val="Corpsdetexte"/>
      </w:pPr>
    </w:p>
    <w:p w14:paraId="490F60D1" w14:textId="64E1583C" w:rsidR="00952740" w:rsidRDefault="00952740" w:rsidP="00952740">
      <w:pPr>
        <w:pStyle w:val="Corpsdetexte"/>
      </w:pPr>
    </w:p>
    <w:p w14:paraId="77911E31" w14:textId="4C67735E" w:rsidR="00952740" w:rsidRPr="00E54F3E" w:rsidRDefault="00952740" w:rsidP="00952740">
      <w:pPr>
        <w:pStyle w:val="Corpsdetexte"/>
      </w:pPr>
    </w:p>
    <w:p w14:paraId="1F8250A3" w14:textId="77777777" w:rsidR="00952740" w:rsidRDefault="00952740" w:rsidP="00952740">
      <w:pPr>
        <w:pStyle w:val="Titre2"/>
        <w:numPr>
          <w:ilvl w:val="1"/>
          <w:numId w:val="8"/>
        </w:numPr>
        <w:rPr>
          <w:rFonts w:ascii="Times New Roman" w:hAnsi="Times New Roman" w:cs="Times New Roman"/>
          <w:color w:val="4F81BD" w:themeColor="accent1"/>
          <w:sz w:val="28"/>
        </w:rPr>
      </w:pPr>
      <w:r>
        <w:rPr>
          <w:rFonts w:ascii="Times New Roman" w:hAnsi="Times New Roman" w:cs="Times New Roman"/>
          <w:color w:val="4F81BD" w:themeColor="accent1"/>
          <w:sz w:val="28"/>
        </w:rPr>
        <w:t xml:space="preserve">Premier code assembleur </w:t>
      </w:r>
    </w:p>
    <w:p w14:paraId="655C5315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Regardez attentivement ce programme et répondez aux questions suivantes.</w:t>
      </w:r>
    </w:p>
    <w:p w14:paraId="21EC2C9D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C7850A8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2EBB4421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PILE SEGMENT STACK</w:t>
      </w:r>
    </w:p>
    <w:p w14:paraId="61316CA5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DW 256 DUP(?)</w:t>
      </w:r>
    </w:p>
    <w:p w14:paraId="4021DACC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PILE ENDS</w:t>
      </w:r>
    </w:p>
    <w:p w14:paraId="6DD38A51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676E26D5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DATA SEGMENT</w:t>
      </w:r>
    </w:p>
    <w:p w14:paraId="07D49851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N1 DW 5</w:t>
      </w:r>
    </w:p>
    <w:p w14:paraId="01E4143A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N2 DW 3</w:t>
      </w:r>
    </w:p>
    <w:p w14:paraId="25E89C69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N3 DW 3 DUP(?)</w:t>
      </w:r>
    </w:p>
    <w:p w14:paraId="67C5297B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N4 DB ?</w:t>
      </w:r>
    </w:p>
    <w:p w14:paraId="11D55384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DATA ENDS</w:t>
      </w:r>
    </w:p>
    <w:p w14:paraId="3FF19DC9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333EEFA7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CODE SEGMENT</w:t>
      </w:r>
    </w:p>
    <w:p w14:paraId="107CA606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;ceci est un commentaire</w:t>
      </w:r>
    </w:p>
    <w:p w14:paraId="18F9EB2E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; positionnement des registres de segment.</w:t>
      </w:r>
    </w:p>
    <w:p w14:paraId="46C003A0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ASSUME CS:CODE, DS:DATA, SS:PILE </w:t>
      </w:r>
    </w:p>
    <w:p w14:paraId="4F57E8A4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A84BB68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main:</w:t>
      </w:r>
    </w:p>
    <w:p w14:paraId="51169132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9CD1449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MOV AX,DATA ; initialisation du segment de données</w:t>
      </w:r>
    </w:p>
    <w:p w14:paraId="7B902EA6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MOV DS,AX</w:t>
      </w:r>
    </w:p>
    <w:p w14:paraId="655A995A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MOV AX,PILE</w:t>
      </w:r>
    </w:p>
    <w:p w14:paraId="5FBA060F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MOV SS,AX ; initialisation du segment de pile</w:t>
      </w:r>
    </w:p>
    <w:p w14:paraId="7E874AA8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US"/>
        </w:rPr>
        <w:t>MOV SP,Base</w:t>
      </w:r>
    </w:p>
    <w:p w14:paraId="27480DBD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14:paraId="1243C522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; Code du programme </w:t>
      </w:r>
    </w:p>
    <w:p w14:paraId="4CEE690A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MOV AX,N1</w:t>
      </w:r>
    </w:p>
    <w:p w14:paraId="71408D9B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CMP AX,N2</w:t>
      </w:r>
    </w:p>
    <w:p w14:paraId="54855F81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JE etiq</w:t>
      </w:r>
    </w:p>
    <w:p w14:paraId="1BADBCCB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MOV N4,0</w:t>
      </w:r>
    </w:p>
    <w:p w14:paraId="733084EB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JMP fin</w:t>
      </w:r>
    </w:p>
    <w:p w14:paraId="27682F06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etiq:</w:t>
      </w:r>
    </w:p>
    <w:p w14:paraId="62E0B233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MOV N4,1</w:t>
      </w:r>
    </w:p>
    <w:p w14:paraId="61213122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fin:</w:t>
      </w:r>
    </w:p>
    <w:p w14:paraId="5166C0B0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DFB09E2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MOV AH,4CH ; Les 2 lignes nécessaires pour la…</w:t>
      </w:r>
    </w:p>
    <w:p w14:paraId="52B71D29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INT 21H ; …fin du programme</w:t>
      </w:r>
    </w:p>
    <w:p w14:paraId="55E683B0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CODE ENDS</w:t>
      </w:r>
    </w:p>
    <w:p w14:paraId="0756CFF5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END main</w:t>
      </w:r>
    </w:p>
    <w:p w14:paraId="28749564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B93D753" w14:textId="792DD4F8" w:rsidR="00952740" w:rsidRPr="00A267BB" w:rsidRDefault="00952740" w:rsidP="00A267BB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A267BB">
        <w:rPr>
          <w:rFonts w:ascii="Cambria" w:hAnsi="Cambria" w:cs="Cambria"/>
          <w:color w:val="000000"/>
          <w:sz w:val="24"/>
          <w:szCs w:val="24"/>
        </w:rPr>
        <w:t>Que fait ce programme ?</w:t>
      </w:r>
    </w:p>
    <w:p w14:paraId="0E50801E" w14:textId="4E1B5010" w:rsidR="00A267BB" w:rsidRPr="00A267BB" w:rsidRDefault="00A267BB" w:rsidP="00A267BB">
      <w:pPr>
        <w:pStyle w:val="Paragraphedeliste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Il compare N1 et N2, stocke le resultat dans un bool N4</w:t>
      </w:r>
    </w:p>
    <w:p w14:paraId="11B85542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 Quelle sera la valeur de N4 à la fin de l’exécution du programme? Les valeurs de</w:t>
      </w:r>
    </w:p>
    <w:p w14:paraId="67AB911A" w14:textId="08DB653C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N1, N2, N3 sont-elles modifiées ?</w:t>
      </w:r>
    </w:p>
    <w:p w14:paraId="63C76618" w14:textId="42E011DB" w:rsidR="00A267BB" w:rsidRDefault="00A267BB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ab/>
        <w:t>Aucune modification, N4 vaudra 1.</w:t>
      </w:r>
    </w:p>
    <w:p w14:paraId="3BEA8144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3. Si à la place de N2 DW 5, j’écris N2 DB 5, est-ce que le code fonctionnera</w:t>
      </w:r>
    </w:p>
    <w:p w14:paraId="2E6DD9FB" w14:textId="2919D56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toujours? Que dois je changer pour que cela marche?</w:t>
      </w:r>
    </w:p>
    <w:p w14:paraId="5F1C97E6" w14:textId="0AB20A2C" w:rsidR="00A267BB" w:rsidRDefault="00A267BB" w:rsidP="00A267BB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Non ca ne fonctionne plus, il faut changer Ax en Al pour adapter la taille de la variable à celle du registre</w:t>
      </w:r>
    </w:p>
    <w:p w14:paraId="47504893" w14:textId="4B0C4135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 La pile est composée de combien d’octets?</w:t>
      </w:r>
    </w:p>
    <w:p w14:paraId="302E707C" w14:textId="6CC87BDB" w:rsidR="00A47752" w:rsidRDefault="00A47752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ab/>
        <w:t>256 DW = 512 DB = 512 octets</w:t>
      </w:r>
    </w:p>
    <w:p w14:paraId="6DFD19CC" w14:textId="66ECEC18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5. Combien de variables créées dans le segment de données ? Quelle taille occupent</w:t>
      </w:r>
      <w:r w:rsidR="00A47752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elles?</w:t>
      </w:r>
    </w:p>
    <w:p w14:paraId="2A2A3E12" w14:textId="62EDFFD3" w:rsidR="00A47752" w:rsidRDefault="00A47752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ab/>
      </w:r>
      <w:bookmarkStart w:id="0" w:name="_GoBack"/>
      <w:bookmarkEnd w:id="0"/>
    </w:p>
    <w:p w14:paraId="21D3A49E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Représentez l’état du segment de données après la déclaration de N1, N2,</w:t>
      </w:r>
    </w:p>
    <w:p w14:paraId="4F5EFE77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N3 et N4. A Quelle adresse se situe N4 ?</w:t>
      </w:r>
    </w:p>
    <w:p w14:paraId="0A54F67F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6. Que se passe-t-il si vous enlevez l’instruction JMP fin ? Quelle sera la valeur de N4</w:t>
      </w:r>
    </w:p>
    <w:p w14:paraId="788122C0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dans ce cas </w:t>
      </w:r>
      <w:r>
        <w:rPr>
          <w:rFonts w:ascii="Times New Roman" w:hAnsi="Times New Roman" w:cs="Times New Roman"/>
          <w:color w:val="000000"/>
          <w:sz w:val="23"/>
          <w:szCs w:val="23"/>
        </w:rPr>
        <w:t>là à la fin de l’exécution du programme ?</w:t>
      </w:r>
    </w:p>
    <w:p w14:paraId="0D1F1DEF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Vous pouvez récupérer le fichier contenant ce programme dans</w:t>
      </w:r>
    </w:p>
    <w:p w14:paraId="7DCC08CD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R:\M211\TP1\simple.asm et vous pouvez le copier dans votre répertoire ASR1\TP1.</w:t>
      </w:r>
    </w:p>
    <w:p w14:paraId="177A9C68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Lancez emu8086 (disponible dans R:\). Pour cela, créez un raccourci dans votre répertoire de travail ASR1. Une fois que emu8086 est lancé (double-cliquez sur le raccourci), cliquez sur Compilez et cliquez ensuite sur Run afin d’émuler le programme.</w:t>
      </w:r>
    </w:p>
    <w:p w14:paraId="55CF060A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Une seconde fenêtre doit se lancer et émuler le programme. Vous pouvez faire une émulation pas-à-pas, c'est-à-dire instruction par instruction en cliquant sur Single step.</w:t>
      </w:r>
    </w:p>
    <w:p w14:paraId="022799AF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Ce mode va vous être particulièrement utile pour tester votre programme si il ne fonctionne pas et pour le débugger.</w:t>
      </w:r>
    </w:p>
    <w:p w14:paraId="443F7F34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Vous pouvez observer les valeurs des registres de travail, et des registres de segments.</w:t>
      </w:r>
    </w:p>
    <w:p w14:paraId="52FFC34F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1. Quels sont les registres de segments ? Comment sont-ils initialisés ? Pourquoi est-ce important de les initialiser ?</w:t>
      </w:r>
    </w:p>
    <w:p w14:paraId="38F4A13D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BDA7E73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1. Qu’est-ce que IP ? Quel est l’intervalle de valeurs qu’il prend durant le programme, au début et à la fin du programme ? Pour observer cela, faites une exécution pas à pas de votre programme et regardez comment varie sa valeur. Regardez les valeurs prises par IP après le JE etiq et après le JMP fin. </w:t>
      </w:r>
    </w:p>
    <w:p w14:paraId="2831BABA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6D526D9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2. Regardez l’état de la mémoire (View Memory) pour voir où sont stockés N1, N2, N3 et N4 et connaître leurs valeurs. Pour cela, regardez les 2 valeurs séparées par les deux points. A quoi correspondent-elles ? Changez la première valeur pour accéder au segment de données. Et mettez la deuxième valeur à 0.</w:t>
      </w:r>
    </w:p>
    <w:p w14:paraId="0A400BEE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6166CAC" w14:textId="77777777" w:rsidR="00952740" w:rsidRDefault="00952740" w:rsidP="00952740">
      <w:pPr>
        <w:autoSpaceDE w:val="0"/>
        <w:autoSpaceDN w:val="0"/>
        <w:adjustRightInd w:val="0"/>
        <w:spacing w:after="0" w:line="240" w:lineRule="auto"/>
      </w:pPr>
      <w:r>
        <w:rPr>
          <w:rFonts w:ascii="Cambria" w:hAnsi="Cambria" w:cs="Cambria"/>
          <w:color w:val="000000"/>
          <w:sz w:val="24"/>
          <w:szCs w:val="24"/>
        </w:rPr>
        <w:t xml:space="preserve">3. Créez deux nouvelles variables N5 et N6, qui sont des octets initialisés respectivement à 7 et à 8. </w:t>
      </w:r>
      <w:r>
        <w:rPr>
          <w:rFonts w:ascii="Cambria" w:hAnsi="Cambria" w:cs="Cambria"/>
          <w:sz w:val="24"/>
          <w:szCs w:val="24"/>
        </w:rPr>
        <w:t>Regardez où sont stockées ces deux nouvelles variables.</w:t>
      </w:r>
    </w:p>
    <w:p w14:paraId="63F20EDF" w14:textId="77777777" w:rsidR="00E54F3E" w:rsidRPr="00E54F3E" w:rsidRDefault="00E54F3E" w:rsidP="00E54F3E">
      <w:pPr>
        <w:pStyle w:val="Corpsdetexte"/>
        <w:ind w:left="720"/>
      </w:pPr>
    </w:p>
    <w:sectPr w:rsidR="00E54F3E" w:rsidRPr="00E54F3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20EE6" w14:textId="77777777" w:rsidR="007A5992" w:rsidRDefault="007A5992" w:rsidP="00F626EE">
      <w:pPr>
        <w:spacing w:after="0" w:line="240" w:lineRule="auto"/>
      </w:pPr>
      <w:r>
        <w:separator/>
      </w:r>
    </w:p>
  </w:endnote>
  <w:endnote w:type="continuationSeparator" w:id="0">
    <w:p w14:paraId="63F20EE7" w14:textId="77777777" w:rsidR="007A5992" w:rsidRDefault="007A5992" w:rsidP="00F62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F20EE4" w14:textId="77777777" w:rsidR="007A5992" w:rsidRDefault="007A5992" w:rsidP="00F626EE">
      <w:pPr>
        <w:spacing w:after="0" w:line="240" w:lineRule="auto"/>
      </w:pPr>
      <w:r>
        <w:separator/>
      </w:r>
    </w:p>
  </w:footnote>
  <w:footnote w:type="continuationSeparator" w:id="0">
    <w:p w14:paraId="63F20EE5" w14:textId="77777777" w:rsidR="007A5992" w:rsidRDefault="007A5992" w:rsidP="00F62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20EE8" w14:textId="77777777" w:rsidR="00F626EE" w:rsidRPr="00F626EE" w:rsidRDefault="00F626EE" w:rsidP="00F626EE">
    <w:pPr>
      <w:pStyle w:val="En-tte"/>
      <w:rPr>
        <w:rFonts w:ascii="Times New Roman" w:hAnsi="Times New Roman" w:cs="Times New Roman"/>
        <w:color w:val="4F81BD" w:themeColor="accent1"/>
        <w:sz w:val="24"/>
        <w:szCs w:val="20"/>
      </w:rPr>
    </w:pPr>
    <w:r w:rsidRPr="00F626EE">
      <w:rPr>
        <w:rFonts w:ascii="Times New Roman" w:hAnsi="Times New Roman" w:cs="Times New Roman"/>
        <w:color w:val="4F81BD" w:themeColor="accent1"/>
        <w:sz w:val="24"/>
        <w:szCs w:val="20"/>
      </w:rPr>
      <w:t>IUT Nice Côte d’Azur</w:t>
    </w:r>
    <w:r w:rsidRPr="00F626EE">
      <w:rPr>
        <w:rFonts w:ascii="Times New Roman" w:hAnsi="Times New Roman" w:cs="Times New Roman"/>
        <w:color w:val="4F81BD" w:themeColor="accent1"/>
        <w:sz w:val="24"/>
        <w:szCs w:val="20"/>
      </w:rPr>
      <w:tab/>
    </w:r>
    <w:r w:rsidRPr="00F626EE">
      <w:rPr>
        <w:rFonts w:ascii="Times New Roman" w:hAnsi="Times New Roman" w:cs="Times New Roman"/>
        <w:color w:val="4F81BD" w:themeColor="accent1"/>
        <w:sz w:val="24"/>
        <w:szCs w:val="20"/>
      </w:rPr>
      <w:tab/>
      <w:t xml:space="preserve">     Année 2015-2016</w:t>
    </w:r>
  </w:p>
  <w:p w14:paraId="63F20EE9" w14:textId="77777777" w:rsidR="00F626EE" w:rsidRPr="00F626EE" w:rsidRDefault="00F626EE" w:rsidP="00F626EE">
    <w:pPr>
      <w:pStyle w:val="En-tte"/>
      <w:rPr>
        <w:rFonts w:ascii="Times New Roman" w:hAnsi="Times New Roman" w:cs="Times New Roman"/>
        <w:color w:val="4F81BD" w:themeColor="accent1"/>
        <w:sz w:val="24"/>
        <w:szCs w:val="20"/>
      </w:rPr>
    </w:pPr>
    <w:r w:rsidRPr="00F626EE">
      <w:rPr>
        <w:rFonts w:ascii="Times New Roman" w:hAnsi="Times New Roman" w:cs="Times New Roman"/>
        <w:color w:val="4F81BD" w:themeColor="accent1"/>
        <w:sz w:val="24"/>
        <w:szCs w:val="20"/>
      </w:rPr>
      <w:t>Module M</w:t>
    </w:r>
    <w:r>
      <w:rPr>
        <w:rFonts w:ascii="Times New Roman" w:hAnsi="Times New Roman" w:cs="Times New Roman"/>
        <w:color w:val="4F81BD" w:themeColor="accent1"/>
        <w:sz w:val="24"/>
        <w:szCs w:val="20"/>
      </w:rPr>
      <w:t>211</w:t>
    </w:r>
    <w:r w:rsidRPr="00F626EE">
      <w:rPr>
        <w:rFonts w:ascii="Times New Roman" w:hAnsi="Times New Roman" w:cs="Times New Roman"/>
        <w:color w:val="4F81BD" w:themeColor="accent1"/>
        <w:sz w:val="24"/>
        <w:szCs w:val="20"/>
      </w:rPr>
      <w:t xml:space="preserve"> – </w:t>
    </w:r>
    <w:r>
      <w:rPr>
        <w:rFonts w:ascii="Times New Roman" w:hAnsi="Times New Roman" w:cs="Times New Roman"/>
        <w:color w:val="4F81BD" w:themeColor="accent1"/>
        <w:sz w:val="24"/>
        <w:szCs w:val="20"/>
      </w:rPr>
      <w:t>Architecture</w:t>
    </w:r>
    <w:r w:rsidRPr="00F626EE">
      <w:rPr>
        <w:rFonts w:ascii="Times New Roman" w:hAnsi="Times New Roman" w:cs="Times New Roman"/>
        <w:color w:val="4F81BD" w:themeColor="accent1"/>
        <w:sz w:val="24"/>
        <w:szCs w:val="20"/>
      </w:rPr>
      <w:t xml:space="preserve"> </w:t>
    </w:r>
  </w:p>
  <w:p w14:paraId="63F20EEA" w14:textId="77777777" w:rsidR="00F626EE" w:rsidRPr="00F626EE" w:rsidRDefault="00F626EE">
    <w:pPr>
      <w:pStyle w:val="En-tte"/>
      <w:rPr>
        <w:rFonts w:ascii="Times New Roman" w:hAnsi="Times New Roman" w:cs="Times New Roman"/>
        <w:color w:val="4F81BD" w:themeColor="accent1"/>
        <w:sz w:val="28"/>
      </w:rPr>
    </w:pPr>
  </w:p>
  <w:p w14:paraId="63F20EEB" w14:textId="77777777" w:rsidR="00F626EE" w:rsidRDefault="00F626E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E7A2D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re2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D87545"/>
    <w:multiLevelType w:val="multilevel"/>
    <w:tmpl w:val="4140B6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A4315F8"/>
    <w:multiLevelType w:val="hybridMultilevel"/>
    <w:tmpl w:val="EDA6B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04DA7"/>
    <w:multiLevelType w:val="multilevel"/>
    <w:tmpl w:val="7DB4E1E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F631F5A"/>
    <w:multiLevelType w:val="hybridMultilevel"/>
    <w:tmpl w:val="1084F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F166E"/>
    <w:multiLevelType w:val="hybridMultilevel"/>
    <w:tmpl w:val="4C20F9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D32C4"/>
    <w:multiLevelType w:val="hybridMultilevel"/>
    <w:tmpl w:val="A28A1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29"/>
    <w:rsid w:val="000D381E"/>
    <w:rsid w:val="001A7945"/>
    <w:rsid w:val="00200773"/>
    <w:rsid w:val="00291816"/>
    <w:rsid w:val="002A2437"/>
    <w:rsid w:val="00413C23"/>
    <w:rsid w:val="007A5992"/>
    <w:rsid w:val="007B6929"/>
    <w:rsid w:val="007E7DE1"/>
    <w:rsid w:val="00884833"/>
    <w:rsid w:val="0088727A"/>
    <w:rsid w:val="00952740"/>
    <w:rsid w:val="00954E47"/>
    <w:rsid w:val="00A267BB"/>
    <w:rsid w:val="00A47752"/>
    <w:rsid w:val="00B77B7E"/>
    <w:rsid w:val="00D5671C"/>
    <w:rsid w:val="00D61E47"/>
    <w:rsid w:val="00E20E19"/>
    <w:rsid w:val="00E54F3E"/>
    <w:rsid w:val="00F626EE"/>
    <w:rsid w:val="00F702E5"/>
    <w:rsid w:val="00F9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0EAC"/>
  <w15:docId w15:val="{2C4FE812-EB39-4EFC-987F-4DA92DB8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DE1"/>
  </w:style>
  <w:style w:type="paragraph" w:styleId="Titre2">
    <w:name w:val="heading 2"/>
    <w:basedOn w:val="Normal"/>
    <w:next w:val="Corpsdetexte"/>
    <w:link w:val="Titre2Car"/>
    <w:qFormat/>
    <w:rsid w:val="00F626EE"/>
    <w:pPr>
      <w:keepNext/>
      <w:widowControl w:val="0"/>
      <w:numPr>
        <w:ilvl w:val="1"/>
        <w:numId w:val="1"/>
      </w:numPr>
      <w:suppressAutoHyphens/>
      <w:spacing w:before="240" w:after="120" w:line="240" w:lineRule="auto"/>
      <w:outlineLvl w:val="1"/>
    </w:pPr>
    <w:rPr>
      <w:rFonts w:ascii="Nimbus Roman No9 L" w:eastAsia="Lucida Sans" w:hAnsi="Nimbus Roman No9 L" w:cs="Tahoma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B6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692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626EE"/>
  </w:style>
  <w:style w:type="paragraph" w:styleId="Pieddepage">
    <w:name w:val="footer"/>
    <w:basedOn w:val="Normal"/>
    <w:link w:val="PieddepageCar"/>
    <w:uiPriority w:val="99"/>
    <w:unhideWhenUsed/>
    <w:rsid w:val="00F62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26EE"/>
  </w:style>
  <w:style w:type="character" w:customStyle="1" w:styleId="Titre2Car">
    <w:name w:val="Titre 2 Car"/>
    <w:basedOn w:val="Policepardfaut"/>
    <w:link w:val="Titre2"/>
    <w:rsid w:val="00F626EE"/>
    <w:rPr>
      <w:rFonts w:ascii="Nimbus Roman No9 L" w:eastAsia="Lucida Sans" w:hAnsi="Nimbus Roman No9 L" w:cs="Tahoma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99"/>
    <w:unhideWhenUsed/>
    <w:rsid w:val="00F626EE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F626EE"/>
  </w:style>
  <w:style w:type="paragraph" w:styleId="Paragraphedeliste">
    <w:name w:val="List Paragraph"/>
    <w:basedOn w:val="Normal"/>
    <w:uiPriority w:val="34"/>
    <w:qFormat/>
    <w:rsid w:val="00F62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1199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Thomas NICOLAS</cp:lastModifiedBy>
  <cp:revision>9</cp:revision>
  <dcterms:created xsi:type="dcterms:W3CDTF">2016-02-18T11:32:00Z</dcterms:created>
  <dcterms:modified xsi:type="dcterms:W3CDTF">2016-02-18T16:40:00Z</dcterms:modified>
</cp:coreProperties>
</file>