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29" w:rsidRPr="00F626EE" w:rsidRDefault="007B6929" w:rsidP="007B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</w:t>
      </w:r>
      <w:r w:rsidR="0051768C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2</w:t>
      </w: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– </w:t>
      </w:r>
      <w:r w:rsidR="005B3E6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Manipulation de la </w:t>
      </w:r>
      <w:r w:rsidR="003D03A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Pile et appel de procédures </w:t>
      </w:r>
      <w:r w:rsidR="005B3E6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</w:t>
      </w:r>
    </w:p>
    <w:p w:rsidR="003D03AA" w:rsidRDefault="003D03AA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</w:p>
    <w:p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Objectif du TP </w:t>
      </w:r>
      <w:r w:rsidRPr="00F626EE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:</w:t>
      </w: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 </w:t>
      </w:r>
    </w:p>
    <w:p w:rsidR="00F626EE" w:rsidRDefault="00F626EE" w:rsidP="0022481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 but de ce TP e</w:t>
      </w:r>
      <w:r w:rsidR="00324682">
        <w:rPr>
          <w:rFonts w:ascii="Times New Roman" w:hAnsi="Times New Roman"/>
        </w:rPr>
        <w:t xml:space="preserve">st de comprendre à quoi sert la pile et comment elle est gérée lors des appels et retour de procédures </w:t>
      </w:r>
      <w:proofErr w:type="spellStart"/>
      <w:r w:rsidR="00324682">
        <w:rPr>
          <w:rFonts w:ascii="Times New Roman" w:hAnsi="Times New Roman"/>
        </w:rPr>
        <w:t>anisi</w:t>
      </w:r>
      <w:proofErr w:type="spellEnd"/>
      <w:r w:rsidR="00324682">
        <w:rPr>
          <w:rFonts w:ascii="Times New Roman" w:hAnsi="Times New Roman"/>
        </w:rPr>
        <w:t xml:space="preserve"> que le passage de paramètres.  </w:t>
      </w:r>
      <w:proofErr w:type="gramStart"/>
      <w:r w:rsidR="00324682">
        <w:rPr>
          <w:rFonts w:ascii="Times New Roman" w:hAnsi="Times New Roman"/>
        </w:rPr>
        <w:t xml:space="preserve">et </w:t>
      </w:r>
      <w:r>
        <w:rPr>
          <w:rFonts w:ascii="Times New Roman" w:hAnsi="Times New Roman"/>
        </w:rPr>
        <w:t> :</w:t>
      </w:r>
      <w:proofErr w:type="gramEnd"/>
    </w:p>
    <w:p w:rsidR="00324682" w:rsidRP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324682">
        <w:rPr>
          <w:rFonts w:ascii="Cambria" w:hAnsi="Cambria" w:cs="Cambria"/>
          <w:color w:val="1F497D"/>
          <w:sz w:val="28"/>
          <w:szCs w:val="28"/>
        </w:rPr>
        <w:t>Exercice 1</w:t>
      </w:r>
      <w:r>
        <w:rPr>
          <w:rFonts w:ascii="Cambria" w:hAnsi="Cambria" w:cs="Cambria"/>
          <w:color w:val="1F497D"/>
          <w:sz w:val="28"/>
          <w:szCs w:val="28"/>
        </w:rPr>
        <w:t xml:space="preserve"> : programme de calcul de la moyenne </w:t>
      </w:r>
    </w:p>
    <w:p w:rsidR="00324682" w:rsidRPr="00324682" w:rsidRDefault="00324682" w:rsidP="0032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24682">
        <w:rPr>
          <w:rFonts w:ascii="Times New Roman" w:hAnsi="Times New Roman"/>
        </w:rPr>
        <w:t>Ecrire un programme moyenne.asm qui calcule la moyenne de deux nombres x1 et x2.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Ces deux nombres seront des données stockées dans le segment de données dans un premier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temps et le résultat sera stocké dans une variable résultat initialisée à 0 dans le segment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de données. On utilisera l’instruction DIV qui réalise une division entière par 2. Vous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vérifierez la bonne valeur de résultat dans emu8086.</w:t>
      </w:r>
    </w:p>
    <w:p w:rsid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324682" w:rsidRP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1F497D" w:themeColor="text2"/>
          <w:sz w:val="24"/>
          <w:szCs w:val="24"/>
        </w:rPr>
      </w:pPr>
      <w:r w:rsidRPr="00324682">
        <w:rPr>
          <w:rFonts w:ascii="Times-Bold" w:hAnsi="Times-Bold" w:cs="Times-Bold"/>
          <w:bCs/>
          <w:color w:val="1F497D" w:themeColor="text2"/>
          <w:sz w:val="24"/>
          <w:szCs w:val="24"/>
        </w:rPr>
        <w:t>Exemple :</w:t>
      </w:r>
    </w:p>
    <w:p w:rsidR="00324682" w:rsidRPr="007B564D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B564D">
        <w:rPr>
          <w:rFonts w:ascii="Courier New" w:hAnsi="Courier New" w:cs="Courier New"/>
          <w:sz w:val="20"/>
          <w:szCs w:val="24"/>
        </w:rPr>
        <w:t>MOV AX, 25</w:t>
      </w:r>
    </w:p>
    <w:p w:rsidR="00324682" w:rsidRPr="007B564D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B564D">
        <w:rPr>
          <w:rFonts w:ascii="Courier New" w:hAnsi="Courier New" w:cs="Courier New"/>
          <w:sz w:val="20"/>
          <w:szCs w:val="24"/>
        </w:rPr>
        <w:t>MOV BL, 2</w:t>
      </w:r>
    </w:p>
    <w:p w:rsidR="00324682" w:rsidRPr="007B564D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B564D">
        <w:rPr>
          <w:rFonts w:ascii="Courier New" w:hAnsi="Courier New" w:cs="Courier New"/>
          <w:sz w:val="20"/>
          <w:szCs w:val="24"/>
        </w:rPr>
        <w:t>DIV BL ; Division entière de 25 par 2. AH = 1 (reste) et AL = 12 (résultat)</w:t>
      </w:r>
    </w:p>
    <w:p w:rsid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:rsidR="003D03AA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324682">
        <w:rPr>
          <w:rFonts w:ascii="Cambria" w:hAnsi="Cambria" w:cs="Cambria"/>
          <w:color w:val="1F497D"/>
          <w:sz w:val="28"/>
          <w:szCs w:val="28"/>
        </w:rPr>
        <w:t xml:space="preserve">Exercice </w:t>
      </w:r>
      <w:r>
        <w:rPr>
          <w:rFonts w:ascii="Cambria" w:hAnsi="Cambria" w:cs="Cambria"/>
          <w:color w:val="1F497D"/>
          <w:sz w:val="28"/>
          <w:szCs w:val="28"/>
        </w:rPr>
        <w:t xml:space="preserve">2 : </w:t>
      </w:r>
      <w:r w:rsidR="003D03AA">
        <w:rPr>
          <w:rFonts w:ascii="Cambria" w:hAnsi="Cambria" w:cs="Cambria"/>
          <w:color w:val="1F497D"/>
          <w:sz w:val="28"/>
          <w:szCs w:val="28"/>
        </w:rPr>
        <w:t xml:space="preserve">Utilisation des sous-programmes </w:t>
      </w:r>
    </w:p>
    <w:p w:rsidR="00324682" w:rsidRPr="003D03AA" w:rsidRDefault="00324682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 xml:space="preserve">On cherche à rendre le code de votre programme plus lisible et à le décomposer en sous procédures. Pour cela, on va créer une procédure </w:t>
      </w:r>
      <w:r w:rsidRPr="003D03AA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et une procédure </w:t>
      </w:r>
      <w:r w:rsidRPr="003D03AA">
        <w:rPr>
          <w:rFonts w:ascii="Courier New" w:hAnsi="Courier New" w:cs="Courier New"/>
          <w:sz w:val="24"/>
          <w:szCs w:val="24"/>
        </w:rPr>
        <w:t>lire</w:t>
      </w:r>
      <w:r w:rsidRPr="003D03AA">
        <w:rPr>
          <w:rFonts w:ascii="Times New Roman" w:hAnsi="Times New Roman" w:cs="Times New Roman"/>
          <w:sz w:val="24"/>
          <w:szCs w:val="24"/>
        </w:rPr>
        <w:t xml:space="preserve"> qui </w:t>
      </w:r>
      <w:proofErr w:type="gramStart"/>
      <w:r w:rsidR="003D03AA" w:rsidRPr="003D03AA">
        <w:rPr>
          <w:rFonts w:ascii="Times New Roman" w:hAnsi="Times New Roman" w:cs="Times New Roman"/>
          <w:sz w:val="24"/>
          <w:szCs w:val="24"/>
        </w:rPr>
        <w:t>s</w:t>
      </w:r>
      <w:r w:rsidR="003D03AA">
        <w:rPr>
          <w:rFonts w:ascii="Times New Roman" w:hAnsi="Times New Roman" w:cs="Times New Roman"/>
          <w:sz w:val="24"/>
          <w:szCs w:val="24"/>
        </w:rPr>
        <w:t>eront</w:t>
      </w:r>
      <w:proofErr w:type="gramEnd"/>
      <w:r w:rsidRPr="003D03AA">
        <w:rPr>
          <w:rFonts w:ascii="Times New Roman" w:hAnsi="Times New Roman" w:cs="Times New Roman"/>
          <w:sz w:val="24"/>
          <w:szCs w:val="24"/>
        </w:rPr>
        <w:t xml:space="preserve"> appelées dans le programme principal par l’instruction CALL.</w:t>
      </w:r>
    </w:p>
    <w:p w:rsidR="00324682" w:rsidRPr="003D03AA" w:rsidRDefault="00324682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Votre fichier aura la structure suivante :</w:t>
      </w:r>
    </w:p>
    <w:p w:rsidR="005B3E6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B564D">
        <w:rPr>
          <w:rFonts w:ascii="Times New Roman" w:hAnsi="Times New Roman" w:cs="Times New Roman"/>
          <w:sz w:val="24"/>
          <w:szCs w:val="24"/>
        </w:rPr>
        <w:t>On va utiliser deux méthodes pour le passage des deux paramètres à la procédure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>Moyenne</w:t>
      </w:r>
      <w:r>
        <w:rPr>
          <w:rFonts w:ascii="Times-Roman" w:hAnsi="Times-Roman" w:cs="Times-Roman"/>
          <w:sz w:val="24"/>
          <w:szCs w:val="24"/>
        </w:rPr>
        <w:t xml:space="preserve">. </w:t>
      </w:r>
      <w:r w:rsidRPr="007B564D">
        <w:rPr>
          <w:rFonts w:ascii="Times New Roman" w:hAnsi="Times New Roman" w:cs="Times New Roman"/>
          <w:sz w:val="24"/>
          <w:szCs w:val="24"/>
        </w:rPr>
        <w:t>La valeur résultat sera toujours affichée à l’écran.</w:t>
      </w:r>
      <w:r w:rsidR="00324682">
        <w:rPr>
          <w:rFonts w:ascii="Consolas" w:hAnsi="Consolas" w:cs="Consolas"/>
          <w:noProof/>
          <w:sz w:val="19"/>
          <w:szCs w:val="19"/>
          <w:lang w:eastAsia="fr-FR"/>
        </w:rPr>
        <w:drawing>
          <wp:inline distT="0" distB="0" distL="0" distR="0" wp14:anchorId="1462F5DB" wp14:editId="337E8151">
            <wp:extent cx="3312850" cy="3560884"/>
            <wp:effectExtent l="0" t="0" r="190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95" cy="35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AA" w:rsidRDefault="003D03AA" w:rsidP="003D03A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Cs/>
          <w:i/>
          <w:iCs/>
          <w:color w:val="4F81BD" w:themeColor="accent1"/>
          <w:sz w:val="26"/>
          <w:szCs w:val="28"/>
        </w:rPr>
      </w:pPr>
    </w:p>
    <w:p w:rsidR="003D03AA" w:rsidRPr="007B564D" w:rsidRDefault="003D03AA" w:rsidP="003D03A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</w:pPr>
      <w:r w:rsidRPr="007B564D"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  <w:t>Méthode n°1 : passage de paramètres par registres.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lastRenderedPageBreak/>
        <w:t xml:space="preserve">Les paramètres seront lus avant l’appel à </w:t>
      </w:r>
      <w:r w:rsidRPr="007B564D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et stockés dans les registres CX et DX. La procédure </w:t>
      </w:r>
      <w:r w:rsidRPr="007B564D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utilisera ces registres pour faire la moyenne. Ecrivez la procédure </w:t>
      </w:r>
      <w:r w:rsidRPr="007B564D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en réalisant un passage de paramètres par registres et stockant le résultat dans </w:t>
      </w:r>
      <w:r w:rsidR="007B564D">
        <w:rPr>
          <w:rFonts w:ascii="Times New Roman" w:hAnsi="Times New Roman" w:cs="Times New Roman"/>
          <w:sz w:val="24"/>
          <w:szCs w:val="24"/>
        </w:rPr>
        <w:t xml:space="preserve">la variable </w:t>
      </w:r>
      <w:proofErr w:type="spellStart"/>
      <w:r>
        <w:rPr>
          <w:rFonts w:ascii="Courier" w:hAnsi="Courier" w:cs="Courier"/>
          <w:sz w:val="24"/>
          <w:szCs w:val="24"/>
        </w:rPr>
        <w:t>resultat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3D03AA" w:rsidRDefault="007B564D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64D">
        <w:rPr>
          <w:rFonts w:ascii="Times New Roman" w:hAnsi="Times New Roman" w:cs="Times New Roman"/>
          <w:sz w:val="24"/>
          <w:szCs w:val="24"/>
        </w:rPr>
        <w:t>Vous exécuterez en mode pas-à-pas le programme sous emu86 et vous serez attentif à l’</w:t>
      </w:r>
      <w:proofErr w:type="spellStart"/>
      <w:r w:rsidRPr="007B564D">
        <w:rPr>
          <w:rFonts w:ascii="Times New Roman" w:hAnsi="Times New Roman" w:cs="Times New Roman"/>
          <w:sz w:val="24"/>
          <w:szCs w:val="24"/>
        </w:rPr>
        <w:t>évolutoion</w:t>
      </w:r>
      <w:proofErr w:type="spellEnd"/>
      <w:r w:rsidRPr="007B564D">
        <w:rPr>
          <w:rFonts w:ascii="Times New Roman" w:hAnsi="Times New Roman" w:cs="Times New Roman"/>
          <w:sz w:val="24"/>
          <w:szCs w:val="24"/>
        </w:rPr>
        <w:t xml:space="preserve"> des registres SS, SP, BP ainsi que la zone mémoire de la pile ? </w:t>
      </w:r>
    </w:p>
    <w:p w:rsidR="003D5976" w:rsidRDefault="003D5976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>PILE SEGMENT STACK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 xml:space="preserve">    DW 512 DUP(?)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 xml:space="preserve">    Base: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>PILE ENDS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>DATA     SEGMENT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>ValX</w:t>
      </w:r>
      <w:r w:rsidRPr="003D59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dw      ?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 xml:space="preserve">resultat db 0 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>DATA     ENDS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>CODE SEGMENT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 xml:space="preserve">ASSUME </w:t>
      </w:r>
      <w:proofErr w:type="gramStart"/>
      <w:r w:rsidRPr="003D5976">
        <w:rPr>
          <w:rFonts w:ascii="Times New Roman" w:hAnsi="Times New Roman" w:cs="Times New Roman"/>
          <w:sz w:val="24"/>
          <w:szCs w:val="24"/>
        </w:rPr>
        <w:t>CS:CODE</w:t>
      </w:r>
      <w:proofErr w:type="gramEnd"/>
      <w:r w:rsidRPr="003D5976">
        <w:rPr>
          <w:rFonts w:ascii="Times New Roman" w:hAnsi="Times New Roman" w:cs="Times New Roman"/>
          <w:sz w:val="24"/>
          <w:szCs w:val="24"/>
        </w:rPr>
        <w:t xml:space="preserve">,DS:DATA,SS:PILE 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597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3D5976">
        <w:rPr>
          <w:rFonts w:ascii="Times New Roman" w:hAnsi="Times New Roman" w:cs="Times New Roman"/>
          <w:sz w:val="24"/>
          <w:szCs w:val="24"/>
        </w:rPr>
        <w:t xml:space="preserve"> PROC </w:t>
      </w:r>
      <w:r w:rsidRPr="003D5976">
        <w:rPr>
          <w:rFonts w:ascii="Times New Roman" w:hAnsi="Times New Roman" w:cs="Times New Roman"/>
          <w:sz w:val="24"/>
          <w:szCs w:val="24"/>
        </w:rPr>
        <w:tab/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3D5976">
        <w:rPr>
          <w:rFonts w:ascii="Times New Roman" w:hAnsi="Times New Roman" w:cs="Times New Roman"/>
          <w:sz w:val="24"/>
          <w:szCs w:val="24"/>
        </w:rPr>
        <w:t>AX,DATA</w:t>
      </w:r>
      <w:proofErr w:type="gramEnd"/>
      <w:r w:rsidRPr="003D5976">
        <w:rPr>
          <w:rFonts w:ascii="Times New Roman" w:hAnsi="Times New Roman" w:cs="Times New Roman"/>
          <w:sz w:val="24"/>
          <w:szCs w:val="24"/>
        </w:rPr>
        <w:t xml:space="preserve">     ;Positionnement de DS  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3D5976">
        <w:rPr>
          <w:rFonts w:ascii="Times New Roman" w:hAnsi="Times New Roman" w:cs="Times New Roman"/>
          <w:sz w:val="24"/>
          <w:szCs w:val="24"/>
        </w:rPr>
        <w:t>DS,AX</w:t>
      </w:r>
      <w:proofErr w:type="gramEnd"/>
      <w:r w:rsidRPr="003D5976">
        <w:rPr>
          <w:rFonts w:ascii="Times New Roman" w:hAnsi="Times New Roman" w:cs="Times New Roman"/>
          <w:sz w:val="24"/>
          <w:szCs w:val="24"/>
        </w:rPr>
        <w:tab/>
        <w:t xml:space="preserve">    ;Dans le segment de </w:t>
      </w:r>
      <w:proofErr w:type="spellStart"/>
      <w:r w:rsidRPr="003D5976">
        <w:rPr>
          <w:rFonts w:ascii="Times New Roman" w:hAnsi="Times New Roman" w:cs="Times New Roman"/>
          <w:sz w:val="24"/>
          <w:szCs w:val="24"/>
        </w:rPr>
        <w:t>donnees</w:t>
      </w:r>
      <w:proofErr w:type="spellEnd"/>
      <w:r w:rsidRPr="003D5976">
        <w:rPr>
          <w:rFonts w:ascii="Times New Roman" w:hAnsi="Times New Roman" w:cs="Times New Roman"/>
          <w:sz w:val="24"/>
          <w:szCs w:val="24"/>
        </w:rPr>
        <w:tab/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3D5976">
        <w:rPr>
          <w:rFonts w:ascii="Times New Roman" w:hAnsi="Times New Roman" w:cs="Times New Roman"/>
          <w:sz w:val="24"/>
          <w:szCs w:val="24"/>
        </w:rPr>
        <w:t>AX,PILE</w:t>
      </w:r>
      <w:proofErr w:type="gramEnd"/>
      <w:r w:rsidRPr="003D5976">
        <w:rPr>
          <w:rFonts w:ascii="Times New Roman" w:hAnsi="Times New Roman" w:cs="Times New Roman"/>
          <w:sz w:val="24"/>
          <w:szCs w:val="24"/>
        </w:rPr>
        <w:t xml:space="preserve">     ;Positionnement de DS 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3D5976">
        <w:rPr>
          <w:rFonts w:ascii="Times New Roman" w:hAnsi="Times New Roman" w:cs="Times New Roman"/>
          <w:sz w:val="24"/>
          <w:szCs w:val="24"/>
        </w:rPr>
        <w:t>SS,AX</w:t>
      </w:r>
      <w:proofErr w:type="gramEnd"/>
      <w:r w:rsidRPr="003D5976">
        <w:rPr>
          <w:rFonts w:ascii="Times New Roman" w:hAnsi="Times New Roman" w:cs="Times New Roman"/>
          <w:sz w:val="24"/>
          <w:szCs w:val="24"/>
        </w:rPr>
        <w:t xml:space="preserve">       ;Dans le segment de PILE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ab/>
        <w:t>MOV CX,10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ab/>
        <w:t>MOV DX,20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ab/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ab/>
        <w:t xml:space="preserve">; appel du </w:t>
      </w:r>
      <w:proofErr w:type="spellStart"/>
      <w:r w:rsidRPr="003D5976">
        <w:rPr>
          <w:rFonts w:ascii="Times New Roman" w:hAnsi="Times New Roman" w:cs="Times New Roman"/>
          <w:sz w:val="24"/>
          <w:szCs w:val="24"/>
        </w:rPr>
        <w:t>sous programme</w:t>
      </w:r>
      <w:proofErr w:type="spellEnd"/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 xml:space="preserve"> </w:t>
      </w:r>
      <w:r w:rsidRPr="003D5976">
        <w:rPr>
          <w:rFonts w:ascii="Times New Roman" w:hAnsi="Times New Roman" w:cs="Times New Roman"/>
          <w:sz w:val="24"/>
          <w:szCs w:val="24"/>
        </w:rPr>
        <w:tab/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 xml:space="preserve">    Call moyenne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spellStart"/>
      <w:proofErr w:type="gramStart"/>
      <w:r w:rsidRPr="003D5976">
        <w:rPr>
          <w:rFonts w:ascii="Times New Roman" w:hAnsi="Times New Roman" w:cs="Times New Roman"/>
          <w:sz w:val="24"/>
          <w:szCs w:val="24"/>
        </w:rPr>
        <w:t>AH,resultat</w:t>
      </w:r>
      <w:proofErr w:type="spellEnd"/>
      <w:proofErr w:type="gramEnd"/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ab/>
        <w:t>INT 21H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597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3D5976">
        <w:rPr>
          <w:rFonts w:ascii="Times New Roman" w:hAnsi="Times New Roman" w:cs="Times New Roman"/>
          <w:sz w:val="24"/>
          <w:szCs w:val="24"/>
        </w:rPr>
        <w:t xml:space="preserve"> ENDP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5976">
        <w:rPr>
          <w:rFonts w:ascii="Times New Roman" w:hAnsi="Times New Roman" w:cs="Times New Roman"/>
          <w:sz w:val="24"/>
          <w:szCs w:val="24"/>
        </w:rPr>
        <w:t>moyenne</w:t>
      </w:r>
      <w:proofErr w:type="gramEnd"/>
      <w:r w:rsidRPr="003D5976">
        <w:rPr>
          <w:rFonts w:ascii="Times New Roman" w:hAnsi="Times New Roman" w:cs="Times New Roman"/>
          <w:sz w:val="24"/>
          <w:szCs w:val="24"/>
        </w:rPr>
        <w:t xml:space="preserve"> PROC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3D5976">
        <w:rPr>
          <w:rFonts w:ascii="Times New Roman" w:hAnsi="Times New Roman" w:cs="Times New Roman"/>
          <w:sz w:val="24"/>
          <w:szCs w:val="24"/>
        </w:rPr>
        <w:t>AX,CX</w:t>
      </w:r>
      <w:proofErr w:type="gramEnd"/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</w:rPr>
        <w:t xml:space="preserve">    </w:t>
      </w:r>
      <w:r w:rsidRPr="003D5976">
        <w:rPr>
          <w:rFonts w:ascii="Times New Roman" w:hAnsi="Times New Roman" w:cs="Times New Roman"/>
          <w:sz w:val="24"/>
          <w:szCs w:val="24"/>
          <w:lang w:val="en-US"/>
        </w:rPr>
        <w:t>ADD AX,DX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MOV BL,2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 xml:space="preserve">    DIV BL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 xml:space="preserve">    MOV resultat,AL  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976">
        <w:rPr>
          <w:rFonts w:ascii="Times New Roman" w:hAnsi="Times New Roman" w:cs="Times New Roman"/>
          <w:sz w:val="24"/>
          <w:szCs w:val="24"/>
          <w:lang w:val="en-US"/>
        </w:rPr>
        <w:t xml:space="preserve">    ret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5976">
        <w:rPr>
          <w:rFonts w:ascii="Times New Roman" w:hAnsi="Times New Roman" w:cs="Times New Roman"/>
          <w:sz w:val="24"/>
          <w:szCs w:val="24"/>
        </w:rPr>
        <w:t>moyenne</w:t>
      </w:r>
      <w:proofErr w:type="gramEnd"/>
      <w:r w:rsidRPr="003D5976">
        <w:rPr>
          <w:rFonts w:ascii="Times New Roman" w:hAnsi="Times New Roman" w:cs="Times New Roman"/>
          <w:sz w:val="24"/>
          <w:szCs w:val="24"/>
        </w:rPr>
        <w:t xml:space="preserve"> ENDP</w:t>
      </w: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P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976" w:rsidRDefault="003D5976" w:rsidP="003D59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976">
        <w:rPr>
          <w:rFonts w:ascii="Times New Roman" w:hAnsi="Times New Roman" w:cs="Times New Roman"/>
          <w:sz w:val="24"/>
          <w:szCs w:val="24"/>
        </w:rPr>
        <w:t>CODE ENDS</w:t>
      </w:r>
    </w:p>
    <w:p w:rsidR="007B564D" w:rsidRPr="007B564D" w:rsidRDefault="007B564D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3AA" w:rsidRPr="007B564D" w:rsidRDefault="003D03AA" w:rsidP="003D03A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</w:pPr>
      <w:r w:rsidRPr="007B564D"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  <w:t>Méthode n°2 : passage de paramètres par la pile.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Vous allez empiler vos paramètres avant l’appel de la fonction.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L’algorithme va être le suivant :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Lecture du 1</w:t>
      </w:r>
      <w:r w:rsidRPr="007B564D">
        <w:rPr>
          <w:rFonts w:ascii="Courier New" w:hAnsi="Courier New" w:cs="Courier New"/>
          <w:sz w:val="14"/>
          <w:szCs w:val="16"/>
        </w:rPr>
        <w:t xml:space="preserve">er </w:t>
      </w:r>
      <w:r w:rsidRPr="007B564D">
        <w:rPr>
          <w:rFonts w:ascii="Courier New" w:hAnsi="Courier New" w:cs="Courier New"/>
          <w:szCs w:val="24"/>
        </w:rPr>
        <w:t>chiffre x1 rentré au clavier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Empilement du chiffre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Lecture du 2ème chiffre x2 rentré au clavier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Empilement du chiffre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 xml:space="preserve">Appel de </w:t>
      </w:r>
      <w:r w:rsidR="007B564D">
        <w:rPr>
          <w:rFonts w:ascii="Courier New" w:hAnsi="Courier New" w:cs="Courier New"/>
          <w:szCs w:val="24"/>
        </w:rPr>
        <w:t>Moyenne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Lors de l’instruction CALL, l’adresse retour est empilée afin de pouvoir revenir au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3AA">
        <w:rPr>
          <w:rFonts w:ascii="Times New Roman" w:hAnsi="Times New Roman" w:cs="Times New Roman"/>
          <w:sz w:val="24"/>
          <w:szCs w:val="24"/>
        </w:rPr>
        <w:t>programme</w:t>
      </w:r>
      <w:proofErr w:type="gramEnd"/>
      <w:r w:rsidRPr="003D03AA">
        <w:rPr>
          <w:rFonts w:ascii="Times New Roman" w:hAnsi="Times New Roman" w:cs="Times New Roman"/>
          <w:sz w:val="24"/>
          <w:szCs w:val="24"/>
        </w:rPr>
        <w:t xml:space="preserve"> principa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Votre fonction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Moyenne </w:t>
      </w:r>
      <w:r w:rsidRPr="003D03AA">
        <w:rPr>
          <w:rFonts w:ascii="Times New Roman" w:hAnsi="Times New Roman" w:cs="Times New Roman"/>
          <w:sz w:val="24"/>
          <w:szCs w:val="24"/>
        </w:rPr>
        <w:t>devra obligatoirement contenir les lignes suivantes :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noProof/>
          <w:sz w:val="24"/>
          <w:szCs w:val="24"/>
          <w:lang w:eastAsia="fr-FR"/>
        </w:rPr>
        <w:drawing>
          <wp:inline distT="0" distB="0" distL="0" distR="0">
            <wp:extent cx="5758815" cy="15208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A l’intérieur de la procédure Moyenne, vous pouvez accéder aux 2 paramètres aux adresses [BP+6] et [BP+4], à l’aide d’un déplacement basé par rapport à la base de la pile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71825" cy="2562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E8A">
        <w:rPr>
          <w:rFonts w:ascii="Times New Roman" w:hAnsi="Times New Roman" w:cs="Times New Roman"/>
          <w:sz w:val="24"/>
          <w:szCs w:val="24"/>
        </w:rPr>
        <w:t xml:space="preserve">Réécrivez la procédure </w:t>
      </w:r>
      <w:r w:rsidRPr="00CD7E8A">
        <w:rPr>
          <w:rFonts w:ascii="Courier New" w:hAnsi="Courier New" w:cs="Courier New"/>
          <w:sz w:val="24"/>
          <w:szCs w:val="24"/>
        </w:rPr>
        <w:t>Moyenne</w:t>
      </w:r>
      <w:r w:rsidRPr="00CD7E8A">
        <w:rPr>
          <w:rFonts w:ascii="Times New Roman" w:hAnsi="Times New Roman" w:cs="Times New Roman"/>
          <w:sz w:val="24"/>
          <w:szCs w:val="24"/>
        </w:rPr>
        <w:t xml:space="preserve"> et faites un passage des paramètres x1 et x2 par la pile. Pensez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>écrire une procédure propre qui sauvegarde en début de procédure tous les registres qui seront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>utilisés. A la fin de la procédure, ces registres seront restaurés.</w:t>
      </w:r>
      <w:bookmarkStart w:id="0" w:name="_GoBack"/>
      <w:bookmarkEnd w:id="0"/>
    </w:p>
    <w:p w:rsid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:rsid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:rsidR="00CD7E8A" w:rsidRP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CD7E8A">
        <w:rPr>
          <w:rFonts w:ascii="Cambria" w:hAnsi="Cambria" w:cs="Cambria"/>
          <w:color w:val="1F497D"/>
          <w:sz w:val="28"/>
          <w:szCs w:val="28"/>
        </w:rPr>
        <w:t>Exercice 3</w:t>
      </w:r>
      <w:r>
        <w:rPr>
          <w:rFonts w:ascii="Cambria" w:hAnsi="Cambria" w:cs="Cambria"/>
          <w:color w:val="1F497D"/>
          <w:sz w:val="28"/>
          <w:szCs w:val="28"/>
        </w:rPr>
        <w:t xml:space="preserve"> : </w:t>
      </w:r>
    </w:p>
    <w:p w:rsidR="00CD7E8A" w:rsidRPr="00CD7E8A" w:rsidRDefault="00CD7E8A" w:rsidP="00CD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E8A">
        <w:rPr>
          <w:rFonts w:ascii="Times New Roman" w:hAnsi="Times New Roman" w:cs="Times New Roman"/>
          <w:sz w:val="24"/>
          <w:szCs w:val="24"/>
        </w:rPr>
        <w:t xml:space="preserve">Réécrivez la procédure </w:t>
      </w:r>
      <w:r w:rsidRPr="00CD7E8A">
        <w:rPr>
          <w:rFonts w:ascii="Courier New" w:hAnsi="Courier New" w:cs="Courier New"/>
          <w:sz w:val="24"/>
          <w:szCs w:val="24"/>
        </w:rPr>
        <w:t>Moyenne</w:t>
      </w:r>
      <w:r w:rsidRPr="00CD7E8A">
        <w:rPr>
          <w:rFonts w:ascii="Times New Roman" w:hAnsi="Times New Roman" w:cs="Times New Roman"/>
          <w:sz w:val="24"/>
          <w:szCs w:val="24"/>
        </w:rPr>
        <w:t xml:space="preserve"> de sorte que quand vous retournez dans le programme principal, le résultat soit stocké en haut de la pile, et non pas dans la variable </w:t>
      </w:r>
      <w:proofErr w:type="spellStart"/>
      <w:r w:rsidRPr="00CD7E8A">
        <w:rPr>
          <w:rFonts w:ascii="Courier New" w:hAnsi="Courier New" w:cs="Courier New"/>
          <w:sz w:val="24"/>
          <w:szCs w:val="24"/>
        </w:rPr>
        <w:t>resultat</w:t>
      </w:r>
      <w:proofErr w:type="spellEnd"/>
      <w:r w:rsidRPr="00CD7E8A">
        <w:rPr>
          <w:rFonts w:ascii="Times New Roman" w:hAnsi="Times New Roman" w:cs="Times New Roman"/>
          <w:sz w:val="24"/>
          <w:szCs w:val="24"/>
        </w:rPr>
        <w:t xml:space="preserve"> stockée dans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 xml:space="preserve">le segment de données. Pour récupérer le résultat après </w:t>
      </w:r>
      <w:r w:rsidRPr="00CD7E8A">
        <w:rPr>
          <w:rFonts w:ascii="Courier New" w:hAnsi="Courier New" w:cs="Courier New"/>
          <w:sz w:val="24"/>
          <w:szCs w:val="24"/>
        </w:rPr>
        <w:t>CALL Moyenne</w:t>
      </w:r>
      <w:r w:rsidRPr="00CD7E8A">
        <w:rPr>
          <w:rFonts w:ascii="Times New Roman" w:hAnsi="Times New Roman" w:cs="Times New Roman"/>
          <w:sz w:val="24"/>
          <w:szCs w:val="24"/>
        </w:rPr>
        <w:t>, vous n’aurez qu’à faire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>un POP AX.</w:t>
      </w:r>
    </w:p>
    <w:p w:rsidR="00CD7E8A" w:rsidRPr="00CD7E8A" w:rsidRDefault="00CD7E8A" w:rsidP="00CD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E8A">
        <w:rPr>
          <w:rFonts w:ascii="Times New Roman" w:hAnsi="Times New Roman" w:cs="Times New Roman"/>
          <w:sz w:val="24"/>
          <w:szCs w:val="24"/>
        </w:rPr>
        <w:t>Dans votre programme, vous ferez aussi un affichage du résultat par une procédure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Courier New" w:hAnsi="Courier New" w:cs="Courier New"/>
          <w:sz w:val="24"/>
          <w:szCs w:val="24"/>
        </w:rPr>
        <w:t>affiche</w:t>
      </w:r>
      <w:r w:rsidRPr="00CD7E8A">
        <w:rPr>
          <w:rFonts w:ascii="Times New Roman" w:hAnsi="Times New Roman" w:cs="Times New Roman"/>
          <w:sz w:val="24"/>
          <w:szCs w:val="24"/>
        </w:rPr>
        <w:t>.</w:t>
      </w:r>
    </w:p>
    <w:sectPr w:rsidR="00CD7E8A" w:rsidRPr="00CD7E8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C2C" w:rsidRDefault="00E57C2C" w:rsidP="00F626EE">
      <w:pPr>
        <w:spacing w:after="0" w:line="240" w:lineRule="auto"/>
      </w:pPr>
      <w:r>
        <w:separator/>
      </w:r>
    </w:p>
  </w:endnote>
  <w:endnote w:type="continuationSeparator" w:id="0">
    <w:p w:rsidR="00E57C2C" w:rsidRDefault="00E57C2C" w:rsidP="00F6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C2C" w:rsidRDefault="00E57C2C" w:rsidP="00F626EE">
      <w:pPr>
        <w:spacing w:after="0" w:line="240" w:lineRule="auto"/>
      </w:pPr>
      <w:r>
        <w:separator/>
      </w:r>
    </w:p>
  </w:footnote>
  <w:footnote w:type="continuationSeparator" w:id="0">
    <w:p w:rsidR="00E57C2C" w:rsidRDefault="00E57C2C" w:rsidP="00F6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C0D" w:rsidRDefault="005F2C0D" w:rsidP="005F2C0D">
    <w:pPr>
      <w:pStyle w:val="En-tt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IUT Nice Côte d’Azur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Année 2015-2016</w:t>
    </w:r>
  </w:p>
  <w:p w:rsidR="005F2C0D" w:rsidRDefault="005F2C0D" w:rsidP="005F2C0D">
    <w:pPr>
      <w:pStyle w:val="En-tte"/>
      <w:tabs>
        <w:tab w:val="clear" w:pos="4536"/>
        <w:tab w:val="clear" w:pos="9072"/>
        <w:tab w:val="left" w:pos="30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Module M211 – Architecture </w:t>
    </w:r>
    <w:r>
      <w:rPr>
        <w:rFonts w:ascii="Arial" w:hAnsi="Arial" w:cs="Arial"/>
        <w:sz w:val="20"/>
        <w:szCs w:val="20"/>
      </w:rPr>
      <w:tab/>
    </w:r>
  </w:p>
  <w:p w:rsidR="005F2C0D" w:rsidRDefault="005F2C0D">
    <w:pPr>
      <w:pStyle w:val="En-tte"/>
    </w:pPr>
  </w:p>
  <w:p w:rsidR="00F626EE" w:rsidRDefault="00F626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E7A2D58"/>
    <w:lvl w:ilvl="0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1">
      <w:start w:val="1"/>
      <w:numFmt w:val="decimal"/>
      <w:pStyle w:val="Titre2"/>
      <w:lvlText w:val="%2."/>
      <w:lvlJc w:val="left"/>
      <w:pPr>
        <w:tabs>
          <w:tab w:val="num" w:pos="350"/>
        </w:tabs>
        <w:ind w:left="35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</w:abstractNum>
  <w:abstractNum w:abstractNumId="1" w15:restartNumberingAfterBreak="0">
    <w:nsid w:val="01B22802"/>
    <w:multiLevelType w:val="hybridMultilevel"/>
    <w:tmpl w:val="196A4468"/>
    <w:lvl w:ilvl="0" w:tplc="D3C4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A4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87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DE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C48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E49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547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A6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2C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D143C7"/>
    <w:multiLevelType w:val="hybridMultilevel"/>
    <w:tmpl w:val="D27EC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3283"/>
    <w:multiLevelType w:val="hybridMultilevel"/>
    <w:tmpl w:val="9F4A5E3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61382"/>
    <w:multiLevelType w:val="hybridMultilevel"/>
    <w:tmpl w:val="2AC4EBA6"/>
    <w:lvl w:ilvl="0" w:tplc="040C0017">
      <w:start w:val="1"/>
      <w:numFmt w:val="lowerLetter"/>
      <w:lvlText w:val="%1)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D87545"/>
    <w:multiLevelType w:val="multilevel"/>
    <w:tmpl w:val="4140B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A4315F8"/>
    <w:multiLevelType w:val="hybridMultilevel"/>
    <w:tmpl w:val="EDA6B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2584C"/>
    <w:multiLevelType w:val="hybridMultilevel"/>
    <w:tmpl w:val="3F003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E30EB"/>
    <w:multiLevelType w:val="hybridMultilevel"/>
    <w:tmpl w:val="DB0283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8637D"/>
    <w:multiLevelType w:val="hybridMultilevel"/>
    <w:tmpl w:val="E738D868"/>
    <w:lvl w:ilvl="0" w:tplc="A75870F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46F5C72"/>
    <w:multiLevelType w:val="hybridMultilevel"/>
    <w:tmpl w:val="8D84793E"/>
    <w:lvl w:ilvl="0" w:tplc="3620BBF8">
      <w:start w:val="8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1428D"/>
    <w:multiLevelType w:val="hybridMultilevel"/>
    <w:tmpl w:val="A572AE1A"/>
    <w:lvl w:ilvl="0" w:tplc="A8847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84A5D0">
      <w:start w:val="1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6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3C0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FC9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68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6B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02E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B0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0D73C1"/>
    <w:multiLevelType w:val="hybridMultilevel"/>
    <w:tmpl w:val="94DE75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B04DA7"/>
    <w:multiLevelType w:val="multilevel"/>
    <w:tmpl w:val="7DB4E1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F631F5A"/>
    <w:multiLevelType w:val="hybridMultilevel"/>
    <w:tmpl w:val="1084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23B99"/>
    <w:multiLevelType w:val="hybridMultilevel"/>
    <w:tmpl w:val="431C1B3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B047E"/>
    <w:multiLevelType w:val="hybridMultilevel"/>
    <w:tmpl w:val="30FED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A319E"/>
    <w:multiLevelType w:val="hybridMultilevel"/>
    <w:tmpl w:val="952E93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E0B6E"/>
    <w:multiLevelType w:val="hybridMultilevel"/>
    <w:tmpl w:val="A9221F5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402E8"/>
    <w:multiLevelType w:val="hybridMultilevel"/>
    <w:tmpl w:val="63202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943B4"/>
    <w:multiLevelType w:val="hybridMultilevel"/>
    <w:tmpl w:val="1F8E0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9127D"/>
    <w:multiLevelType w:val="hybridMultilevel"/>
    <w:tmpl w:val="2418020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6D32C4"/>
    <w:multiLevelType w:val="hybridMultilevel"/>
    <w:tmpl w:val="776E2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5"/>
  </w:num>
  <w:num w:numId="4">
    <w:abstractNumId w:val="6"/>
  </w:num>
  <w:num w:numId="5">
    <w:abstractNumId w:val="14"/>
  </w:num>
  <w:num w:numId="6">
    <w:abstractNumId w:val="13"/>
  </w:num>
  <w:num w:numId="7">
    <w:abstractNumId w:val="0"/>
  </w:num>
  <w:num w:numId="8">
    <w:abstractNumId w:val="2"/>
  </w:num>
  <w:num w:numId="9">
    <w:abstractNumId w:val="17"/>
  </w:num>
  <w:num w:numId="10">
    <w:abstractNumId w:val="19"/>
  </w:num>
  <w:num w:numId="11">
    <w:abstractNumId w:val="16"/>
  </w:num>
  <w:num w:numId="12">
    <w:abstractNumId w:val="20"/>
  </w:num>
  <w:num w:numId="13">
    <w:abstractNumId w:val="7"/>
  </w:num>
  <w:num w:numId="14">
    <w:abstractNumId w:val="21"/>
  </w:num>
  <w:num w:numId="15">
    <w:abstractNumId w:val="10"/>
  </w:num>
  <w:num w:numId="16">
    <w:abstractNumId w:val="3"/>
  </w:num>
  <w:num w:numId="17">
    <w:abstractNumId w:val="18"/>
  </w:num>
  <w:num w:numId="18">
    <w:abstractNumId w:val="12"/>
  </w:num>
  <w:num w:numId="19">
    <w:abstractNumId w:val="9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29"/>
    <w:rsid w:val="0000025E"/>
    <w:rsid w:val="000363B7"/>
    <w:rsid w:val="000D381E"/>
    <w:rsid w:val="001260FD"/>
    <w:rsid w:val="001A7945"/>
    <w:rsid w:val="00200773"/>
    <w:rsid w:val="00224813"/>
    <w:rsid w:val="002618F2"/>
    <w:rsid w:val="00266D34"/>
    <w:rsid w:val="002A2437"/>
    <w:rsid w:val="002F4AF3"/>
    <w:rsid w:val="00324682"/>
    <w:rsid w:val="003974A6"/>
    <w:rsid w:val="003D03AA"/>
    <w:rsid w:val="003D5976"/>
    <w:rsid w:val="003D74F8"/>
    <w:rsid w:val="003F35C1"/>
    <w:rsid w:val="004A3F75"/>
    <w:rsid w:val="004F706F"/>
    <w:rsid w:val="0051768C"/>
    <w:rsid w:val="0052217F"/>
    <w:rsid w:val="005B3E6A"/>
    <w:rsid w:val="005C3C93"/>
    <w:rsid w:val="005F2C0D"/>
    <w:rsid w:val="0066734B"/>
    <w:rsid w:val="00714E9C"/>
    <w:rsid w:val="007A5992"/>
    <w:rsid w:val="007B564D"/>
    <w:rsid w:val="007B6929"/>
    <w:rsid w:val="007E7DE1"/>
    <w:rsid w:val="007F2E3C"/>
    <w:rsid w:val="0088727A"/>
    <w:rsid w:val="0092042C"/>
    <w:rsid w:val="0094191E"/>
    <w:rsid w:val="00954E47"/>
    <w:rsid w:val="009F782B"/>
    <w:rsid w:val="00A81C8A"/>
    <w:rsid w:val="00A90D39"/>
    <w:rsid w:val="00AF01FF"/>
    <w:rsid w:val="00B236A9"/>
    <w:rsid w:val="00B77B7E"/>
    <w:rsid w:val="00BC0960"/>
    <w:rsid w:val="00BF142F"/>
    <w:rsid w:val="00BF7710"/>
    <w:rsid w:val="00C1762C"/>
    <w:rsid w:val="00C4344A"/>
    <w:rsid w:val="00CD7E8A"/>
    <w:rsid w:val="00D40D8F"/>
    <w:rsid w:val="00D5441C"/>
    <w:rsid w:val="00D55047"/>
    <w:rsid w:val="00D566C1"/>
    <w:rsid w:val="00D5671C"/>
    <w:rsid w:val="00E54F3E"/>
    <w:rsid w:val="00E57C2C"/>
    <w:rsid w:val="00E713E9"/>
    <w:rsid w:val="00F626EE"/>
    <w:rsid w:val="00F702E5"/>
    <w:rsid w:val="00F96026"/>
    <w:rsid w:val="00FA1CF5"/>
    <w:rsid w:val="00F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8F03"/>
  <w15:docId w15:val="{3538CB04-5771-4CB0-86B3-1CB262FD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9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200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310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726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92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923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668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647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567</Words>
  <Characters>3123</Characters>
  <Application>Microsoft Office Word</Application>
  <DocSecurity>4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Thomas NICOLAS</cp:lastModifiedBy>
  <cp:revision>2</cp:revision>
  <dcterms:created xsi:type="dcterms:W3CDTF">2016-03-17T16:41:00Z</dcterms:created>
  <dcterms:modified xsi:type="dcterms:W3CDTF">2016-03-17T16:41:00Z</dcterms:modified>
</cp:coreProperties>
</file>