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ur0s5mpqqiac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Dynamic Links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 -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Dynamic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local!token,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label: "Maintenance Requests",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a!applyComponents(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function: rule!VFM_requestRepair(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request: ri!requests,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index: _,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parts: local!parts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array: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isnull(ri!requests),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count(ri!requests)&lt;1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1+enumerate(count(ri!requests))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arrayVariable: local!token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a!linkField(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links: a!dynamicLink(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label: "+ more parts",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value: type!VFM_request(repairCost: 10),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saveInto: {a!save(ri!requests, append(ri!requests, save!value)),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a!save(local!token, append(local!token, save!value))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buttons: a!buttonLayout(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primaryButtons: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a!buttonWidgetSubmit(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"Submit",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style: "PRIMARY"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STRETCH GOAL: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08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local!warranty,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local!token,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label: "Maintenance Requests",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a!applyComponents(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function: rule!VFM_ex4StretchGoalSupporting(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request: ri!requests,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index: _,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parts: local!parts,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warranty: local!warranty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array: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isnull(ri!requests),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count(ri!requests)&lt;1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1+enumerate(count(ri!requests))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arrayVariable: local!token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a!linkField(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links: a!dynamicLink(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"+ more parts",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value: type!VFM_request(repairCost: 10),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saveInto:{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    a!save(ri!requests, append(ri!requests, save!value)),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    a!save(local!token, append(local!token, save!value)),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a!save(local!warranty, append(local!warranty, null))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buttons: a!buttonLayout(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primaryButtons: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a!buttonWidgetSubmit(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"Submit",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style: "PRIMARY"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