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Sample Smart Contract Service Agreement</w:t>
      </w:r>
    </w:p>
    <w:p>
      <w:pPr>
        <w:spacing w:after="120"/>
      </w:pPr>
      <w:r>
        <w:t>This sample agreement is provided only for testing the Smart Contract Summary and Q&amp;A Assistant.</w:t>
      </w:r>
    </w:p>
    <w:p>
      <w:r>
        <w:rPr>
          <w:b/>
          <w:sz w:val="26"/>
        </w:rPr>
        <w:t>Parties</w:t>
      </w:r>
    </w:p>
    <w:p>
      <w:pPr>
        <w:spacing w:after="120"/>
      </w:pPr>
      <w:r>
        <w:t>This agreement is between Alpha Client LLC and Beta Development Studio.</w:t>
      </w:r>
    </w:p>
    <w:p>
      <w:r>
        <w:rPr>
          <w:b/>
          <w:sz w:val="26"/>
        </w:rPr>
        <w:t>Scope of Work</w:t>
      </w:r>
    </w:p>
    <w:p>
      <w:pPr>
        <w:spacing w:after="120"/>
      </w:pPr>
      <w:r>
        <w:t>Beta Development Studio will design, develop, and deliver a smart contract audit dashboard for Alpha Client LLC. The dashboard will help users review smart contracts, inspect vulnerabilities, and summarize audit findings.</w:t>
      </w:r>
    </w:p>
    <w:p>
      <w:r>
        <w:rPr>
          <w:b/>
          <w:sz w:val="26"/>
        </w:rPr>
        <w:t>Payment Terms</w:t>
      </w:r>
    </w:p>
    <w:p>
      <w:pPr>
        <w:spacing w:after="120"/>
      </w:pPr>
      <w:r>
        <w:t>Alpha Client LLC will pay Beta Development Studio a fixed fee of 5,000 USD. Payment is due in two milestones: 50 percent upon signing and 50 percent upon final delivery.</w:t>
      </w:r>
    </w:p>
    <w:p>
      <w:r>
        <w:rPr>
          <w:b/>
          <w:sz w:val="26"/>
        </w:rPr>
        <w:t>Confidentiality</w:t>
      </w:r>
    </w:p>
    <w:p>
      <w:pPr>
        <w:spacing w:after="120"/>
      </w:pPr>
      <w:r>
        <w:t>Both parties must keep business, technical, and financial information confidential for two years after termination.</w:t>
      </w:r>
    </w:p>
    <w:p>
      <w:r>
        <w:rPr>
          <w:b/>
          <w:sz w:val="26"/>
        </w:rPr>
        <w:t>Termination</w:t>
      </w:r>
    </w:p>
    <w:p>
      <w:pPr>
        <w:spacing w:after="120"/>
      </w:pPr>
      <w:r>
        <w:t>Either party may terminate the agreement with seven days written notice if the other party materially breaches its obligations and fails to cure the breach.</w:t>
      </w:r>
    </w:p>
    <w:p>
      <w:r>
        <w:rPr>
          <w:b/>
          <w:sz w:val="26"/>
        </w:rPr>
        <w:t>Governing Law</w:t>
      </w:r>
    </w:p>
    <w:p>
      <w:pPr>
        <w:spacing w:after="120"/>
      </w:pPr>
      <w:r>
        <w:t>This agreement is governed by the laws of Egypt.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