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E2BE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Volume 07</w:t>
      </w:r>
    </w:p>
    <w:p w14:paraId="22263C89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Technical Architecture &amp; System Design</w:t>
      </w:r>
    </w:p>
    <w:p w14:paraId="152C1E42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TA-001</w:t>
      </w:r>
    </w:p>
    <w:p w14:paraId="58919700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Overall System Architecture</w:t>
      </w:r>
    </w:p>
    <w:p w14:paraId="645AD0B6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010603D3">
          <v:rect id="_x0000_i1103" style="width:0;height:1.5pt" o:hralign="center" o:hrstd="t" o:hr="t" fillcolor="#a0a0a0" stroked="f"/>
        </w:pict>
      </w:r>
    </w:p>
    <w:p w14:paraId="0B05BDAC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1.1 Architecture Philosophy</w:t>
      </w:r>
    </w:p>
    <w:p w14:paraId="764A2402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 xml:space="preserve">تم تصميم منصة </w:t>
      </w:r>
      <w:r w:rsidRPr="007557D4">
        <w:rPr>
          <w:b/>
          <w:bCs/>
          <w:lang w:val="en-US"/>
        </w:rPr>
        <w:t>BOUSLA</w:t>
      </w:r>
      <w:r w:rsidRPr="007557D4">
        <w:rPr>
          <w:lang w:val="en-US"/>
        </w:rPr>
        <w:t xml:space="preserve"> </w:t>
      </w:r>
      <w:r w:rsidRPr="007557D4">
        <w:rPr>
          <w:rtl/>
        </w:rPr>
        <w:t xml:space="preserve">وفق معمارية </w:t>
      </w:r>
      <w:r w:rsidRPr="007557D4">
        <w:rPr>
          <w:b/>
          <w:bCs/>
          <w:lang w:val="en-US"/>
        </w:rPr>
        <w:t>Layered Modular Architecture</w:t>
      </w:r>
      <w:r w:rsidRPr="007557D4">
        <w:rPr>
          <w:lang w:val="en-US"/>
        </w:rPr>
        <w:t xml:space="preserve"> </w:t>
      </w:r>
      <w:r w:rsidRPr="007557D4">
        <w:rPr>
          <w:rtl/>
        </w:rPr>
        <w:t xml:space="preserve">مع إمكانية التحول مستقبلاً إلى </w:t>
      </w:r>
      <w:r w:rsidRPr="007557D4">
        <w:rPr>
          <w:b/>
          <w:bCs/>
          <w:lang w:val="en-US"/>
        </w:rPr>
        <w:t>Microservices Architecture</w:t>
      </w:r>
      <w:r w:rsidRPr="007557D4">
        <w:rPr>
          <w:lang w:val="en-US"/>
        </w:rPr>
        <w:t xml:space="preserve"> </w:t>
      </w:r>
      <w:r w:rsidRPr="007557D4">
        <w:rPr>
          <w:rtl/>
        </w:rPr>
        <w:t>دون إعادة بناء النظام</w:t>
      </w:r>
      <w:r w:rsidRPr="007557D4">
        <w:rPr>
          <w:lang w:val="en-US"/>
        </w:rPr>
        <w:t>.</w:t>
      </w:r>
    </w:p>
    <w:p w14:paraId="1554473B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ويهدف هذا التصميم إلى</w:t>
      </w:r>
      <w:r w:rsidRPr="007557D4">
        <w:rPr>
          <w:lang w:val="en-US"/>
        </w:rPr>
        <w:t>:</w:t>
      </w:r>
    </w:p>
    <w:p w14:paraId="5D3D687D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فصل المسؤوليات</w:t>
      </w:r>
      <w:r w:rsidRPr="007557D4">
        <w:rPr>
          <w:lang w:val="en-US"/>
        </w:rPr>
        <w:t xml:space="preserve"> (Separation of Concerns). </w:t>
      </w:r>
    </w:p>
    <w:p w14:paraId="17DE7D3F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سهولة الصيانة</w:t>
      </w:r>
      <w:r w:rsidRPr="007557D4">
        <w:rPr>
          <w:lang w:val="en-US"/>
        </w:rPr>
        <w:t xml:space="preserve">. </w:t>
      </w:r>
    </w:p>
    <w:p w14:paraId="4D779AB3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سهولة التوسع</w:t>
      </w:r>
      <w:r w:rsidRPr="007557D4">
        <w:rPr>
          <w:lang w:val="en-US"/>
        </w:rPr>
        <w:t xml:space="preserve">. </w:t>
      </w:r>
    </w:p>
    <w:p w14:paraId="0076A371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دعم التكامل</w:t>
      </w:r>
      <w:r w:rsidRPr="007557D4">
        <w:rPr>
          <w:lang w:val="en-US"/>
        </w:rPr>
        <w:t xml:space="preserve">. </w:t>
      </w:r>
    </w:p>
    <w:p w14:paraId="6268D46E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دعم الذكاء الاصطناعي</w:t>
      </w:r>
      <w:r w:rsidRPr="007557D4">
        <w:rPr>
          <w:lang w:val="en-US"/>
        </w:rPr>
        <w:t xml:space="preserve">. </w:t>
      </w:r>
    </w:p>
    <w:p w14:paraId="6AAA6A82" w14:textId="77777777" w:rsidR="007557D4" w:rsidRPr="007557D4" w:rsidRDefault="007557D4" w:rsidP="00370745">
      <w:pPr>
        <w:numPr>
          <w:ilvl w:val="0"/>
          <w:numId w:val="1"/>
        </w:numPr>
        <w:rPr>
          <w:lang w:val="en-US"/>
        </w:rPr>
      </w:pPr>
      <w:r w:rsidRPr="007557D4">
        <w:rPr>
          <w:rtl/>
        </w:rPr>
        <w:t>دعم التطبيقات المستقبلية</w:t>
      </w:r>
      <w:r w:rsidRPr="007557D4">
        <w:rPr>
          <w:lang w:val="en-US"/>
        </w:rPr>
        <w:t xml:space="preserve">. </w:t>
      </w:r>
    </w:p>
    <w:p w14:paraId="26C4EDC5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5ECD62E8">
          <v:rect id="_x0000_i1104" style="width:0;height:1.5pt" o:hralign="center" o:hrstd="t" o:hr="t" fillcolor="#a0a0a0" stroked="f"/>
        </w:pict>
      </w:r>
    </w:p>
    <w:p w14:paraId="6BE271A9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1.2 Architecture Layers</w:t>
      </w:r>
    </w:p>
    <w:p w14:paraId="692F4B17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يتكون النظام من ثماني طبقات مستقلة</w:t>
      </w:r>
      <w:r w:rsidRPr="007557D4">
        <w:rPr>
          <w:lang w:val="en-US"/>
        </w:rPr>
        <w:t>.</w:t>
      </w:r>
    </w:p>
    <w:p w14:paraId="5660A45F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08585366">
          <v:rect id="_x0000_i1105" style="width:0;height:1.5pt" o:hralign="center" o:hrstd="t" o:hr="t" fillcolor="#a0a0a0" stroked="f"/>
        </w:pict>
      </w:r>
    </w:p>
    <w:p w14:paraId="548EA362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1</w:t>
      </w:r>
    </w:p>
    <w:p w14:paraId="7F1EBC64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Presentation Layer</w:t>
      </w:r>
    </w:p>
    <w:p w14:paraId="592E47B4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تمثل جميع واجهات المستخدم</w:t>
      </w:r>
      <w:r w:rsidRPr="007557D4">
        <w:rPr>
          <w:lang w:val="en-US"/>
        </w:rPr>
        <w:t>.</w:t>
      </w:r>
    </w:p>
    <w:p w14:paraId="5F81BC80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وتشمل</w:t>
      </w:r>
      <w:r w:rsidRPr="007557D4">
        <w:rPr>
          <w:lang w:val="en-US"/>
        </w:rPr>
        <w:t>:</w:t>
      </w:r>
    </w:p>
    <w:p w14:paraId="0F295ADC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Web Portal </w:t>
      </w:r>
    </w:p>
    <w:p w14:paraId="408F7407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Student Portal </w:t>
      </w:r>
    </w:p>
    <w:p w14:paraId="5A62FCAB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Parent Portal </w:t>
      </w:r>
    </w:p>
    <w:p w14:paraId="22841AF1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Counselor Portal </w:t>
      </w:r>
    </w:p>
    <w:p w14:paraId="410A5BD4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School Portal </w:t>
      </w:r>
    </w:p>
    <w:p w14:paraId="4571AA68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Ministry Portal </w:t>
      </w:r>
    </w:p>
    <w:p w14:paraId="34A3422E" w14:textId="77777777" w:rsidR="007557D4" w:rsidRPr="007557D4" w:rsidRDefault="007557D4" w:rsidP="00370745">
      <w:pPr>
        <w:numPr>
          <w:ilvl w:val="0"/>
          <w:numId w:val="2"/>
        </w:numPr>
        <w:rPr>
          <w:lang w:val="en-US"/>
        </w:rPr>
      </w:pPr>
      <w:r w:rsidRPr="007557D4">
        <w:rPr>
          <w:lang w:val="en-US"/>
        </w:rPr>
        <w:t xml:space="preserve">Mobile Application </w:t>
      </w:r>
    </w:p>
    <w:p w14:paraId="762EB5D9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المسؤوليات</w:t>
      </w:r>
      <w:r w:rsidRPr="007557D4">
        <w:rPr>
          <w:lang w:val="en-US"/>
        </w:rPr>
        <w:t>:</w:t>
      </w:r>
    </w:p>
    <w:p w14:paraId="79034F8C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lastRenderedPageBreak/>
        <w:t>عرض البيانات</w:t>
      </w:r>
      <w:r w:rsidRPr="007557D4">
        <w:rPr>
          <w:lang w:val="en-US"/>
        </w:rPr>
        <w:t xml:space="preserve">. </w:t>
      </w:r>
    </w:p>
    <w:p w14:paraId="0F0FA8AC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t>إدخال البيانات</w:t>
      </w:r>
      <w:r w:rsidRPr="007557D4">
        <w:rPr>
          <w:lang w:val="en-US"/>
        </w:rPr>
        <w:t xml:space="preserve">. </w:t>
      </w:r>
    </w:p>
    <w:p w14:paraId="66C676DE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t>التحقق الأولي</w:t>
      </w:r>
      <w:r w:rsidRPr="007557D4">
        <w:rPr>
          <w:lang w:val="en-US"/>
        </w:rPr>
        <w:t xml:space="preserve">. </w:t>
      </w:r>
    </w:p>
    <w:p w14:paraId="66CB1F2D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t>إدارة الجلسات</w:t>
      </w:r>
      <w:r w:rsidRPr="007557D4">
        <w:rPr>
          <w:lang w:val="en-US"/>
        </w:rPr>
        <w:t xml:space="preserve">. </w:t>
      </w:r>
    </w:p>
    <w:p w14:paraId="1977FD35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t>دعم اللغات</w:t>
      </w:r>
      <w:r w:rsidRPr="007557D4">
        <w:rPr>
          <w:lang w:val="en-US"/>
        </w:rPr>
        <w:t xml:space="preserve">. </w:t>
      </w:r>
    </w:p>
    <w:p w14:paraId="2B399766" w14:textId="77777777" w:rsidR="007557D4" w:rsidRPr="007557D4" w:rsidRDefault="007557D4" w:rsidP="00370745">
      <w:pPr>
        <w:numPr>
          <w:ilvl w:val="0"/>
          <w:numId w:val="3"/>
        </w:numPr>
        <w:rPr>
          <w:lang w:val="en-US"/>
        </w:rPr>
      </w:pPr>
      <w:r w:rsidRPr="007557D4">
        <w:rPr>
          <w:rtl/>
        </w:rPr>
        <w:t>دعم إمكانية الوصول</w:t>
      </w:r>
      <w:r w:rsidRPr="007557D4">
        <w:rPr>
          <w:lang w:val="en-US"/>
        </w:rPr>
        <w:t xml:space="preserve"> (Accessibility). </w:t>
      </w:r>
    </w:p>
    <w:p w14:paraId="5B71DFEC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3F842B53">
          <v:rect id="_x0000_i1106" style="width:0;height:1.5pt" o:hralign="center" o:hrstd="t" o:hr="t" fillcolor="#a0a0a0" stroked="f"/>
        </w:pict>
      </w:r>
    </w:p>
    <w:p w14:paraId="3AA83F98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2</w:t>
      </w:r>
    </w:p>
    <w:p w14:paraId="639C8268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API Gateway Layer</w:t>
      </w:r>
    </w:p>
    <w:p w14:paraId="0643C7F8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تمثل نقطة الدخول الوحيدة للنظام</w:t>
      </w:r>
      <w:r w:rsidRPr="007557D4">
        <w:rPr>
          <w:lang w:val="en-US"/>
        </w:rPr>
        <w:t>.</w:t>
      </w:r>
    </w:p>
    <w:p w14:paraId="715B360E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المسؤوليات</w:t>
      </w:r>
      <w:r w:rsidRPr="007557D4">
        <w:rPr>
          <w:lang w:val="en-US"/>
        </w:rPr>
        <w:t>:</w:t>
      </w:r>
    </w:p>
    <w:p w14:paraId="5335A36E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Authentication </w:t>
      </w:r>
    </w:p>
    <w:p w14:paraId="4BCBA5FA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Authorization </w:t>
      </w:r>
    </w:p>
    <w:p w14:paraId="5EAB3AB1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Routing </w:t>
      </w:r>
    </w:p>
    <w:p w14:paraId="69F76E17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Rate Limiting </w:t>
      </w:r>
    </w:p>
    <w:p w14:paraId="544767BC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API Versioning </w:t>
      </w:r>
    </w:p>
    <w:p w14:paraId="5263690B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Request Validation </w:t>
      </w:r>
    </w:p>
    <w:p w14:paraId="4AC1AB5B" w14:textId="77777777" w:rsidR="007557D4" w:rsidRPr="007557D4" w:rsidRDefault="007557D4" w:rsidP="00370745">
      <w:pPr>
        <w:numPr>
          <w:ilvl w:val="0"/>
          <w:numId w:val="4"/>
        </w:numPr>
        <w:rPr>
          <w:lang w:val="en-US"/>
        </w:rPr>
      </w:pPr>
      <w:r w:rsidRPr="007557D4">
        <w:rPr>
          <w:lang w:val="en-US"/>
        </w:rPr>
        <w:t xml:space="preserve">Logging </w:t>
      </w:r>
    </w:p>
    <w:p w14:paraId="02D78C2B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4C7EDCA1">
          <v:rect id="_x0000_i1107" style="width:0;height:1.5pt" o:hralign="center" o:hrstd="t" o:hr="t" fillcolor="#a0a0a0" stroked="f"/>
        </w:pict>
      </w:r>
    </w:p>
    <w:p w14:paraId="2228F363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3</w:t>
      </w:r>
    </w:p>
    <w:p w14:paraId="180DE56D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Business Services Layer</w:t>
      </w:r>
    </w:p>
    <w:p w14:paraId="68274383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وتضم جميع خدمات الأعمال</w:t>
      </w:r>
      <w:r w:rsidRPr="007557D4">
        <w:rPr>
          <w:lang w:val="en-US"/>
        </w:rPr>
        <w:t>.</w:t>
      </w:r>
    </w:p>
    <w:p w14:paraId="4555EC47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مثل</w:t>
      </w:r>
      <w:r w:rsidRPr="007557D4">
        <w:rPr>
          <w:lang w:val="en-US"/>
        </w:rPr>
        <w:t>:</w:t>
      </w:r>
    </w:p>
    <w:p w14:paraId="0C564B05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User Service </w:t>
      </w:r>
    </w:p>
    <w:p w14:paraId="6588AF85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Student Service </w:t>
      </w:r>
    </w:p>
    <w:p w14:paraId="47C25DB4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Assessment Service </w:t>
      </w:r>
    </w:p>
    <w:p w14:paraId="06919ACF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Recommendation Service </w:t>
      </w:r>
    </w:p>
    <w:p w14:paraId="1AECB791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University Service </w:t>
      </w:r>
    </w:p>
    <w:p w14:paraId="064AEA47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Occupation Service </w:t>
      </w:r>
    </w:p>
    <w:p w14:paraId="030A6CE7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Reporting Service </w:t>
      </w:r>
    </w:p>
    <w:p w14:paraId="42009BDB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t xml:space="preserve">Notification Service </w:t>
      </w:r>
    </w:p>
    <w:p w14:paraId="2C67F468" w14:textId="77777777" w:rsidR="007557D4" w:rsidRPr="007557D4" w:rsidRDefault="007557D4" w:rsidP="00370745">
      <w:pPr>
        <w:numPr>
          <w:ilvl w:val="0"/>
          <w:numId w:val="5"/>
        </w:numPr>
        <w:rPr>
          <w:lang w:val="en-US"/>
        </w:rPr>
      </w:pPr>
      <w:r w:rsidRPr="007557D4">
        <w:rPr>
          <w:lang w:val="en-US"/>
        </w:rPr>
        <w:lastRenderedPageBreak/>
        <w:t xml:space="preserve">Roadmap Service </w:t>
      </w:r>
    </w:p>
    <w:p w14:paraId="2B180E14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كل خدمة مستقلة منطقياً ويمكن تحويلها مستقبلاً إلى</w:t>
      </w:r>
      <w:r w:rsidRPr="007557D4">
        <w:rPr>
          <w:lang w:val="en-US"/>
        </w:rPr>
        <w:t xml:space="preserve"> Microservice </w:t>
      </w:r>
      <w:r w:rsidRPr="007557D4">
        <w:rPr>
          <w:rtl/>
        </w:rPr>
        <w:t>دون تعديل الخدمات الأخرى</w:t>
      </w:r>
      <w:r w:rsidRPr="007557D4">
        <w:rPr>
          <w:lang w:val="en-US"/>
        </w:rPr>
        <w:t>.</w:t>
      </w:r>
    </w:p>
    <w:p w14:paraId="54E0D601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39E2DF49">
          <v:rect id="_x0000_i1108" style="width:0;height:1.5pt" o:hralign="center" o:hrstd="t" o:hr="t" fillcolor="#a0a0a0" stroked="f"/>
        </w:pict>
      </w:r>
    </w:p>
    <w:p w14:paraId="507EBBCE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4</w:t>
      </w:r>
    </w:p>
    <w:p w14:paraId="28F7A6B4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AI Services Layer</w:t>
      </w:r>
    </w:p>
    <w:p w14:paraId="3FC30B33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تتولى</w:t>
      </w:r>
      <w:r w:rsidRPr="007557D4">
        <w:rPr>
          <w:lang w:val="en-US"/>
        </w:rPr>
        <w:t>:</w:t>
      </w:r>
    </w:p>
    <w:p w14:paraId="38918C21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Recommendation Engine </w:t>
      </w:r>
    </w:p>
    <w:p w14:paraId="42B99758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Explainable AI </w:t>
      </w:r>
    </w:p>
    <w:p w14:paraId="64EFDE23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Similarity Engine </w:t>
      </w:r>
    </w:p>
    <w:p w14:paraId="6129D661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Scoring Engine </w:t>
      </w:r>
    </w:p>
    <w:p w14:paraId="1D123622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Analytics Engine </w:t>
      </w:r>
    </w:p>
    <w:p w14:paraId="5EB38998" w14:textId="77777777" w:rsidR="007557D4" w:rsidRPr="007557D4" w:rsidRDefault="007557D4" w:rsidP="00370745">
      <w:pPr>
        <w:numPr>
          <w:ilvl w:val="0"/>
          <w:numId w:val="6"/>
        </w:numPr>
        <w:rPr>
          <w:lang w:val="en-US"/>
        </w:rPr>
      </w:pPr>
      <w:r w:rsidRPr="007557D4">
        <w:rPr>
          <w:lang w:val="en-US"/>
        </w:rPr>
        <w:t xml:space="preserve">Prediction Engine </w:t>
      </w:r>
    </w:p>
    <w:p w14:paraId="28B284DB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هذه الطبقة معزولة بحيث يمكن استبدال نموذج الذكاء الاصطناعي دون التأثير على بقية النظام</w:t>
      </w:r>
      <w:r w:rsidRPr="007557D4">
        <w:rPr>
          <w:lang w:val="en-US"/>
        </w:rPr>
        <w:t>.</w:t>
      </w:r>
    </w:p>
    <w:p w14:paraId="639F89F7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4F9CC258">
          <v:rect id="_x0000_i1109" style="width:0;height:1.5pt" o:hralign="center" o:hrstd="t" o:hr="t" fillcolor="#a0a0a0" stroked="f"/>
        </w:pict>
      </w:r>
    </w:p>
    <w:p w14:paraId="7A7CC2B6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5</w:t>
      </w:r>
    </w:p>
    <w:p w14:paraId="1F46B53C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Knowledge Layer</w:t>
      </w:r>
    </w:p>
    <w:p w14:paraId="76A36EAC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تمثل مستودعات المعرفة</w:t>
      </w:r>
      <w:r w:rsidRPr="007557D4">
        <w:rPr>
          <w:lang w:val="en-US"/>
        </w:rPr>
        <w:t>.</w:t>
      </w:r>
    </w:p>
    <w:p w14:paraId="76D9BF4E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وتتكون من</w:t>
      </w:r>
      <w:r w:rsidRPr="007557D4">
        <w:rPr>
          <w:lang w:val="en-US"/>
        </w:rPr>
        <w:t>:</w:t>
      </w:r>
    </w:p>
    <w:p w14:paraId="1A8D193C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Question Bank </w:t>
      </w:r>
    </w:p>
    <w:p w14:paraId="320DDD0D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Major Knowledge Base </w:t>
      </w:r>
    </w:p>
    <w:p w14:paraId="58E615C9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Occupation Knowledge Base </w:t>
      </w:r>
    </w:p>
    <w:p w14:paraId="0DDEA69A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Universities Knowledge Base </w:t>
      </w:r>
    </w:p>
    <w:p w14:paraId="31AA089C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Skills Knowledge Base </w:t>
      </w:r>
    </w:p>
    <w:p w14:paraId="63191805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r w:rsidRPr="007557D4">
        <w:rPr>
          <w:lang w:val="en-US"/>
        </w:rPr>
        <w:t xml:space="preserve">Career Knowledge Base </w:t>
      </w:r>
    </w:p>
    <w:p w14:paraId="54BB5F5E" w14:textId="77777777" w:rsidR="007557D4" w:rsidRPr="007557D4" w:rsidRDefault="007557D4" w:rsidP="00370745">
      <w:pPr>
        <w:numPr>
          <w:ilvl w:val="0"/>
          <w:numId w:val="7"/>
        </w:numPr>
        <w:rPr>
          <w:lang w:val="en-US"/>
        </w:rPr>
      </w:pPr>
      <w:proofErr w:type="spellStart"/>
      <w:r w:rsidRPr="007557D4">
        <w:rPr>
          <w:lang w:val="en-US"/>
        </w:rPr>
        <w:t>Labour</w:t>
      </w:r>
      <w:proofErr w:type="spellEnd"/>
      <w:r w:rsidRPr="007557D4">
        <w:rPr>
          <w:lang w:val="en-US"/>
        </w:rPr>
        <w:t xml:space="preserve"> Market Knowledge Base </w:t>
      </w:r>
    </w:p>
    <w:p w14:paraId="3346740A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جميعها تعمل كمصادر بيانات مرجعية</w:t>
      </w:r>
      <w:r w:rsidRPr="007557D4">
        <w:rPr>
          <w:lang w:val="en-US"/>
        </w:rPr>
        <w:t xml:space="preserve"> (Reference Data Sources).</w:t>
      </w:r>
    </w:p>
    <w:p w14:paraId="30DE63C6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4BD8871B">
          <v:rect id="_x0000_i1110" style="width:0;height:1.5pt" o:hralign="center" o:hrstd="t" o:hr="t" fillcolor="#a0a0a0" stroked="f"/>
        </w:pict>
      </w:r>
    </w:p>
    <w:p w14:paraId="5EA668FC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6</w:t>
      </w:r>
    </w:p>
    <w:p w14:paraId="31168562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Data Access Layer</w:t>
      </w:r>
    </w:p>
    <w:p w14:paraId="4807C16A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تتولى</w:t>
      </w:r>
      <w:r w:rsidRPr="007557D4">
        <w:rPr>
          <w:lang w:val="en-US"/>
        </w:rPr>
        <w:t>:</w:t>
      </w:r>
    </w:p>
    <w:p w14:paraId="6C93DDEA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t xml:space="preserve">Database Access </w:t>
      </w:r>
    </w:p>
    <w:p w14:paraId="7FB5551D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lastRenderedPageBreak/>
        <w:t xml:space="preserve">ORM </w:t>
      </w:r>
    </w:p>
    <w:p w14:paraId="6A8F2428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t xml:space="preserve">Transactions </w:t>
      </w:r>
    </w:p>
    <w:p w14:paraId="106AFEA8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t xml:space="preserve">Query Optimization </w:t>
      </w:r>
    </w:p>
    <w:p w14:paraId="73B82AA0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t xml:space="preserve">Connection Pooling </w:t>
      </w:r>
    </w:p>
    <w:p w14:paraId="7B4833C8" w14:textId="77777777" w:rsidR="007557D4" w:rsidRPr="007557D4" w:rsidRDefault="007557D4" w:rsidP="00370745">
      <w:pPr>
        <w:numPr>
          <w:ilvl w:val="0"/>
          <w:numId w:val="8"/>
        </w:numPr>
        <w:rPr>
          <w:lang w:val="en-US"/>
        </w:rPr>
      </w:pPr>
      <w:r w:rsidRPr="007557D4">
        <w:rPr>
          <w:lang w:val="en-US"/>
        </w:rPr>
        <w:t xml:space="preserve">Data Caching </w:t>
      </w:r>
    </w:p>
    <w:p w14:paraId="1BF78302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ولا يسمح لأي خدمة بالوصول المباشر إلى قاعدة البيانات دون المرور بهذه الطبقة</w:t>
      </w:r>
      <w:r w:rsidRPr="007557D4">
        <w:rPr>
          <w:lang w:val="en-US"/>
        </w:rPr>
        <w:t>.</w:t>
      </w:r>
    </w:p>
    <w:p w14:paraId="0169A73E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4CC3E82E">
          <v:rect id="_x0000_i1111" style="width:0;height:1.5pt" o:hralign="center" o:hrstd="t" o:hr="t" fillcolor="#a0a0a0" stroked="f"/>
        </w:pict>
      </w:r>
    </w:p>
    <w:p w14:paraId="4D419BE3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7</w:t>
      </w:r>
    </w:p>
    <w:p w14:paraId="69062D4E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Database Layer</w:t>
      </w:r>
    </w:p>
    <w:p w14:paraId="2D04E679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تشمل</w:t>
      </w:r>
      <w:r w:rsidRPr="007557D4">
        <w:rPr>
          <w:lang w:val="en-US"/>
        </w:rPr>
        <w:t>:</w:t>
      </w:r>
    </w:p>
    <w:p w14:paraId="300A8155" w14:textId="77777777" w:rsidR="007557D4" w:rsidRPr="007557D4" w:rsidRDefault="007557D4" w:rsidP="00370745">
      <w:pPr>
        <w:numPr>
          <w:ilvl w:val="0"/>
          <w:numId w:val="9"/>
        </w:numPr>
        <w:rPr>
          <w:lang w:val="en-US"/>
        </w:rPr>
      </w:pPr>
      <w:r w:rsidRPr="007557D4">
        <w:rPr>
          <w:lang w:val="en-US"/>
        </w:rPr>
        <w:t xml:space="preserve">PostgreSQL Database </w:t>
      </w:r>
    </w:p>
    <w:p w14:paraId="1E105766" w14:textId="77777777" w:rsidR="007557D4" w:rsidRPr="007557D4" w:rsidRDefault="007557D4" w:rsidP="00370745">
      <w:pPr>
        <w:numPr>
          <w:ilvl w:val="0"/>
          <w:numId w:val="9"/>
        </w:numPr>
        <w:rPr>
          <w:lang w:val="en-US"/>
        </w:rPr>
      </w:pPr>
      <w:r w:rsidRPr="007557D4">
        <w:rPr>
          <w:lang w:val="en-US"/>
        </w:rPr>
        <w:t xml:space="preserve">Redis Cache </w:t>
      </w:r>
    </w:p>
    <w:p w14:paraId="73F59C66" w14:textId="77777777" w:rsidR="007557D4" w:rsidRPr="007557D4" w:rsidRDefault="007557D4" w:rsidP="00370745">
      <w:pPr>
        <w:numPr>
          <w:ilvl w:val="0"/>
          <w:numId w:val="9"/>
        </w:numPr>
        <w:rPr>
          <w:lang w:val="en-US"/>
        </w:rPr>
      </w:pPr>
      <w:r w:rsidRPr="007557D4">
        <w:rPr>
          <w:lang w:val="en-US"/>
        </w:rPr>
        <w:t xml:space="preserve">Object Storage </w:t>
      </w:r>
    </w:p>
    <w:p w14:paraId="307DE5AC" w14:textId="77777777" w:rsidR="007557D4" w:rsidRPr="007557D4" w:rsidRDefault="007557D4" w:rsidP="00370745">
      <w:pPr>
        <w:numPr>
          <w:ilvl w:val="0"/>
          <w:numId w:val="9"/>
        </w:numPr>
        <w:rPr>
          <w:lang w:val="en-US"/>
        </w:rPr>
      </w:pPr>
      <w:r w:rsidRPr="007557D4">
        <w:rPr>
          <w:lang w:val="en-US"/>
        </w:rPr>
        <w:t xml:space="preserve">Audit Database </w:t>
      </w:r>
    </w:p>
    <w:p w14:paraId="68E0D19F" w14:textId="77777777" w:rsidR="007557D4" w:rsidRPr="007557D4" w:rsidRDefault="007557D4" w:rsidP="00370745">
      <w:pPr>
        <w:numPr>
          <w:ilvl w:val="0"/>
          <w:numId w:val="9"/>
        </w:numPr>
        <w:rPr>
          <w:lang w:val="en-US"/>
        </w:rPr>
      </w:pPr>
      <w:r w:rsidRPr="007557D4">
        <w:rPr>
          <w:lang w:val="en-US"/>
        </w:rPr>
        <w:t xml:space="preserve">Backup Storage </w:t>
      </w:r>
    </w:p>
    <w:p w14:paraId="13D6AE4F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12AF1098">
          <v:rect id="_x0000_i1112" style="width:0;height:1.5pt" o:hralign="center" o:hrstd="t" o:hr="t" fillcolor="#a0a0a0" stroked="f"/>
        </w:pict>
      </w:r>
    </w:p>
    <w:p w14:paraId="2DE9D59B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Layer 8</w:t>
      </w:r>
    </w:p>
    <w:p w14:paraId="7EB46B07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Infrastructure Layer</w:t>
      </w:r>
    </w:p>
    <w:p w14:paraId="6A7AF5EF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تشمل</w:t>
      </w:r>
      <w:r w:rsidRPr="007557D4">
        <w:rPr>
          <w:lang w:val="en-US"/>
        </w:rPr>
        <w:t>:</w:t>
      </w:r>
    </w:p>
    <w:p w14:paraId="0A39BE8C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Docker </w:t>
      </w:r>
    </w:p>
    <w:p w14:paraId="644FC9D6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Kubernetes </w:t>
      </w:r>
    </w:p>
    <w:p w14:paraId="63FF13CC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NGINX </w:t>
      </w:r>
    </w:p>
    <w:p w14:paraId="4BA75904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Monitoring </w:t>
      </w:r>
    </w:p>
    <w:p w14:paraId="6E0EDB79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Logging </w:t>
      </w:r>
    </w:p>
    <w:p w14:paraId="4B0695CF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Backup </w:t>
      </w:r>
    </w:p>
    <w:p w14:paraId="56AE12EB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Disaster Recovery </w:t>
      </w:r>
    </w:p>
    <w:p w14:paraId="6F18B0B6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CDN </w:t>
      </w:r>
    </w:p>
    <w:p w14:paraId="2140332D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SSL </w:t>
      </w:r>
    </w:p>
    <w:p w14:paraId="36F7FEF8" w14:textId="77777777" w:rsidR="007557D4" w:rsidRPr="007557D4" w:rsidRDefault="007557D4" w:rsidP="00370745">
      <w:pPr>
        <w:numPr>
          <w:ilvl w:val="0"/>
          <w:numId w:val="10"/>
        </w:numPr>
        <w:rPr>
          <w:lang w:val="en-US"/>
        </w:rPr>
      </w:pPr>
      <w:r w:rsidRPr="007557D4">
        <w:rPr>
          <w:lang w:val="en-US"/>
        </w:rPr>
        <w:t xml:space="preserve">Load Balancer </w:t>
      </w:r>
    </w:p>
    <w:p w14:paraId="62FD3DB8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611C4F90">
          <v:rect id="_x0000_i1113" style="width:0;height:1.5pt" o:hralign="center" o:hrstd="t" o:hr="t" fillcolor="#a0a0a0" stroked="f"/>
        </w:pict>
      </w:r>
    </w:p>
    <w:p w14:paraId="28359C94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1.3 Architecture Principles</w:t>
      </w:r>
    </w:p>
    <w:p w14:paraId="2BC4A05A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lastRenderedPageBreak/>
        <w:t>يعتمد النظام المبادئ التالية</w:t>
      </w:r>
      <w:r w:rsidRPr="007557D4">
        <w:rPr>
          <w:lang w:val="en-US"/>
        </w:rPr>
        <w:t>:</w:t>
      </w:r>
    </w:p>
    <w:p w14:paraId="31485438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Single Responsibility Principle. </w:t>
      </w:r>
    </w:p>
    <w:p w14:paraId="3ED3B2AC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Loose Coupling. </w:t>
      </w:r>
    </w:p>
    <w:p w14:paraId="5A7A5184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High Cohesion. </w:t>
      </w:r>
    </w:p>
    <w:p w14:paraId="21961769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Domain Driven Design. </w:t>
      </w:r>
    </w:p>
    <w:p w14:paraId="160CE48C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Clean Architecture. </w:t>
      </w:r>
    </w:p>
    <w:p w14:paraId="07A89AB1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SOLID Principles. </w:t>
      </w:r>
    </w:p>
    <w:p w14:paraId="6A4324E2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API First. </w:t>
      </w:r>
    </w:p>
    <w:p w14:paraId="2CEACEDD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Security by Design. </w:t>
      </w:r>
    </w:p>
    <w:p w14:paraId="470EC92E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Scalability by Design. </w:t>
      </w:r>
    </w:p>
    <w:p w14:paraId="1D48BBD6" w14:textId="77777777" w:rsidR="007557D4" w:rsidRPr="007557D4" w:rsidRDefault="007557D4" w:rsidP="00370745">
      <w:pPr>
        <w:numPr>
          <w:ilvl w:val="0"/>
          <w:numId w:val="11"/>
        </w:numPr>
        <w:rPr>
          <w:lang w:val="en-US"/>
        </w:rPr>
      </w:pPr>
      <w:r w:rsidRPr="007557D4">
        <w:rPr>
          <w:lang w:val="en-US"/>
        </w:rPr>
        <w:t xml:space="preserve">Cloud Ready. </w:t>
      </w:r>
    </w:p>
    <w:p w14:paraId="0A5AB738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162537EF">
          <v:rect id="_x0000_i1114" style="width:0;height:1.5pt" o:hralign="center" o:hrstd="t" o:hr="t" fillcolor="#a0a0a0" stroked="f"/>
        </w:pict>
      </w:r>
    </w:p>
    <w:p w14:paraId="553394D7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1.4 System Boundaries</w:t>
      </w:r>
    </w:p>
    <w:p w14:paraId="36E1F078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يتفاعل النظام مع</w:t>
      </w:r>
      <w:r w:rsidRPr="007557D4">
        <w:rPr>
          <w:lang w:val="en-US"/>
        </w:rPr>
        <w:t>:</w:t>
      </w:r>
    </w:p>
    <w:p w14:paraId="14D308CF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أنظمة الهوية</w:t>
      </w:r>
      <w:r w:rsidRPr="007557D4">
        <w:rPr>
          <w:lang w:val="en-US"/>
        </w:rPr>
        <w:t xml:space="preserve">. </w:t>
      </w:r>
    </w:p>
    <w:p w14:paraId="7F059F2C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أنظمة المدارس</w:t>
      </w:r>
      <w:r w:rsidRPr="007557D4">
        <w:rPr>
          <w:lang w:val="en-US"/>
        </w:rPr>
        <w:t xml:space="preserve">. </w:t>
      </w:r>
    </w:p>
    <w:p w14:paraId="15B8611C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أنظمة الجامعات</w:t>
      </w:r>
      <w:r w:rsidRPr="007557D4">
        <w:rPr>
          <w:lang w:val="en-US"/>
        </w:rPr>
        <w:t xml:space="preserve">. </w:t>
      </w:r>
    </w:p>
    <w:p w14:paraId="5D72280A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منصات التعلم</w:t>
      </w:r>
      <w:r w:rsidRPr="007557D4">
        <w:rPr>
          <w:lang w:val="en-US"/>
        </w:rPr>
        <w:t xml:space="preserve">. </w:t>
      </w:r>
    </w:p>
    <w:p w14:paraId="7F7702A9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منصات الاختبارات</w:t>
      </w:r>
      <w:r w:rsidRPr="007557D4">
        <w:rPr>
          <w:lang w:val="en-US"/>
        </w:rPr>
        <w:t xml:space="preserve">. </w:t>
      </w:r>
    </w:p>
    <w:p w14:paraId="13AE1757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منصات الإشعارات</w:t>
      </w:r>
      <w:r w:rsidRPr="007557D4">
        <w:rPr>
          <w:lang w:val="en-US"/>
        </w:rPr>
        <w:t xml:space="preserve">. </w:t>
      </w:r>
    </w:p>
    <w:p w14:paraId="18C22785" w14:textId="77777777" w:rsidR="007557D4" w:rsidRPr="007557D4" w:rsidRDefault="007557D4" w:rsidP="00370745">
      <w:pPr>
        <w:numPr>
          <w:ilvl w:val="0"/>
          <w:numId w:val="12"/>
        </w:numPr>
        <w:rPr>
          <w:lang w:val="en-US"/>
        </w:rPr>
      </w:pPr>
      <w:r w:rsidRPr="007557D4">
        <w:rPr>
          <w:rtl/>
        </w:rPr>
        <w:t>بوابات الدفع (عند الحاجة)</w:t>
      </w:r>
      <w:r w:rsidRPr="007557D4">
        <w:rPr>
          <w:lang w:val="en-US"/>
        </w:rPr>
        <w:t xml:space="preserve">. </w:t>
      </w:r>
    </w:p>
    <w:p w14:paraId="6B72D4A8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وذلك من خلال واجهات</w:t>
      </w:r>
      <w:r w:rsidRPr="007557D4">
        <w:rPr>
          <w:lang w:val="en-US"/>
        </w:rPr>
        <w:t xml:space="preserve"> API </w:t>
      </w:r>
      <w:r w:rsidRPr="007557D4">
        <w:rPr>
          <w:rtl/>
        </w:rPr>
        <w:t>موثقة وآمنة</w:t>
      </w:r>
      <w:r w:rsidRPr="007557D4">
        <w:rPr>
          <w:lang w:val="en-US"/>
        </w:rPr>
        <w:t>.</w:t>
      </w:r>
    </w:p>
    <w:p w14:paraId="2F552BD7" w14:textId="77777777" w:rsidR="007557D4" w:rsidRPr="007557D4" w:rsidRDefault="007557D4" w:rsidP="00370745">
      <w:pPr>
        <w:rPr>
          <w:lang w:val="en-US"/>
        </w:rPr>
      </w:pPr>
      <w:r w:rsidRPr="007557D4">
        <w:rPr>
          <w:lang w:val="en-US"/>
        </w:rPr>
        <w:pict w14:anchorId="2CDF7F87">
          <v:rect id="_x0000_i1115" style="width:0;height:1.5pt" o:hralign="center" o:hrstd="t" o:hr="t" fillcolor="#a0a0a0" stroked="f"/>
        </w:pict>
      </w:r>
    </w:p>
    <w:p w14:paraId="717FA5DA" w14:textId="77777777" w:rsidR="007557D4" w:rsidRPr="007557D4" w:rsidRDefault="007557D4" w:rsidP="00370745">
      <w:pPr>
        <w:rPr>
          <w:b/>
          <w:bCs/>
          <w:lang w:val="en-US"/>
        </w:rPr>
      </w:pPr>
      <w:r w:rsidRPr="007557D4">
        <w:rPr>
          <w:b/>
          <w:bCs/>
          <w:lang w:val="en-US"/>
        </w:rPr>
        <w:t>1.5 Non-Functional Objectives</w:t>
      </w:r>
    </w:p>
    <w:p w14:paraId="490A98BA" w14:textId="77777777" w:rsidR="007557D4" w:rsidRPr="007557D4" w:rsidRDefault="007557D4" w:rsidP="00370745">
      <w:pPr>
        <w:rPr>
          <w:lang w:val="en-US"/>
        </w:rPr>
      </w:pPr>
      <w:r w:rsidRPr="007557D4">
        <w:rPr>
          <w:rtl/>
        </w:rPr>
        <w:t>يجب أن تحقق البنية المعمارية</w:t>
      </w:r>
      <w:r w:rsidRPr="007557D4">
        <w:rPr>
          <w:lang w:val="en-US"/>
        </w:rPr>
        <w:t>:</w:t>
      </w:r>
    </w:p>
    <w:p w14:paraId="3691ED37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t>قابلية التوسع الأفقي والرأسي</w:t>
      </w:r>
      <w:r w:rsidRPr="007557D4">
        <w:rPr>
          <w:lang w:val="en-US"/>
        </w:rPr>
        <w:t xml:space="preserve">. </w:t>
      </w:r>
    </w:p>
    <w:p w14:paraId="17462210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proofErr w:type="spellStart"/>
      <w:r w:rsidRPr="007557D4">
        <w:rPr>
          <w:rtl/>
        </w:rPr>
        <w:t>توافرية</w:t>
      </w:r>
      <w:proofErr w:type="spellEnd"/>
      <w:r w:rsidRPr="007557D4">
        <w:rPr>
          <w:rtl/>
        </w:rPr>
        <w:t xml:space="preserve"> عالية</w:t>
      </w:r>
      <w:r w:rsidRPr="007557D4">
        <w:rPr>
          <w:lang w:val="en-US"/>
        </w:rPr>
        <w:t xml:space="preserve"> (High Availability). </w:t>
      </w:r>
    </w:p>
    <w:p w14:paraId="7895736F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t>زمن استجابة منخفض</w:t>
      </w:r>
      <w:r w:rsidRPr="007557D4">
        <w:rPr>
          <w:lang w:val="en-US"/>
        </w:rPr>
        <w:t xml:space="preserve">. </w:t>
      </w:r>
    </w:p>
    <w:p w14:paraId="187A6F4C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t>سهولة الصيانة</w:t>
      </w:r>
      <w:r w:rsidRPr="007557D4">
        <w:rPr>
          <w:lang w:val="en-US"/>
        </w:rPr>
        <w:t xml:space="preserve">. </w:t>
      </w:r>
    </w:p>
    <w:p w14:paraId="2C0C87C2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t>إمكانية المراقبة</w:t>
      </w:r>
      <w:r w:rsidRPr="007557D4">
        <w:rPr>
          <w:lang w:val="en-US"/>
        </w:rPr>
        <w:t xml:space="preserve">. </w:t>
      </w:r>
    </w:p>
    <w:p w14:paraId="77C0EC73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t>سهولة التكامل</w:t>
      </w:r>
      <w:r w:rsidRPr="007557D4">
        <w:rPr>
          <w:lang w:val="en-US"/>
        </w:rPr>
        <w:t xml:space="preserve">. </w:t>
      </w:r>
    </w:p>
    <w:p w14:paraId="3F3BE2DA" w14:textId="77777777" w:rsidR="007557D4" w:rsidRPr="007557D4" w:rsidRDefault="007557D4" w:rsidP="00370745">
      <w:pPr>
        <w:numPr>
          <w:ilvl w:val="0"/>
          <w:numId w:val="13"/>
        </w:numPr>
        <w:rPr>
          <w:lang w:val="en-US"/>
        </w:rPr>
      </w:pPr>
      <w:r w:rsidRPr="007557D4">
        <w:rPr>
          <w:rtl/>
        </w:rPr>
        <w:lastRenderedPageBreak/>
        <w:t>دعم التحديثات المستمرة</w:t>
      </w:r>
      <w:r w:rsidRPr="007557D4">
        <w:rPr>
          <w:lang w:val="en-US"/>
        </w:rPr>
        <w:t xml:space="preserve"> (Continuous Deployment). </w:t>
      </w:r>
    </w:p>
    <w:p w14:paraId="3A2123C2" w14:textId="77777777" w:rsidR="00EC1ED0" w:rsidRDefault="00EC1ED0" w:rsidP="00370745">
      <w:pPr>
        <w:rPr>
          <w:rFonts w:hint="cs"/>
        </w:rPr>
      </w:pPr>
    </w:p>
    <w:sectPr w:rsidR="00EC1ED0" w:rsidSect="007557D4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794D" w14:textId="77777777" w:rsidR="001838D7" w:rsidRDefault="001838D7" w:rsidP="003B722B">
      <w:pPr>
        <w:spacing w:after="0" w:line="240" w:lineRule="auto"/>
      </w:pPr>
      <w:r>
        <w:separator/>
      </w:r>
    </w:p>
  </w:endnote>
  <w:endnote w:type="continuationSeparator" w:id="0">
    <w:p w14:paraId="73A597E4" w14:textId="77777777" w:rsidR="001838D7" w:rsidRDefault="001838D7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CD7D0" w14:textId="77777777" w:rsidR="001838D7" w:rsidRDefault="001838D7" w:rsidP="003B722B">
      <w:pPr>
        <w:spacing w:after="0" w:line="240" w:lineRule="auto"/>
      </w:pPr>
      <w:r>
        <w:separator/>
      </w:r>
    </w:p>
  </w:footnote>
  <w:footnote w:type="continuationSeparator" w:id="0">
    <w:p w14:paraId="4FF1CA54" w14:textId="77777777" w:rsidR="001838D7" w:rsidRDefault="001838D7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92AF" w14:textId="0F336C58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A4D"/>
    <w:multiLevelType w:val="multilevel"/>
    <w:tmpl w:val="59B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AE4"/>
    <w:multiLevelType w:val="multilevel"/>
    <w:tmpl w:val="596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38D3"/>
    <w:multiLevelType w:val="multilevel"/>
    <w:tmpl w:val="724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181D"/>
    <w:multiLevelType w:val="multilevel"/>
    <w:tmpl w:val="AAB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E37F4"/>
    <w:multiLevelType w:val="multilevel"/>
    <w:tmpl w:val="9AD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C24"/>
    <w:multiLevelType w:val="multilevel"/>
    <w:tmpl w:val="A64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E0864"/>
    <w:multiLevelType w:val="multilevel"/>
    <w:tmpl w:val="07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B197D"/>
    <w:multiLevelType w:val="multilevel"/>
    <w:tmpl w:val="FFF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C6615"/>
    <w:multiLevelType w:val="multilevel"/>
    <w:tmpl w:val="160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2611"/>
    <w:multiLevelType w:val="multilevel"/>
    <w:tmpl w:val="01F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E604B"/>
    <w:multiLevelType w:val="multilevel"/>
    <w:tmpl w:val="D95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F7B2D"/>
    <w:multiLevelType w:val="multilevel"/>
    <w:tmpl w:val="689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A6778"/>
    <w:multiLevelType w:val="multilevel"/>
    <w:tmpl w:val="5CE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92002">
    <w:abstractNumId w:val="4"/>
  </w:num>
  <w:num w:numId="2" w16cid:durableId="312678761">
    <w:abstractNumId w:val="6"/>
  </w:num>
  <w:num w:numId="3" w16cid:durableId="695500731">
    <w:abstractNumId w:val="12"/>
  </w:num>
  <w:num w:numId="4" w16cid:durableId="1497302106">
    <w:abstractNumId w:val="0"/>
  </w:num>
  <w:num w:numId="5" w16cid:durableId="1000740561">
    <w:abstractNumId w:val="2"/>
  </w:num>
  <w:num w:numId="6" w16cid:durableId="1744374149">
    <w:abstractNumId w:val="1"/>
  </w:num>
  <w:num w:numId="7" w16cid:durableId="1226255567">
    <w:abstractNumId w:val="7"/>
  </w:num>
  <w:num w:numId="8" w16cid:durableId="1881353429">
    <w:abstractNumId w:val="5"/>
  </w:num>
  <w:num w:numId="9" w16cid:durableId="1292708752">
    <w:abstractNumId w:val="3"/>
  </w:num>
  <w:num w:numId="10" w16cid:durableId="1537235623">
    <w:abstractNumId w:val="10"/>
  </w:num>
  <w:num w:numId="11" w16cid:durableId="1538665036">
    <w:abstractNumId w:val="11"/>
  </w:num>
  <w:num w:numId="12" w16cid:durableId="600800740">
    <w:abstractNumId w:val="9"/>
  </w:num>
  <w:num w:numId="13" w16cid:durableId="714279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D4"/>
    <w:rsid w:val="00117967"/>
    <w:rsid w:val="00172601"/>
    <w:rsid w:val="001838D7"/>
    <w:rsid w:val="001F4446"/>
    <w:rsid w:val="00370745"/>
    <w:rsid w:val="003B722B"/>
    <w:rsid w:val="00603E07"/>
    <w:rsid w:val="007557D4"/>
    <w:rsid w:val="00A442E2"/>
    <w:rsid w:val="00AC672A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E6C1F"/>
  <w15:chartTrackingRefBased/>
  <w15:docId w15:val="{1021EE19-9C79-4DE3-B48B-4C93C8AC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2026-07-19T20:49:00Z</dcterms:created>
  <dcterms:modified xsi:type="dcterms:W3CDTF">2026-07-21T09:52:00Z</dcterms:modified>
</cp:coreProperties>
</file>