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Commercial Lease Agreement (Sample)</w:t>
      </w:r>
    </w:p>
    <w:p>
      <w:pPr>
        <w:pStyle w:val="Heading2"/>
      </w:pPr>
      <w:r>
        <w:t xml:space="preserve">Parties</w:t>
      </w:r>
    </w:p>
    <w:p>
      <w:pPr>
        <w:spacing w:after="160"/>
      </w:pPr>
      <w:r>
        <w:t xml:space="preserve">This Lease is made on 1 March 2026 between </w:t>
      </w:r>
      <w:r>
        <w:rPr>
          <w:b/>
          <w:bCs/>
        </w:rPr>
        <w:t xml:space="preserve">Northwind Properties Ltd</w:t>
      </w:r>
      <w:r>
        <w:t xml:space="preserve"> ("Landlord") and </w:t>
      </w:r>
      <w:r>
        <w:rPr>
          <w:b/>
          <w:bCs/>
        </w:rPr>
        <w:t xml:space="preserve">Bluebird Design Studio LLC</w:t>
      </w:r>
      <w:r>
        <w:t xml:space="preserve"> ("Tenant"). All names are fictional.</w:t>
      </w:r>
    </w:p>
    <w:p>
      <w:pPr>
        <w:pStyle w:val="Heading2"/>
      </w:pPr>
      <w:r>
        <w:t xml:space="preserve">1. Premises</w:t>
      </w:r>
    </w:p>
    <w:p>
      <w:pPr>
        <w:spacing w:after="160"/>
      </w:pPr>
      <w:r>
        <w:t xml:space="preserve">Unit 4B, 220 Harbour Road, used as design studio offices.</w:t>
      </w:r>
    </w:p>
    <w:p>
      <w:pPr>
        <w:pStyle w:val="Heading2"/>
      </w:pPr>
      <w:r>
        <w:t xml:space="preserve">2. Term</w:t>
      </w:r>
    </w:p>
    <w:p>
      <w:pPr>
        <w:spacing w:after="160"/>
      </w:pPr>
      <w:r>
        <w:t xml:space="preserve">The term is 24 months from 1 March 2026 to 28 February 2028.</w:t>
      </w:r>
    </w:p>
    <w:p>
      <w:pPr>
        <w:pStyle w:val="Heading2"/>
      </w:pPr>
      <w:r>
        <w:t xml:space="preserve">3. Rent</w:t>
      </w:r>
    </w:p>
    <w:p>
      <w:pPr>
        <w:spacing w:after="160"/>
      </w:pPr>
      <w:r>
        <w:t xml:space="preserve">Monthly rent is 4,500 USD, payable in advance on the 1st of each month. Late payment after the 5th incurs a 5% fee.</w:t>
      </w:r>
    </w:p>
    <w:p>
      <w:pPr>
        <w:pStyle w:val="Heading2"/>
      </w:pPr>
      <w:r>
        <w:t xml:space="preserve">4. Renewal</w:t>
      </w:r>
    </w:p>
    <w:p>
      <w:pPr>
        <w:spacing w:after="160"/>
      </w:pPr>
      <w:r>
        <w:t xml:space="preserve">4.1 The Tenant may renew for a further 12 months.</w:t>
      </w:r>
    </w:p>
    <w:p>
      <w:pPr>
        <w:spacing w:after="160"/>
      </w:pPr>
      <w:r>
        <w:t xml:space="preserve">4.2 To renew, the Tenant must give written notice no later than 1 December 2027.</w:t>
      </w:r>
    </w:p>
    <w:p>
      <w:pPr>
        <w:pStyle w:val="Heading2"/>
      </w:pPr>
      <w:r>
        <w:t xml:space="preserve">5. Security Deposit</w:t>
      </w:r>
    </w:p>
    <w:p>
      <w:pPr>
        <w:spacing w:after="160"/>
      </w:pPr>
      <w:r>
        <w:t xml:space="preserve">A deposit of 9,000 USD is due on signing and returned within 30 days after the lease ends, less lawful deductions.</w:t>
      </w:r>
    </w:p>
    <w:p>
      <w:pPr>
        <w:pStyle w:val="Heading2"/>
      </w:pPr>
      <w:r>
        <w:t xml:space="preserve">6. Repairs</w:t>
      </w:r>
    </w:p>
    <w:p>
      <w:pPr>
        <w:spacing w:after="160"/>
      </w:pPr>
      <w:r>
        <w:t xml:space="preserve">The Tenant is responsible for all repairs, including structural repairs and the roof.</w:t>
      </w:r>
    </w:p>
    <w:p>
      <w:pPr>
        <w:pStyle w:val="Heading2"/>
      </w:pPr>
      <w:r>
        <w:t xml:space="preserve">7. Termination</w:t>
      </w:r>
    </w:p>
    <w:p>
      <w:pPr>
        <w:spacing w:after="160"/>
      </w:pPr>
      <w:r>
        <w:t xml:space="preserve">The Landlord may terminate with 30 days' notice for any reason. The Tenant may not terminate early.</w:t>
      </w:r>
    </w:p>
    <w:p>
      <w:pPr>
        <w:pStyle w:val="Heading2"/>
      </w:pPr>
      <w:r>
        <w:t xml:space="preserve">8. Insurance</w:t>
      </w:r>
    </w:p>
    <w:p>
      <w:pPr>
        <w:spacing w:after="160"/>
      </w:pPr>
      <w:r>
        <w:t xml:space="preserve">The Tenant must hold public liability insurance of at least 1,000,000 USD and send proof by 15 March 2026.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DRAFT generated by AI. This is AI assistance for a legal team, not legal advice; a qualified person must review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Lease Agreement (Sample)</dc:title>
  <dc:creator>Un-named</dc:creator>
  <cp:lastModifiedBy>Un-named</cp:lastModifiedBy>
  <cp:revision>1</cp:revision>
  <dcterms:created xsi:type="dcterms:W3CDTF">2026-10-02T14:36:31.093Z</dcterms:created>
  <dcterms:modified xsi:type="dcterms:W3CDTF">2026-10-02T14:36:31.094Z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