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0A85" w:rsidRPr="00950A85" w:rsidRDefault="00950A85" w:rsidP="00950A85">
      <w:pPr>
        <w:shd w:val="clear" w:color="auto" w:fill="FFFFFF"/>
        <w:spacing w:after="0" w:line="240" w:lineRule="auto"/>
        <w:jc w:val="center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0"/>
        </w:rPr>
      </w:pPr>
      <w:r w:rsidRPr="00950A85">
        <w:rPr>
          <w:rFonts w:eastAsia="Times New Roman" w:cstheme="minorHAnsi"/>
          <w:b/>
          <w:bCs/>
          <w:color w:val="000000" w:themeColor="text1"/>
          <w:kern w:val="36"/>
          <w:sz w:val="40"/>
          <w:szCs w:val="40"/>
        </w:rPr>
        <w:t>Photometer</w:t>
      </w:r>
    </w:p>
    <w:p w:rsidR="008A28DD" w:rsidRPr="001E3359" w:rsidRDefault="00950A85" w:rsidP="00871BB1">
      <w:pPr>
        <w:jc w:val="center"/>
        <w:rPr>
          <w:rFonts w:cstheme="minorHAnsi"/>
          <w:b/>
          <w:bCs/>
          <w:color w:val="2F5496" w:themeColor="accent5" w:themeShade="BF"/>
          <w:sz w:val="36"/>
          <w:szCs w:val="36"/>
        </w:rPr>
      </w:pPr>
      <w:r w:rsidRPr="001E3359">
        <w:rPr>
          <w:rFonts w:cstheme="minorHAnsi"/>
          <w:b/>
          <w:bCs/>
          <w:color w:val="2F5496" w:themeColor="accent5" w:themeShade="BF"/>
          <w:sz w:val="36"/>
          <w:szCs w:val="36"/>
        </w:rPr>
        <w:t xml:space="preserve">Model: </w:t>
      </w:r>
      <w:r w:rsidR="00871BB1">
        <w:rPr>
          <w:rFonts w:cstheme="minorHAnsi"/>
          <w:b/>
          <w:bCs/>
          <w:color w:val="2F5496" w:themeColor="accent5" w:themeShade="BF"/>
          <w:sz w:val="36"/>
          <w:szCs w:val="36"/>
        </w:rPr>
        <w:t>LUMISO EXPERT</w:t>
      </w:r>
    </w:p>
    <w:p w:rsidR="00950A85" w:rsidRPr="00950A85" w:rsidRDefault="00871BB1" w:rsidP="00950A85">
      <w:pPr>
        <w:jc w:val="center"/>
        <w:rPr>
          <w:rFonts w:cstheme="minorHAnsi"/>
          <w:color w:val="000000" w:themeColor="text1"/>
        </w:rPr>
      </w:pPr>
      <w:r>
        <w:rPr>
          <w:noProof/>
        </w:rPr>
        <w:drawing>
          <wp:inline distT="0" distB="0" distL="0" distR="0" wp14:anchorId="0ED7AFCE" wp14:editId="0380217F">
            <wp:extent cx="2049946" cy="190500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946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1BB1">
        <w:t xml:space="preserve"> </w:t>
      </w:r>
      <w:r>
        <w:rPr>
          <w:noProof/>
        </w:rPr>
        <w:drawing>
          <wp:inline distT="0" distB="0" distL="0" distR="0">
            <wp:extent cx="2924175" cy="1943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6591A654" wp14:editId="1FA6D044">
                <wp:extent cx="304800" cy="304800"/>
                <wp:effectExtent l="0" t="0" r="0" b="0"/>
                <wp:docPr id="2" name="Rectangle 2" descr="https://www.palintest.com/wp-content/uploads/2022/04/B1A9647-1-300x200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alt="Description: https://www.palintest.com/wp-content/uploads/2022/04/B1A9647-1-300x200.jp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" filled="f" stroked="f">
                <o:lock v:ext="edit" aspectratio="t"/>
                <w10:anchorlock/>
              </v:rect>
            </w:pict>
          </mc:Fallback>
        </mc:AlternateContent>
      </w:r>
      <w:r w:rsidRPr="00871BB1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13552BEC" wp14:editId="4582BD2C">
                <wp:extent cx="304800" cy="304800"/>
                <wp:effectExtent l="0" t="0" r="0" b="0"/>
                <wp:docPr id="5" name="Rectangle 5" descr="https://www.palintest.com/wp-content/uploads/2022/04/B1A9647-1-300x200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5" o:spid="_x0000_s1026" alt="Description: https://www.palintest.com/wp-content/uploads/2022/04/B1A9647-1-300x200.jp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3A022EA" wp14:editId="7168545B">
                <wp:extent cx="304800" cy="304800"/>
                <wp:effectExtent l="0" t="0" r="0" b="0"/>
                <wp:docPr id="4" name="Rectangle 4" descr="https://www.palintest.com/wp-content/uploads/2022/04/B1A9647-1-300x200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4" o:spid="_x0000_s1026" alt="Description: https://www.palintest.com/wp-content/uploads/2022/04/B1A9647-1-300x200.jp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" filled="f" stroked="f">
                <o:lock v:ext="edit" aspectratio="t"/>
                <w10:anchorlock/>
              </v:rect>
            </w:pict>
          </mc:Fallback>
        </mc:AlternateContent>
      </w:r>
    </w:p>
    <w:p w:rsidR="00950A85" w:rsidRPr="00950A85" w:rsidRDefault="00950A85" w:rsidP="00950A85">
      <w:pPr>
        <w:jc w:val="center"/>
        <w:rPr>
          <w:rFonts w:cstheme="minorHAnsi"/>
          <w:color w:val="000000" w:themeColor="text1"/>
        </w:rPr>
      </w:pPr>
      <w:r w:rsidRPr="00950A85">
        <w:rPr>
          <w:rFonts w:cstheme="minorHAnsi"/>
          <w:noProof/>
          <w:color w:val="000000" w:themeColor="text1"/>
        </w:rPr>
        <w:drawing>
          <wp:inline distT="0" distB="0" distL="0" distR="0" wp14:anchorId="000EE921" wp14:editId="5EC12972">
            <wp:extent cx="1420661" cy="485775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30514" cy="48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359" w:rsidRDefault="001E3359" w:rsidP="001E3359">
      <w:pPr>
        <w:spacing w:after="0"/>
        <w:rPr>
          <w:rFonts w:eastAsia="Times New Roman" w:cs="Arial"/>
          <w:b/>
          <w:bCs/>
          <w:color w:val="2F5496" w:themeColor="accent5" w:themeShade="BF"/>
          <w:sz w:val="28"/>
          <w:szCs w:val="28"/>
          <w:lang w:bidi="ar-SY"/>
        </w:rPr>
      </w:pPr>
      <w:r w:rsidRPr="00521EEA">
        <w:rPr>
          <w:rFonts w:eastAsia="Times New Roman" w:cs="Arial"/>
          <w:b/>
          <w:bCs/>
          <w:color w:val="2F5496" w:themeColor="accent5" w:themeShade="BF"/>
          <w:sz w:val="28"/>
          <w:szCs w:val="28"/>
          <w:lang w:bidi="ar-SY"/>
        </w:rPr>
        <w:t>Features:</w:t>
      </w:r>
    </w:p>
    <w:p w:rsidR="00871BB1" w:rsidRPr="00871BB1" w:rsidRDefault="00871BB1" w:rsidP="00871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1BB1">
        <w:rPr>
          <w:rFonts w:ascii="Times New Roman" w:eastAsia="Times New Roman" w:hAnsi="Times New Roman" w:cs="Times New Roman"/>
          <w:sz w:val="24"/>
          <w:szCs w:val="24"/>
        </w:rPr>
        <w:t>Lumiso</w:t>
      </w:r>
      <w:proofErr w:type="spellEnd"/>
      <w:r w:rsidRPr="00871BB1">
        <w:rPr>
          <w:rFonts w:ascii="Times New Roman" w:eastAsia="Times New Roman" w:hAnsi="Times New Roman" w:cs="Times New Roman"/>
          <w:sz w:val="24"/>
          <w:szCs w:val="24"/>
        </w:rPr>
        <w:t xml:space="preserve"> Expert is a robust multi-parameter photometer with an extensive range of testing parameters. For users operating in water maintenance industries, such as drinking water and wastewater </w:t>
      </w:r>
      <w:proofErr w:type="gramStart"/>
      <w:r w:rsidRPr="00871BB1">
        <w:rPr>
          <w:rFonts w:ascii="Times New Roman" w:eastAsia="Times New Roman" w:hAnsi="Times New Roman" w:cs="Times New Roman"/>
          <w:sz w:val="24"/>
          <w:szCs w:val="24"/>
        </w:rPr>
        <w:t>who</w:t>
      </w:r>
      <w:proofErr w:type="gramEnd"/>
      <w:r w:rsidRPr="00871BB1">
        <w:rPr>
          <w:rFonts w:ascii="Times New Roman" w:eastAsia="Times New Roman" w:hAnsi="Times New Roman" w:cs="Times New Roman"/>
          <w:sz w:val="24"/>
          <w:szCs w:val="24"/>
        </w:rPr>
        <w:t xml:space="preserve"> need to perform water analysis testing in-situ or in laboratory environments, across frequent and less frequently used parameters. </w:t>
      </w:r>
    </w:p>
    <w:p w:rsidR="00871BB1" w:rsidRPr="00871BB1" w:rsidRDefault="00871BB1" w:rsidP="00871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BB1">
        <w:rPr>
          <w:rFonts w:ascii="Times New Roman" w:eastAsia="Times New Roman" w:hAnsi="Times New Roman" w:cs="Times New Roman"/>
          <w:sz w:val="24"/>
          <w:szCs w:val="24"/>
        </w:rPr>
        <w:t xml:space="preserve">With an intuitive and accessible touchscreen navigation, which also works with wet and gloved hands, and simple to follow onscreen instructions, the </w:t>
      </w:r>
      <w:proofErr w:type="spellStart"/>
      <w:r w:rsidRPr="00871BB1">
        <w:rPr>
          <w:rFonts w:ascii="Times New Roman" w:eastAsia="Times New Roman" w:hAnsi="Times New Roman" w:cs="Times New Roman"/>
          <w:sz w:val="24"/>
          <w:szCs w:val="24"/>
        </w:rPr>
        <w:t>Lumiso</w:t>
      </w:r>
      <w:proofErr w:type="spellEnd"/>
      <w:r w:rsidRPr="00871BB1">
        <w:rPr>
          <w:rFonts w:ascii="Times New Roman" w:eastAsia="Times New Roman" w:hAnsi="Times New Roman" w:cs="Times New Roman"/>
          <w:sz w:val="24"/>
          <w:szCs w:val="24"/>
        </w:rPr>
        <w:t xml:space="preserve"> Expert can be used with little to no prior training. It’s robust IP67 waterproof design and construction ensures it can be used in situ in any environment. </w:t>
      </w:r>
      <w:proofErr w:type="spellStart"/>
      <w:r w:rsidRPr="00871BB1">
        <w:rPr>
          <w:rFonts w:ascii="Times New Roman" w:eastAsia="Times New Roman" w:hAnsi="Times New Roman" w:cs="Times New Roman"/>
          <w:sz w:val="24"/>
          <w:szCs w:val="24"/>
        </w:rPr>
        <w:t>Lumiso</w:t>
      </w:r>
      <w:proofErr w:type="spellEnd"/>
      <w:r w:rsidRPr="00871BB1">
        <w:rPr>
          <w:rFonts w:ascii="Times New Roman" w:eastAsia="Times New Roman" w:hAnsi="Times New Roman" w:cs="Times New Roman"/>
          <w:sz w:val="24"/>
          <w:szCs w:val="24"/>
        </w:rPr>
        <w:t xml:space="preserve"> Expert also benefits from easy results retrieval and data traceability for audit compliance purposes. </w:t>
      </w:r>
    </w:p>
    <w:p w:rsidR="00871BB1" w:rsidRPr="00871BB1" w:rsidRDefault="00871BB1" w:rsidP="00871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BB1">
        <w:rPr>
          <w:rFonts w:ascii="Times New Roman" w:eastAsia="Times New Roman" w:hAnsi="Times New Roman" w:cs="Times New Roman"/>
          <w:sz w:val="24"/>
          <w:szCs w:val="24"/>
        </w:rPr>
        <w:t>Features include:</w:t>
      </w:r>
    </w:p>
    <w:p w:rsidR="00871BB1" w:rsidRPr="00871BB1" w:rsidRDefault="00871BB1" w:rsidP="00871B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BB1">
        <w:rPr>
          <w:rFonts w:ascii="Times New Roman" w:eastAsia="Times New Roman" w:hAnsi="Times New Roman" w:cs="Times New Roman"/>
          <w:b/>
          <w:bCs/>
          <w:sz w:val="24"/>
          <w:szCs w:val="24"/>
        </w:rPr>
        <w:t>Robust construction</w:t>
      </w:r>
      <w:r w:rsidRPr="00871BB1">
        <w:rPr>
          <w:rFonts w:ascii="Times New Roman" w:eastAsia="Times New Roman" w:hAnsi="Times New Roman" w:cs="Times New Roman"/>
          <w:sz w:val="24"/>
          <w:szCs w:val="24"/>
        </w:rPr>
        <w:t xml:space="preserve"> – Impact tested to IK08 as part of EN61010. Scratch and chemical resistant coating.</w:t>
      </w:r>
    </w:p>
    <w:p w:rsidR="00871BB1" w:rsidRPr="00871BB1" w:rsidRDefault="00871BB1" w:rsidP="00871B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BB1">
        <w:rPr>
          <w:rFonts w:ascii="Times New Roman" w:eastAsia="Times New Roman" w:hAnsi="Times New Roman" w:cs="Times New Roman"/>
          <w:b/>
          <w:bCs/>
          <w:sz w:val="24"/>
          <w:szCs w:val="24"/>
        </w:rPr>
        <w:t>IP67 waterproof design</w:t>
      </w:r>
      <w:r w:rsidRPr="00871BB1">
        <w:rPr>
          <w:rFonts w:ascii="Times New Roman" w:eastAsia="Times New Roman" w:hAnsi="Times New Roman" w:cs="Times New Roman"/>
          <w:sz w:val="24"/>
          <w:szCs w:val="24"/>
        </w:rPr>
        <w:t xml:space="preserve"> – Designed for use 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1BB1">
        <w:rPr>
          <w:rFonts w:ascii="Times New Roman" w:eastAsia="Times New Roman" w:hAnsi="Times New Roman" w:cs="Times New Roman"/>
          <w:sz w:val="24"/>
          <w:szCs w:val="24"/>
        </w:rPr>
        <w:t>wet and humid environments.</w:t>
      </w:r>
    </w:p>
    <w:p w:rsidR="00871BB1" w:rsidRPr="00871BB1" w:rsidRDefault="00871BB1" w:rsidP="00871B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BB1">
        <w:rPr>
          <w:rFonts w:ascii="Times New Roman" w:eastAsia="Times New Roman" w:hAnsi="Times New Roman" w:cs="Times New Roman"/>
          <w:b/>
          <w:bCs/>
          <w:sz w:val="24"/>
          <w:szCs w:val="24"/>
        </w:rPr>
        <w:t>Large touchscreen interface</w:t>
      </w:r>
      <w:r w:rsidRPr="00871BB1">
        <w:rPr>
          <w:rFonts w:ascii="Times New Roman" w:eastAsia="Times New Roman" w:hAnsi="Times New Roman" w:cs="Times New Roman"/>
          <w:sz w:val="24"/>
          <w:szCs w:val="24"/>
        </w:rPr>
        <w:t xml:space="preserve"> – Intuitive and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1BB1">
        <w:rPr>
          <w:rFonts w:ascii="Times New Roman" w:eastAsia="Times New Roman" w:hAnsi="Times New Roman" w:cs="Times New Roman"/>
          <w:sz w:val="24"/>
          <w:szCs w:val="24"/>
        </w:rPr>
        <w:t>accessible with easy navigation, also works with wet and gloved hands.</w:t>
      </w:r>
    </w:p>
    <w:p w:rsidR="00871BB1" w:rsidRPr="00871BB1" w:rsidRDefault="00871BB1" w:rsidP="00871B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BB1">
        <w:rPr>
          <w:rFonts w:ascii="Times New Roman" w:eastAsia="Times New Roman" w:hAnsi="Times New Roman" w:cs="Times New Roman"/>
          <w:b/>
          <w:bCs/>
          <w:sz w:val="24"/>
          <w:szCs w:val="24"/>
        </w:rPr>
        <w:t>Multilingual onscreen instructions</w:t>
      </w:r>
      <w:r w:rsidRPr="00871BB1">
        <w:rPr>
          <w:rFonts w:ascii="Times New Roman" w:eastAsia="Times New Roman" w:hAnsi="Times New Roman" w:cs="Times New Roman"/>
          <w:sz w:val="24"/>
          <w:szCs w:val="24"/>
        </w:rPr>
        <w:t xml:space="preserve"> – Step-by-step instructions on performing tests with little to no prior training required.</w:t>
      </w:r>
    </w:p>
    <w:p w:rsidR="00871BB1" w:rsidRPr="00871BB1" w:rsidRDefault="00871BB1" w:rsidP="00871B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BB1">
        <w:rPr>
          <w:rFonts w:ascii="Times New Roman" w:eastAsia="Times New Roman" w:hAnsi="Times New Roman" w:cs="Times New Roman"/>
          <w:b/>
          <w:bCs/>
          <w:sz w:val="24"/>
          <w:szCs w:val="24"/>
        </w:rPr>
        <w:t>Data logging</w:t>
      </w:r>
      <w:r w:rsidRPr="00871BB1">
        <w:rPr>
          <w:rFonts w:ascii="Times New Roman" w:eastAsia="Times New Roman" w:hAnsi="Times New Roman" w:cs="Times New Roman"/>
          <w:sz w:val="24"/>
          <w:szCs w:val="24"/>
        </w:rPr>
        <w:t xml:space="preserve"> – Results are saved automatically, including test data, user, labels, and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1BB1">
        <w:rPr>
          <w:rFonts w:ascii="Times New Roman" w:eastAsia="Times New Roman" w:hAnsi="Times New Roman" w:cs="Times New Roman"/>
          <w:sz w:val="24"/>
          <w:szCs w:val="24"/>
        </w:rPr>
        <w:t>notes for audit and compliance.</w:t>
      </w:r>
    </w:p>
    <w:p w:rsidR="00871BB1" w:rsidRPr="00871BB1" w:rsidRDefault="00871BB1" w:rsidP="00871B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BB1">
        <w:rPr>
          <w:rFonts w:ascii="Times New Roman" w:eastAsia="Times New Roman" w:hAnsi="Times New Roman" w:cs="Times New Roman"/>
          <w:b/>
          <w:bCs/>
          <w:sz w:val="24"/>
          <w:szCs w:val="24"/>
        </w:rPr>
        <w:t>Data retrieval</w:t>
      </w:r>
      <w:r w:rsidRPr="00871BB1">
        <w:rPr>
          <w:rFonts w:ascii="Times New Roman" w:eastAsia="Times New Roman" w:hAnsi="Times New Roman" w:cs="Times New Roman"/>
          <w:sz w:val="24"/>
          <w:szCs w:val="24"/>
        </w:rPr>
        <w:t xml:space="preserve"> – Easy access to data via </w:t>
      </w:r>
      <w:proofErr w:type="spellStart"/>
      <w:r w:rsidRPr="00871BB1">
        <w:rPr>
          <w:rFonts w:ascii="Times New Roman" w:eastAsia="Times New Roman" w:hAnsi="Times New Roman" w:cs="Times New Roman"/>
          <w:sz w:val="24"/>
          <w:szCs w:val="24"/>
        </w:rPr>
        <w:t>Palintest</w:t>
      </w:r>
      <w:proofErr w:type="spellEnd"/>
      <w:r w:rsidRPr="00871BB1">
        <w:rPr>
          <w:rFonts w:ascii="Times New Roman" w:eastAsia="Times New Roman" w:hAnsi="Times New Roman" w:cs="Times New Roman"/>
          <w:sz w:val="24"/>
          <w:szCs w:val="24"/>
        </w:rPr>
        <w:t xml:space="preserve"> Connect.</w:t>
      </w:r>
    </w:p>
    <w:p w:rsidR="001E3359" w:rsidRDefault="001E3359" w:rsidP="00950A85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</w:rPr>
      </w:pPr>
    </w:p>
    <w:p w:rsidR="00950A85" w:rsidRPr="00950A85" w:rsidRDefault="00950A85" w:rsidP="00950A85">
      <w:pPr>
        <w:pStyle w:val="Heading2"/>
        <w:shd w:val="clear" w:color="auto" w:fill="FFFFFF"/>
        <w:spacing w:before="0"/>
        <w:rPr>
          <w:rFonts w:asciiTheme="minorHAnsi" w:hAnsiTheme="minorHAnsi" w:cstheme="minorHAnsi"/>
          <w:color w:val="44546A" w:themeColor="text2"/>
        </w:rPr>
      </w:pPr>
      <w:r w:rsidRPr="00950A85">
        <w:rPr>
          <w:rFonts w:asciiTheme="minorHAnsi" w:hAnsiTheme="minorHAnsi" w:cstheme="minorHAnsi"/>
          <w:b/>
          <w:bCs/>
          <w:color w:val="44546A" w:themeColor="text2"/>
        </w:rPr>
        <w:t>Specification</w:t>
      </w:r>
    </w:p>
    <w:tbl>
      <w:tblPr>
        <w:tblStyle w:val="LightGrid-Accent5"/>
        <w:tblW w:w="0" w:type="auto"/>
        <w:tblLayout w:type="fixed"/>
        <w:tblLook w:val="04A0" w:firstRow="1" w:lastRow="0" w:firstColumn="1" w:lastColumn="0" w:noHBand="0" w:noVBand="1"/>
      </w:tblPr>
      <w:tblGrid>
        <w:gridCol w:w="1846"/>
        <w:gridCol w:w="7504"/>
      </w:tblGrid>
      <w:tr w:rsidR="00950A85" w:rsidRPr="00950A85" w:rsidTr="001E33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6" w:type="dxa"/>
            <w:hideMark/>
          </w:tcPr>
          <w:p w:rsidR="00950A85" w:rsidRPr="00950A85" w:rsidRDefault="00950A85">
            <w:pPr>
              <w:rPr>
                <w:rFonts w:cstheme="minorHAnsi"/>
                <w:b w:val="0"/>
                <w:bCs w:val="0"/>
                <w:color w:val="000000" w:themeColor="text1"/>
              </w:rPr>
            </w:pPr>
            <w:r w:rsidRPr="00950A85">
              <w:rPr>
                <w:rFonts w:cstheme="minorHAnsi"/>
                <w:b w:val="0"/>
                <w:bCs w:val="0"/>
                <w:color w:val="000000" w:themeColor="text1"/>
              </w:rPr>
              <w:t>Instrument Type</w:t>
            </w:r>
          </w:p>
        </w:tc>
        <w:tc>
          <w:tcPr>
            <w:tcW w:w="7504" w:type="dxa"/>
            <w:hideMark/>
          </w:tcPr>
          <w:p w:rsidR="00950A85" w:rsidRPr="00950A85" w:rsidRDefault="009030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color w:val="000000" w:themeColor="text1"/>
              </w:rPr>
            </w:pPr>
            <w:proofErr w:type="spellStart"/>
            <w:r w:rsidRPr="009030D0">
              <w:rPr>
                <w:rFonts w:cstheme="minorHAnsi"/>
                <w:b w:val="0"/>
                <w:bCs w:val="0"/>
                <w:color w:val="000000" w:themeColor="text1"/>
              </w:rPr>
              <w:t>Multiparameter</w:t>
            </w:r>
            <w:proofErr w:type="spellEnd"/>
            <w:r w:rsidRPr="009030D0">
              <w:rPr>
                <w:rFonts w:cstheme="minorHAnsi"/>
                <w:b w:val="0"/>
                <w:bCs w:val="0"/>
                <w:color w:val="000000" w:themeColor="text1"/>
              </w:rPr>
              <w:t xml:space="preserve"> Photometer</w:t>
            </w:r>
          </w:p>
        </w:tc>
      </w:tr>
      <w:tr w:rsidR="00950A85" w:rsidRPr="00950A85" w:rsidTr="001E3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6" w:type="dxa"/>
            <w:hideMark/>
          </w:tcPr>
          <w:p w:rsidR="00950A85" w:rsidRPr="00950A85" w:rsidRDefault="00950A85">
            <w:pPr>
              <w:rPr>
                <w:rFonts w:cstheme="minorHAnsi"/>
                <w:color w:val="000000" w:themeColor="text1"/>
              </w:rPr>
            </w:pPr>
            <w:r w:rsidRPr="00950A85">
              <w:rPr>
                <w:rFonts w:cstheme="minorHAnsi"/>
                <w:b w:val="0"/>
                <w:bCs w:val="0"/>
                <w:color w:val="000000" w:themeColor="text1"/>
              </w:rPr>
              <w:t>Wavelengths</w:t>
            </w:r>
          </w:p>
        </w:tc>
        <w:tc>
          <w:tcPr>
            <w:tcW w:w="7504" w:type="dxa"/>
            <w:hideMark/>
          </w:tcPr>
          <w:p w:rsidR="00950A85" w:rsidRPr="00950A85" w:rsidRDefault="00903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9030D0">
              <w:rPr>
                <w:rFonts w:cstheme="minorHAnsi"/>
                <w:color w:val="000000" w:themeColor="text1"/>
              </w:rPr>
              <w:t>430 nm, 465 nm, 530 nm, 575 nm, 620 nm</w:t>
            </w:r>
          </w:p>
        </w:tc>
      </w:tr>
      <w:tr w:rsidR="009030D0" w:rsidRPr="00950A85" w:rsidTr="001E33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6" w:type="dxa"/>
          </w:tcPr>
          <w:p w:rsidR="009030D0" w:rsidRPr="00950A85" w:rsidRDefault="009030D0" w:rsidP="00B33959">
            <w:pPr>
              <w:rPr>
                <w:rFonts w:cstheme="minorHAnsi"/>
                <w:color w:val="000000" w:themeColor="text1"/>
              </w:rPr>
            </w:pPr>
            <w:r w:rsidRPr="00950A85">
              <w:rPr>
                <w:rFonts w:cstheme="minorHAnsi"/>
                <w:b w:val="0"/>
                <w:bCs w:val="0"/>
                <w:color w:val="000000" w:themeColor="text1"/>
              </w:rPr>
              <w:t>Peak Wavelengths</w:t>
            </w:r>
          </w:p>
        </w:tc>
        <w:tc>
          <w:tcPr>
            <w:tcW w:w="7504" w:type="dxa"/>
          </w:tcPr>
          <w:p w:rsidR="009030D0" w:rsidRPr="009030D0" w:rsidRDefault="009030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9030D0">
              <w:rPr>
                <w:rFonts w:cstheme="minorHAnsi"/>
                <w:color w:val="000000" w:themeColor="text1"/>
              </w:rPr>
              <w:t>±2nm</w:t>
            </w:r>
          </w:p>
        </w:tc>
      </w:tr>
      <w:tr w:rsidR="009030D0" w:rsidRPr="00950A85" w:rsidTr="001E3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6" w:type="dxa"/>
            <w:hideMark/>
          </w:tcPr>
          <w:p w:rsidR="009030D0" w:rsidRPr="00950A85" w:rsidRDefault="009030D0">
            <w:pPr>
              <w:rPr>
                <w:rFonts w:cstheme="minorHAnsi"/>
                <w:color w:val="000000" w:themeColor="text1"/>
              </w:rPr>
            </w:pPr>
            <w:r w:rsidRPr="00950A85">
              <w:rPr>
                <w:rFonts w:cstheme="minorHAnsi"/>
                <w:b w:val="0"/>
                <w:bCs w:val="0"/>
                <w:color w:val="000000" w:themeColor="text1"/>
              </w:rPr>
              <w:t>Accuracy</w:t>
            </w:r>
          </w:p>
        </w:tc>
        <w:tc>
          <w:tcPr>
            <w:tcW w:w="7504" w:type="dxa"/>
            <w:hideMark/>
          </w:tcPr>
          <w:p w:rsidR="009030D0" w:rsidRPr="00950A85" w:rsidRDefault="00903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950A85">
              <w:rPr>
                <w:rFonts w:cstheme="minorHAnsi"/>
                <w:color w:val="000000" w:themeColor="text1"/>
              </w:rPr>
              <w:t>± 1.0% T</w:t>
            </w:r>
          </w:p>
        </w:tc>
      </w:tr>
      <w:tr w:rsidR="009030D0" w:rsidRPr="00950A85" w:rsidTr="001E33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6" w:type="dxa"/>
            <w:hideMark/>
          </w:tcPr>
          <w:p w:rsidR="009030D0" w:rsidRPr="00950A85" w:rsidRDefault="009030D0">
            <w:pPr>
              <w:rPr>
                <w:rFonts w:cstheme="minorHAnsi"/>
                <w:color w:val="000000" w:themeColor="text1"/>
              </w:rPr>
            </w:pPr>
            <w:r w:rsidRPr="00950A85">
              <w:rPr>
                <w:rFonts w:cstheme="minorHAnsi"/>
                <w:b w:val="0"/>
                <w:bCs w:val="0"/>
                <w:color w:val="000000" w:themeColor="text1"/>
              </w:rPr>
              <w:t>Display</w:t>
            </w:r>
          </w:p>
        </w:tc>
        <w:tc>
          <w:tcPr>
            <w:tcW w:w="7504" w:type="dxa"/>
            <w:hideMark/>
          </w:tcPr>
          <w:p w:rsidR="009030D0" w:rsidRPr="00950A85" w:rsidRDefault="009030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9030D0">
              <w:rPr>
                <w:rFonts w:cstheme="minorHAnsi"/>
                <w:color w:val="000000" w:themeColor="text1"/>
              </w:rPr>
              <w:t xml:space="preserve">Full </w:t>
            </w:r>
            <w:proofErr w:type="spellStart"/>
            <w:r w:rsidRPr="009030D0">
              <w:rPr>
                <w:rFonts w:cstheme="minorHAnsi"/>
                <w:color w:val="000000" w:themeColor="text1"/>
              </w:rPr>
              <w:t>Colour</w:t>
            </w:r>
            <w:proofErr w:type="spellEnd"/>
            <w:r w:rsidRPr="009030D0">
              <w:rPr>
                <w:rFonts w:cstheme="minorHAnsi"/>
                <w:color w:val="000000" w:themeColor="text1"/>
              </w:rPr>
              <w:t xml:space="preserve"> TFT - 16:9 ratio screen,  resolution 800 x 480 pixels</w:t>
            </w:r>
          </w:p>
        </w:tc>
      </w:tr>
      <w:tr w:rsidR="009030D0" w:rsidRPr="00950A85" w:rsidTr="001E3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6" w:type="dxa"/>
            <w:hideMark/>
          </w:tcPr>
          <w:p w:rsidR="009030D0" w:rsidRPr="00950A85" w:rsidRDefault="009030D0">
            <w:pPr>
              <w:rPr>
                <w:rFonts w:cstheme="minorHAnsi"/>
                <w:color w:val="000000" w:themeColor="text1"/>
              </w:rPr>
            </w:pPr>
            <w:r w:rsidRPr="00950A85">
              <w:rPr>
                <w:rFonts w:cstheme="minorHAnsi"/>
                <w:b w:val="0"/>
                <w:bCs w:val="0"/>
                <w:color w:val="000000" w:themeColor="text1"/>
              </w:rPr>
              <w:t>User Interface</w:t>
            </w:r>
          </w:p>
        </w:tc>
        <w:tc>
          <w:tcPr>
            <w:tcW w:w="7504" w:type="dxa"/>
            <w:hideMark/>
          </w:tcPr>
          <w:p w:rsidR="009030D0" w:rsidRPr="00950A85" w:rsidRDefault="00903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9030D0">
              <w:rPr>
                <w:rFonts w:cstheme="minorHAnsi"/>
                <w:color w:val="000000" w:themeColor="text1"/>
              </w:rPr>
              <w:t>PCAP touch panel</w:t>
            </w:r>
          </w:p>
        </w:tc>
      </w:tr>
      <w:tr w:rsidR="009030D0" w:rsidRPr="00950A85" w:rsidTr="001E33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6" w:type="dxa"/>
            <w:hideMark/>
          </w:tcPr>
          <w:p w:rsidR="009030D0" w:rsidRPr="00950A85" w:rsidRDefault="009030D0">
            <w:pPr>
              <w:rPr>
                <w:rFonts w:cstheme="minorHAnsi"/>
                <w:color w:val="000000" w:themeColor="text1"/>
              </w:rPr>
            </w:pPr>
            <w:r w:rsidRPr="00950A85">
              <w:rPr>
                <w:rFonts w:cstheme="minorHAnsi"/>
                <w:b w:val="0"/>
                <w:bCs w:val="0"/>
                <w:color w:val="000000" w:themeColor="text1"/>
              </w:rPr>
              <w:t>Size (</w:t>
            </w:r>
            <w:proofErr w:type="spellStart"/>
            <w:r w:rsidRPr="00950A85">
              <w:rPr>
                <w:rFonts w:cstheme="minorHAnsi"/>
                <w:b w:val="0"/>
                <w:bCs w:val="0"/>
                <w:color w:val="000000" w:themeColor="text1"/>
              </w:rPr>
              <w:t>WxLxH</w:t>
            </w:r>
            <w:proofErr w:type="spellEnd"/>
            <w:r w:rsidRPr="00950A85">
              <w:rPr>
                <w:rFonts w:cstheme="minorHAnsi"/>
                <w:b w:val="0"/>
                <w:bCs w:val="0"/>
                <w:color w:val="000000" w:themeColor="text1"/>
              </w:rPr>
              <w:t>) and weight</w:t>
            </w:r>
          </w:p>
        </w:tc>
        <w:tc>
          <w:tcPr>
            <w:tcW w:w="7504" w:type="dxa"/>
            <w:hideMark/>
          </w:tcPr>
          <w:p w:rsidR="009030D0" w:rsidRPr="00950A85" w:rsidRDefault="009030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9030D0">
              <w:rPr>
                <w:rFonts w:cstheme="minorHAnsi"/>
                <w:color w:val="000000" w:themeColor="text1"/>
              </w:rPr>
              <w:t>211mm x 195mm x 52mm, 850g</w:t>
            </w:r>
          </w:p>
        </w:tc>
      </w:tr>
      <w:tr w:rsidR="009030D0" w:rsidRPr="00950A85" w:rsidTr="001E3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6" w:type="dxa"/>
            <w:hideMark/>
          </w:tcPr>
          <w:p w:rsidR="009030D0" w:rsidRPr="00950A85" w:rsidRDefault="009030D0">
            <w:pPr>
              <w:rPr>
                <w:rFonts w:cstheme="minorHAnsi"/>
                <w:color w:val="000000" w:themeColor="text1"/>
              </w:rPr>
            </w:pPr>
            <w:r w:rsidRPr="00950A85">
              <w:rPr>
                <w:rFonts w:cstheme="minorHAnsi"/>
                <w:b w:val="0"/>
                <w:bCs w:val="0"/>
                <w:color w:val="000000" w:themeColor="text1"/>
              </w:rPr>
              <w:t>IP Rating</w:t>
            </w:r>
          </w:p>
        </w:tc>
        <w:tc>
          <w:tcPr>
            <w:tcW w:w="7504" w:type="dxa"/>
            <w:hideMark/>
          </w:tcPr>
          <w:p w:rsidR="009030D0" w:rsidRPr="00950A85" w:rsidRDefault="00903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950A85">
              <w:rPr>
                <w:rFonts w:cstheme="minorHAnsi"/>
                <w:color w:val="000000" w:themeColor="text1"/>
              </w:rPr>
              <w:t>IP67</w:t>
            </w:r>
          </w:p>
        </w:tc>
      </w:tr>
      <w:tr w:rsidR="009030D0" w:rsidRPr="00950A85" w:rsidTr="001E33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6" w:type="dxa"/>
            <w:hideMark/>
          </w:tcPr>
          <w:p w:rsidR="009030D0" w:rsidRPr="00950A85" w:rsidRDefault="009030D0">
            <w:pPr>
              <w:rPr>
                <w:rFonts w:cstheme="minorHAnsi"/>
                <w:color w:val="000000" w:themeColor="text1"/>
              </w:rPr>
            </w:pPr>
            <w:r w:rsidRPr="00950A85">
              <w:rPr>
                <w:rFonts w:cstheme="minorHAnsi"/>
                <w:b w:val="0"/>
                <w:bCs w:val="0"/>
                <w:color w:val="000000" w:themeColor="text1"/>
              </w:rPr>
              <w:t>Power Supply</w:t>
            </w:r>
          </w:p>
        </w:tc>
        <w:tc>
          <w:tcPr>
            <w:tcW w:w="7504" w:type="dxa"/>
            <w:hideMark/>
          </w:tcPr>
          <w:p w:rsidR="009030D0" w:rsidRPr="00950A85" w:rsidRDefault="009030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9030D0">
              <w:rPr>
                <w:rFonts w:cstheme="minorHAnsi"/>
                <w:color w:val="000000" w:themeColor="text1"/>
              </w:rPr>
              <w:t>6 x AA 1.5V Batteries or Standalone USB</w:t>
            </w:r>
          </w:p>
        </w:tc>
      </w:tr>
      <w:tr w:rsidR="009030D0" w:rsidRPr="00950A85" w:rsidTr="001E3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6" w:type="dxa"/>
            <w:hideMark/>
          </w:tcPr>
          <w:p w:rsidR="009030D0" w:rsidRPr="00950A85" w:rsidRDefault="009030D0">
            <w:pPr>
              <w:rPr>
                <w:rFonts w:cstheme="minorHAnsi"/>
                <w:color w:val="000000" w:themeColor="text1"/>
              </w:rPr>
            </w:pPr>
            <w:r w:rsidRPr="00950A85">
              <w:rPr>
                <w:rFonts w:cstheme="minorHAnsi"/>
                <w:b w:val="0"/>
                <w:bCs w:val="0"/>
                <w:color w:val="000000" w:themeColor="text1"/>
              </w:rPr>
              <w:t>Connectivity</w:t>
            </w:r>
          </w:p>
        </w:tc>
        <w:tc>
          <w:tcPr>
            <w:tcW w:w="7504" w:type="dxa"/>
            <w:hideMark/>
          </w:tcPr>
          <w:p w:rsidR="009030D0" w:rsidRPr="00950A85" w:rsidRDefault="00903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9030D0">
              <w:rPr>
                <w:rFonts w:cstheme="minorHAnsi"/>
                <w:color w:val="000000" w:themeColor="text1"/>
              </w:rPr>
              <w:t>Via Windows App (USB) or Mobile App (QR Code)</w:t>
            </w:r>
          </w:p>
        </w:tc>
      </w:tr>
      <w:tr w:rsidR="009030D0" w:rsidRPr="00950A85" w:rsidTr="001E33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6" w:type="dxa"/>
            <w:hideMark/>
          </w:tcPr>
          <w:p w:rsidR="009030D0" w:rsidRPr="00950A85" w:rsidRDefault="009030D0">
            <w:pPr>
              <w:rPr>
                <w:rFonts w:cstheme="minorHAnsi"/>
                <w:color w:val="000000" w:themeColor="text1"/>
              </w:rPr>
            </w:pPr>
            <w:r w:rsidRPr="00950A85">
              <w:rPr>
                <w:rFonts w:cstheme="minorHAnsi"/>
                <w:b w:val="0"/>
                <w:bCs w:val="0"/>
                <w:color w:val="000000" w:themeColor="text1"/>
              </w:rPr>
              <w:t>User Defined Methods</w:t>
            </w:r>
          </w:p>
        </w:tc>
        <w:tc>
          <w:tcPr>
            <w:tcW w:w="7504" w:type="dxa"/>
            <w:hideMark/>
          </w:tcPr>
          <w:p w:rsidR="009030D0" w:rsidRPr="00950A85" w:rsidRDefault="009030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950A85">
              <w:rPr>
                <w:rFonts w:cstheme="minorHAnsi"/>
                <w:color w:val="000000" w:themeColor="text1"/>
              </w:rPr>
              <w:t>Up to 30 additional methods</w:t>
            </w:r>
          </w:p>
        </w:tc>
      </w:tr>
      <w:tr w:rsidR="009030D0" w:rsidRPr="00950A85" w:rsidTr="001E3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6" w:type="dxa"/>
            <w:hideMark/>
          </w:tcPr>
          <w:p w:rsidR="009030D0" w:rsidRPr="00950A85" w:rsidRDefault="009030D0">
            <w:pPr>
              <w:rPr>
                <w:rFonts w:cstheme="minorHAnsi"/>
                <w:color w:val="000000" w:themeColor="text1"/>
              </w:rPr>
            </w:pPr>
            <w:r w:rsidRPr="00950A85">
              <w:rPr>
                <w:rFonts w:cstheme="minorHAnsi"/>
                <w:b w:val="0"/>
                <w:bCs w:val="0"/>
                <w:color w:val="000000" w:themeColor="text1"/>
              </w:rPr>
              <w:t>Memory Capacity</w:t>
            </w:r>
          </w:p>
        </w:tc>
        <w:tc>
          <w:tcPr>
            <w:tcW w:w="7504" w:type="dxa"/>
            <w:hideMark/>
          </w:tcPr>
          <w:p w:rsidR="009030D0" w:rsidRPr="00950A85" w:rsidRDefault="00903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9030D0">
              <w:rPr>
                <w:rFonts w:cstheme="minorHAnsi"/>
                <w:color w:val="000000" w:themeColor="text1"/>
              </w:rPr>
              <w:t>Access 1,000 results via device’s screen</w:t>
            </w:r>
          </w:p>
        </w:tc>
      </w:tr>
      <w:tr w:rsidR="009030D0" w:rsidRPr="00950A85" w:rsidTr="009030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6" w:type="dxa"/>
            <w:hideMark/>
          </w:tcPr>
          <w:p w:rsidR="009030D0" w:rsidRPr="009030D0" w:rsidRDefault="009030D0" w:rsidP="009030D0">
            <w:pPr>
              <w:rPr>
                <w:rFonts w:cstheme="minorHAnsi"/>
                <w:b w:val="0"/>
                <w:bCs w:val="0"/>
                <w:color w:val="000000" w:themeColor="text1"/>
              </w:rPr>
            </w:pPr>
            <w:r w:rsidRPr="009030D0">
              <w:rPr>
                <w:rFonts w:cstheme="minorHAnsi"/>
                <w:b w:val="0"/>
                <w:bCs w:val="0"/>
                <w:color w:val="000000" w:themeColor="text1"/>
              </w:rPr>
              <w:t>Battery Life</w:t>
            </w:r>
          </w:p>
        </w:tc>
        <w:tc>
          <w:tcPr>
            <w:tcW w:w="7504" w:type="dxa"/>
          </w:tcPr>
          <w:p w:rsidR="009030D0" w:rsidRPr="00950A85" w:rsidRDefault="009030D0" w:rsidP="009030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9030D0">
              <w:rPr>
                <w:rFonts w:cstheme="minorHAnsi"/>
                <w:color w:val="000000" w:themeColor="text1"/>
              </w:rPr>
              <w:t>5,000 tests from a set of batteries</w:t>
            </w:r>
          </w:p>
        </w:tc>
      </w:tr>
      <w:tr w:rsidR="009030D0" w:rsidRPr="00950A85" w:rsidTr="001E3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6" w:type="dxa"/>
          </w:tcPr>
          <w:p w:rsidR="009030D0" w:rsidRPr="009030D0" w:rsidRDefault="009030D0">
            <w:pPr>
              <w:rPr>
                <w:rFonts w:cstheme="minorHAnsi"/>
                <w:b w:val="0"/>
                <w:bCs w:val="0"/>
                <w:color w:val="000000" w:themeColor="text1"/>
              </w:rPr>
            </w:pPr>
            <w:r w:rsidRPr="009030D0">
              <w:rPr>
                <w:rFonts w:cstheme="minorHAnsi"/>
                <w:b w:val="0"/>
                <w:bCs w:val="0"/>
                <w:color w:val="000000" w:themeColor="text1"/>
              </w:rPr>
              <w:t>Certifications</w:t>
            </w:r>
          </w:p>
        </w:tc>
        <w:tc>
          <w:tcPr>
            <w:tcW w:w="7504" w:type="dxa"/>
          </w:tcPr>
          <w:p w:rsidR="009030D0" w:rsidRPr="00950A85" w:rsidRDefault="00903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9030D0">
              <w:rPr>
                <w:rFonts w:cstheme="minorHAnsi"/>
                <w:color w:val="000000" w:themeColor="text1"/>
              </w:rPr>
              <w:t>EN61326, EN61010, IP67 and EN60068-2-78</w:t>
            </w:r>
          </w:p>
        </w:tc>
      </w:tr>
    </w:tbl>
    <w:p w:rsidR="00950A85" w:rsidRPr="00950A85" w:rsidRDefault="00950A85">
      <w:pPr>
        <w:rPr>
          <w:rFonts w:cstheme="minorHAnsi"/>
          <w:color w:val="000000" w:themeColor="text1"/>
        </w:rPr>
      </w:pPr>
    </w:p>
    <w:p w:rsidR="00950A85" w:rsidRPr="00950A85" w:rsidRDefault="00950A85" w:rsidP="00950A85">
      <w:pPr>
        <w:pStyle w:val="Heading2"/>
        <w:shd w:val="clear" w:color="auto" w:fill="FFFFFF"/>
        <w:spacing w:before="0"/>
        <w:rPr>
          <w:rFonts w:asciiTheme="minorHAnsi" w:hAnsiTheme="minorHAnsi" w:cstheme="minorHAnsi"/>
          <w:color w:val="44546A" w:themeColor="text2"/>
        </w:rPr>
      </w:pPr>
      <w:r w:rsidRPr="00950A85">
        <w:rPr>
          <w:rFonts w:asciiTheme="minorHAnsi" w:hAnsiTheme="minorHAnsi" w:cstheme="minorHAnsi"/>
          <w:b/>
          <w:bCs/>
          <w:color w:val="44546A" w:themeColor="text2"/>
        </w:rPr>
        <w:t>Additional Information</w:t>
      </w:r>
    </w:p>
    <w:tbl>
      <w:tblPr>
        <w:tblStyle w:val="LightGrid-Accent5"/>
        <w:tblW w:w="0" w:type="auto"/>
        <w:tblLayout w:type="fixed"/>
        <w:tblLook w:val="04A0" w:firstRow="1" w:lastRow="0" w:firstColumn="1" w:lastColumn="0" w:noHBand="0" w:noVBand="1"/>
      </w:tblPr>
      <w:tblGrid>
        <w:gridCol w:w="5122"/>
        <w:gridCol w:w="3446"/>
      </w:tblGrid>
      <w:tr w:rsidR="00F6245B" w:rsidRPr="00950A85" w:rsidTr="00F62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2" w:type="dxa"/>
            <w:hideMark/>
          </w:tcPr>
          <w:p w:rsidR="00C760BD" w:rsidRDefault="00C760BD" w:rsidP="00C760BD">
            <w:pPr>
              <w:jc w:val="center"/>
              <w:rPr>
                <w:rFonts w:cstheme="minorHAnsi"/>
                <w:b w:val="0"/>
                <w:bCs w:val="0"/>
                <w:color w:val="000000" w:themeColor="text1"/>
              </w:rPr>
            </w:pPr>
          </w:p>
          <w:p w:rsidR="00F6245B" w:rsidRPr="00950A85" w:rsidRDefault="00C760BD" w:rsidP="00C760BD">
            <w:pPr>
              <w:rPr>
                <w:rFonts w:cstheme="minorHAnsi"/>
                <w:b w:val="0"/>
                <w:bCs w:val="0"/>
                <w:color w:val="000000" w:themeColor="text1"/>
              </w:rPr>
            </w:pPr>
            <w:r>
              <w:rPr>
                <w:rFonts w:cstheme="minorHAnsi"/>
                <w:b w:val="0"/>
                <w:bCs w:val="0"/>
                <w:color w:val="000000" w:themeColor="text1"/>
              </w:rPr>
              <w:t xml:space="preserve">                                    </w:t>
            </w:r>
            <w:bookmarkStart w:id="0" w:name="_GoBack"/>
            <w:bookmarkEnd w:id="0"/>
            <w:r w:rsidR="00F6245B" w:rsidRPr="00F6245B">
              <w:rPr>
                <w:rFonts w:cstheme="minorHAnsi"/>
                <w:b w:val="0"/>
                <w:bCs w:val="0"/>
                <w:color w:val="000000" w:themeColor="text1"/>
              </w:rPr>
              <w:t>Kit Contents</w:t>
            </w:r>
          </w:p>
        </w:tc>
        <w:tc>
          <w:tcPr>
            <w:tcW w:w="3446" w:type="dxa"/>
            <w:hideMark/>
          </w:tcPr>
          <w:p w:rsidR="00F6245B" w:rsidRDefault="00F6245B" w:rsidP="00C760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color w:val="000000" w:themeColor="text1"/>
              </w:rPr>
            </w:pPr>
            <w:r w:rsidRPr="00F6245B">
              <w:rPr>
                <w:rFonts w:cstheme="minorHAnsi"/>
                <w:b w:val="0"/>
                <w:bCs w:val="0"/>
                <w:color w:val="000000" w:themeColor="text1"/>
              </w:rPr>
              <w:t>LUM7210</w:t>
            </w:r>
          </w:p>
          <w:p w:rsidR="00F6245B" w:rsidRPr="00950A85" w:rsidRDefault="00F6245B" w:rsidP="00C760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proofErr w:type="spellStart"/>
            <w:r w:rsidRPr="00F6245B">
              <w:rPr>
                <w:rFonts w:cstheme="minorHAnsi"/>
                <w:b w:val="0"/>
                <w:bCs w:val="0"/>
                <w:color w:val="000000" w:themeColor="text1"/>
              </w:rPr>
              <w:t>Lumiso</w:t>
            </w:r>
            <w:proofErr w:type="spellEnd"/>
            <w:r w:rsidRPr="00F6245B">
              <w:rPr>
                <w:rFonts w:cstheme="minorHAnsi"/>
                <w:b w:val="0"/>
                <w:bCs w:val="0"/>
                <w:color w:val="000000" w:themeColor="text1"/>
              </w:rPr>
              <w:t xml:space="preserve"> Expert</w:t>
            </w:r>
          </w:p>
        </w:tc>
      </w:tr>
      <w:tr w:rsidR="00F6245B" w:rsidRPr="00950A85" w:rsidTr="00F62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2" w:type="dxa"/>
            <w:hideMark/>
          </w:tcPr>
          <w:p w:rsidR="00F6245B" w:rsidRPr="00950A85" w:rsidRDefault="00F6245B">
            <w:pPr>
              <w:rPr>
                <w:rFonts w:cstheme="minorHAnsi"/>
                <w:b w:val="0"/>
                <w:bCs w:val="0"/>
                <w:color w:val="000000" w:themeColor="text1"/>
              </w:rPr>
            </w:pPr>
            <w:proofErr w:type="spellStart"/>
            <w:r w:rsidRPr="00F6245B">
              <w:rPr>
                <w:rFonts w:cstheme="minorHAnsi"/>
                <w:b w:val="0"/>
                <w:bCs w:val="0"/>
                <w:color w:val="000000" w:themeColor="text1"/>
              </w:rPr>
              <w:t>Lumiso</w:t>
            </w:r>
            <w:proofErr w:type="spellEnd"/>
            <w:r w:rsidRPr="00F6245B">
              <w:rPr>
                <w:rFonts w:cstheme="minorHAnsi"/>
                <w:b w:val="0"/>
                <w:bCs w:val="0"/>
                <w:color w:val="000000" w:themeColor="text1"/>
              </w:rPr>
              <w:t xml:space="preserve"> Expert </w:t>
            </w:r>
            <w:proofErr w:type="spellStart"/>
            <w:r w:rsidRPr="00F6245B">
              <w:rPr>
                <w:rFonts w:cstheme="minorHAnsi"/>
                <w:b w:val="0"/>
                <w:bCs w:val="0"/>
                <w:color w:val="000000" w:themeColor="text1"/>
              </w:rPr>
              <w:t>Benchtop</w:t>
            </w:r>
            <w:proofErr w:type="spellEnd"/>
            <w:r w:rsidRPr="00F6245B">
              <w:rPr>
                <w:rFonts w:cstheme="minorHAnsi"/>
                <w:b w:val="0"/>
                <w:bCs w:val="0"/>
                <w:color w:val="000000" w:themeColor="text1"/>
              </w:rPr>
              <w:t xml:space="preserve"> Instrument</w:t>
            </w:r>
          </w:p>
        </w:tc>
        <w:tc>
          <w:tcPr>
            <w:tcW w:w="3446" w:type="dxa"/>
            <w:hideMark/>
          </w:tcPr>
          <w:p w:rsidR="00F6245B" w:rsidRPr="00950A85" w:rsidRDefault="00F6245B" w:rsidP="00F624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950A85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F6245B" w:rsidRPr="00950A85" w:rsidTr="00F624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2" w:type="dxa"/>
            <w:hideMark/>
          </w:tcPr>
          <w:p w:rsidR="00F6245B" w:rsidRPr="00950A85" w:rsidRDefault="00F6245B">
            <w:pPr>
              <w:rPr>
                <w:rFonts w:cstheme="minorHAnsi"/>
                <w:color w:val="000000" w:themeColor="text1"/>
              </w:rPr>
            </w:pPr>
            <w:r w:rsidRPr="00F6245B">
              <w:rPr>
                <w:rFonts w:cstheme="minorHAnsi"/>
                <w:b w:val="0"/>
                <w:bCs w:val="0"/>
                <w:color w:val="000000" w:themeColor="text1"/>
              </w:rPr>
              <w:t>Dilution Tube</w:t>
            </w:r>
          </w:p>
        </w:tc>
        <w:tc>
          <w:tcPr>
            <w:tcW w:w="3446" w:type="dxa"/>
            <w:hideMark/>
          </w:tcPr>
          <w:p w:rsidR="00F6245B" w:rsidRPr="00C760BD" w:rsidRDefault="00F6245B" w:rsidP="00F6245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 Symbol" w:hAnsi="Segoe UI Symbol" w:cs="Segoe UI Symbol"/>
                <w:color w:val="000000" w:themeColor="text1"/>
              </w:rPr>
            </w:pPr>
            <w:r w:rsidRPr="00950A85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F6245B" w:rsidRPr="00950A85" w:rsidTr="00F62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2" w:type="dxa"/>
            <w:hideMark/>
          </w:tcPr>
          <w:p w:rsidR="00F6245B" w:rsidRPr="00950A85" w:rsidRDefault="00C760BD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b w:val="0"/>
                <w:bCs w:val="0"/>
                <w:color w:val="000000" w:themeColor="text1"/>
              </w:rPr>
              <w:t>S</w:t>
            </w:r>
            <w:r w:rsidR="00F6245B" w:rsidRPr="00F6245B">
              <w:rPr>
                <w:rFonts w:cstheme="minorHAnsi"/>
                <w:b w:val="0"/>
                <w:bCs w:val="0"/>
                <w:color w:val="000000" w:themeColor="text1"/>
              </w:rPr>
              <w:t xml:space="preserve">yringe, </w:t>
            </w:r>
            <w:proofErr w:type="spellStart"/>
            <w:r w:rsidR="00F6245B" w:rsidRPr="00F6245B">
              <w:rPr>
                <w:rFonts w:cstheme="minorHAnsi"/>
                <w:b w:val="0"/>
                <w:bCs w:val="0"/>
                <w:color w:val="000000" w:themeColor="text1"/>
              </w:rPr>
              <w:t>Luer</w:t>
            </w:r>
            <w:proofErr w:type="spellEnd"/>
            <w:r w:rsidR="00F6245B" w:rsidRPr="00F6245B">
              <w:rPr>
                <w:rFonts w:cstheme="minorHAnsi"/>
                <w:b w:val="0"/>
                <w:bCs w:val="0"/>
                <w:color w:val="000000" w:themeColor="text1"/>
              </w:rPr>
              <w:t xml:space="preserve"> Slip, 10 mL</w:t>
            </w:r>
          </w:p>
        </w:tc>
        <w:tc>
          <w:tcPr>
            <w:tcW w:w="3446" w:type="dxa"/>
            <w:hideMark/>
          </w:tcPr>
          <w:p w:rsidR="00F6245B" w:rsidRPr="00C760BD" w:rsidRDefault="00F6245B" w:rsidP="00F624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color w:val="000000" w:themeColor="text1"/>
              </w:rPr>
            </w:pPr>
            <w:r w:rsidRPr="00950A85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F6245B" w:rsidRPr="00950A85" w:rsidTr="00F624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2" w:type="dxa"/>
            <w:hideMark/>
          </w:tcPr>
          <w:p w:rsidR="00F6245B" w:rsidRPr="00950A85" w:rsidRDefault="00F6245B">
            <w:pPr>
              <w:rPr>
                <w:rFonts w:cstheme="minorHAnsi"/>
                <w:color w:val="000000" w:themeColor="text1"/>
              </w:rPr>
            </w:pPr>
            <w:r w:rsidRPr="00F6245B">
              <w:rPr>
                <w:rFonts w:cstheme="minorHAnsi"/>
                <w:b w:val="0"/>
                <w:bCs w:val="0"/>
                <w:color w:val="000000" w:themeColor="text1"/>
              </w:rPr>
              <w:t>Polishing Cloth</w:t>
            </w:r>
          </w:p>
        </w:tc>
        <w:tc>
          <w:tcPr>
            <w:tcW w:w="3446" w:type="dxa"/>
            <w:hideMark/>
          </w:tcPr>
          <w:p w:rsidR="00F6245B" w:rsidRPr="00C760BD" w:rsidRDefault="00F6245B" w:rsidP="00F6245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 Symbol" w:hAnsi="Segoe UI Symbol" w:cs="Segoe UI Symbol"/>
                <w:color w:val="000000" w:themeColor="text1"/>
              </w:rPr>
            </w:pPr>
            <w:r w:rsidRPr="00950A85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F6245B" w:rsidRPr="00950A85" w:rsidTr="00F62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2" w:type="dxa"/>
            <w:hideMark/>
          </w:tcPr>
          <w:p w:rsidR="00F6245B" w:rsidRPr="00950A85" w:rsidRDefault="00F6245B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b w:val="0"/>
                <w:bCs w:val="0"/>
                <w:color w:val="000000" w:themeColor="text1"/>
              </w:rPr>
              <w:t>T</w:t>
            </w:r>
            <w:r w:rsidRPr="00F6245B">
              <w:rPr>
                <w:rFonts w:cstheme="minorHAnsi"/>
                <w:b w:val="0"/>
                <w:bCs w:val="0"/>
                <w:color w:val="000000" w:themeColor="text1"/>
              </w:rPr>
              <w:t>est Tube Brush, 12 cm</w:t>
            </w:r>
          </w:p>
        </w:tc>
        <w:tc>
          <w:tcPr>
            <w:tcW w:w="3446" w:type="dxa"/>
            <w:hideMark/>
          </w:tcPr>
          <w:p w:rsidR="00F6245B" w:rsidRPr="00C760BD" w:rsidRDefault="00F6245B" w:rsidP="00F624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color w:val="000000" w:themeColor="text1"/>
              </w:rPr>
            </w:pPr>
            <w:r w:rsidRPr="00950A85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F6245B" w:rsidRPr="00950A85" w:rsidTr="00F624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2" w:type="dxa"/>
            <w:hideMark/>
          </w:tcPr>
          <w:p w:rsidR="00F6245B" w:rsidRPr="00950A85" w:rsidRDefault="00F6245B">
            <w:pPr>
              <w:rPr>
                <w:rFonts w:cstheme="minorHAnsi"/>
                <w:color w:val="000000" w:themeColor="text1"/>
              </w:rPr>
            </w:pPr>
            <w:r w:rsidRPr="00F6245B">
              <w:rPr>
                <w:rFonts w:cstheme="minorHAnsi"/>
                <w:b w:val="0"/>
                <w:bCs w:val="0"/>
                <w:color w:val="000000" w:themeColor="text1"/>
              </w:rPr>
              <w:t>USB lead</w:t>
            </w:r>
          </w:p>
        </w:tc>
        <w:tc>
          <w:tcPr>
            <w:tcW w:w="3446" w:type="dxa"/>
            <w:hideMark/>
          </w:tcPr>
          <w:p w:rsidR="00F6245B" w:rsidRPr="00C760BD" w:rsidRDefault="00F6245B" w:rsidP="00F6245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 Symbol" w:hAnsi="Segoe UI Symbol" w:cs="Segoe UI Symbol"/>
                <w:color w:val="000000" w:themeColor="text1"/>
              </w:rPr>
            </w:pPr>
            <w:r w:rsidRPr="00950A85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F6245B" w:rsidRPr="00950A85" w:rsidTr="00F62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2" w:type="dxa"/>
            <w:hideMark/>
          </w:tcPr>
          <w:p w:rsidR="00F6245B" w:rsidRPr="00950A85" w:rsidRDefault="00F6245B">
            <w:pPr>
              <w:rPr>
                <w:rFonts w:cstheme="minorHAnsi"/>
                <w:color w:val="000000" w:themeColor="text1"/>
              </w:rPr>
            </w:pPr>
            <w:r w:rsidRPr="00F6245B">
              <w:rPr>
                <w:rFonts w:cstheme="minorHAnsi"/>
                <w:b w:val="0"/>
                <w:bCs w:val="0"/>
                <w:color w:val="000000" w:themeColor="text1"/>
              </w:rPr>
              <w:t>Quick Start Guide</w:t>
            </w:r>
          </w:p>
        </w:tc>
        <w:tc>
          <w:tcPr>
            <w:tcW w:w="3446" w:type="dxa"/>
            <w:hideMark/>
          </w:tcPr>
          <w:p w:rsidR="00F6245B" w:rsidRPr="00C760BD" w:rsidRDefault="00F6245B" w:rsidP="00F624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color w:val="000000" w:themeColor="text1"/>
              </w:rPr>
            </w:pPr>
            <w:r w:rsidRPr="00950A85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F6245B" w:rsidRPr="00950A85" w:rsidTr="00F624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2" w:type="dxa"/>
            <w:hideMark/>
          </w:tcPr>
          <w:p w:rsidR="00F6245B" w:rsidRPr="00F6245B" w:rsidRDefault="00F6245B" w:rsidP="00F6245B">
            <w:pPr>
              <w:rPr>
                <w:rFonts w:cstheme="minorHAnsi"/>
                <w:b w:val="0"/>
                <w:bCs w:val="0"/>
                <w:color w:val="000000" w:themeColor="text1"/>
              </w:rPr>
            </w:pPr>
            <w:r w:rsidRPr="00F6245B">
              <w:rPr>
                <w:rFonts w:cstheme="minorHAnsi"/>
                <w:b w:val="0"/>
                <w:bCs w:val="0"/>
                <w:color w:val="000000" w:themeColor="text1"/>
              </w:rPr>
              <w:t>Absorbent cloth</w:t>
            </w:r>
          </w:p>
        </w:tc>
        <w:tc>
          <w:tcPr>
            <w:tcW w:w="3446" w:type="dxa"/>
            <w:hideMark/>
          </w:tcPr>
          <w:p w:rsidR="00F6245B" w:rsidRPr="00C760BD" w:rsidRDefault="00F6245B" w:rsidP="00F6245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 Symbol" w:hAnsi="Segoe UI Symbol" w:cs="Segoe UI Symbol"/>
                <w:color w:val="000000" w:themeColor="text1"/>
              </w:rPr>
            </w:pPr>
          </w:p>
        </w:tc>
      </w:tr>
      <w:tr w:rsidR="00F6245B" w:rsidRPr="00950A85" w:rsidTr="00F62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2" w:type="dxa"/>
            <w:hideMark/>
          </w:tcPr>
          <w:p w:rsidR="00F6245B" w:rsidRPr="00950A85" w:rsidRDefault="00F6245B">
            <w:pPr>
              <w:rPr>
                <w:rFonts w:cstheme="minorHAnsi"/>
                <w:color w:val="000000" w:themeColor="text1"/>
              </w:rPr>
            </w:pPr>
            <w:r w:rsidRPr="00F6245B">
              <w:rPr>
                <w:rFonts w:cstheme="minorHAnsi"/>
                <w:b w:val="0"/>
                <w:bCs w:val="0"/>
                <w:color w:val="000000" w:themeColor="text1"/>
              </w:rPr>
              <w:t>Crush/Stir Rod</w:t>
            </w:r>
          </w:p>
        </w:tc>
        <w:tc>
          <w:tcPr>
            <w:tcW w:w="3446" w:type="dxa"/>
            <w:hideMark/>
          </w:tcPr>
          <w:p w:rsidR="00F6245B" w:rsidRPr="00C760BD" w:rsidRDefault="00F6245B" w:rsidP="00F624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color w:val="000000" w:themeColor="text1"/>
              </w:rPr>
            </w:pPr>
            <w:r w:rsidRPr="00C760BD">
              <w:rPr>
                <w:rFonts w:ascii="Segoe UI Symbol" w:hAnsi="Segoe UI Symbol" w:cs="Segoe UI Symbol"/>
                <w:color w:val="000000" w:themeColor="text1"/>
              </w:rPr>
              <w:t>10</w:t>
            </w:r>
          </w:p>
        </w:tc>
      </w:tr>
      <w:tr w:rsidR="00F6245B" w:rsidRPr="00950A85" w:rsidTr="00F624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2" w:type="dxa"/>
            <w:hideMark/>
          </w:tcPr>
          <w:p w:rsidR="00F6245B" w:rsidRDefault="00F6245B">
            <w:r w:rsidRPr="00C760BD">
              <w:rPr>
                <w:rFonts w:cstheme="minorHAnsi"/>
                <w:b w:val="0"/>
                <w:bCs w:val="0"/>
                <w:color w:val="000000" w:themeColor="text1"/>
              </w:rPr>
              <w:t>Cap for 15 mL Vial</w:t>
            </w:r>
          </w:p>
        </w:tc>
        <w:tc>
          <w:tcPr>
            <w:tcW w:w="3446" w:type="dxa"/>
            <w:hideMark/>
          </w:tcPr>
          <w:p w:rsidR="00F6245B" w:rsidRPr="00C760BD" w:rsidRDefault="00F6245B" w:rsidP="00F6245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 Symbol" w:hAnsi="Segoe UI Symbol" w:cs="Segoe UI Symbol"/>
                <w:color w:val="000000" w:themeColor="text1"/>
              </w:rPr>
            </w:pPr>
            <w:r w:rsidRPr="00C760BD">
              <w:rPr>
                <w:rFonts w:ascii="Segoe UI Symbol" w:hAnsi="Segoe UI Symbol" w:cs="Segoe UI Symbol"/>
                <w:color w:val="000000" w:themeColor="text1"/>
              </w:rPr>
              <w:t>10</w:t>
            </w:r>
          </w:p>
        </w:tc>
      </w:tr>
      <w:tr w:rsidR="00F6245B" w:rsidRPr="00950A85" w:rsidTr="00F62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2" w:type="dxa"/>
            <w:hideMark/>
          </w:tcPr>
          <w:p w:rsidR="00F6245B" w:rsidRPr="00950A85" w:rsidRDefault="00F6245B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b w:val="0"/>
                <w:bCs w:val="0"/>
                <w:color w:val="000000" w:themeColor="text1"/>
              </w:rPr>
              <w:t>1</w:t>
            </w:r>
            <w:r w:rsidRPr="00F6245B">
              <w:rPr>
                <w:rFonts w:cstheme="minorHAnsi"/>
                <w:b w:val="0"/>
                <w:bCs w:val="0"/>
                <w:color w:val="000000" w:themeColor="text1"/>
              </w:rPr>
              <w:t>5 mL Snap Cap Vial</w:t>
            </w:r>
          </w:p>
        </w:tc>
        <w:tc>
          <w:tcPr>
            <w:tcW w:w="3446" w:type="dxa"/>
            <w:hideMark/>
          </w:tcPr>
          <w:p w:rsidR="00F6245B" w:rsidRPr="00C760BD" w:rsidRDefault="00F6245B" w:rsidP="00F624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color w:val="000000" w:themeColor="text1"/>
              </w:rPr>
            </w:pPr>
            <w:r w:rsidRPr="00C760BD">
              <w:rPr>
                <w:rFonts w:ascii="Segoe UI Symbol" w:hAnsi="Segoe UI Symbol" w:cs="Segoe UI Symbol"/>
                <w:color w:val="000000" w:themeColor="text1"/>
              </w:rPr>
              <w:t>10</w:t>
            </w:r>
          </w:p>
        </w:tc>
      </w:tr>
      <w:tr w:rsidR="00F6245B" w:rsidRPr="00950A85" w:rsidTr="00F624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2" w:type="dxa"/>
            <w:hideMark/>
          </w:tcPr>
          <w:p w:rsidR="00F6245B" w:rsidRPr="00950A85" w:rsidRDefault="00F6245B">
            <w:pPr>
              <w:rPr>
                <w:rFonts w:cstheme="minorHAnsi"/>
                <w:color w:val="000000" w:themeColor="text1"/>
              </w:rPr>
            </w:pPr>
            <w:proofErr w:type="spellStart"/>
            <w:r>
              <w:rPr>
                <w:rFonts w:cstheme="minorHAnsi"/>
                <w:b w:val="0"/>
                <w:bCs w:val="0"/>
                <w:color w:val="000000" w:themeColor="text1"/>
              </w:rPr>
              <w:t>L</w:t>
            </w:r>
            <w:r w:rsidRPr="00F6245B">
              <w:rPr>
                <w:rFonts w:cstheme="minorHAnsi"/>
                <w:b w:val="0"/>
                <w:bCs w:val="0"/>
                <w:color w:val="000000" w:themeColor="text1"/>
              </w:rPr>
              <w:t>umiso</w:t>
            </w:r>
            <w:proofErr w:type="spellEnd"/>
            <w:r w:rsidRPr="00F6245B">
              <w:rPr>
                <w:rFonts w:cstheme="minorHAnsi"/>
                <w:b w:val="0"/>
                <w:bCs w:val="0"/>
                <w:color w:val="000000" w:themeColor="text1"/>
              </w:rPr>
              <w:t xml:space="preserve"> Expert recycled plastic case</w:t>
            </w:r>
          </w:p>
        </w:tc>
        <w:tc>
          <w:tcPr>
            <w:tcW w:w="3446" w:type="dxa"/>
            <w:hideMark/>
          </w:tcPr>
          <w:p w:rsidR="00F6245B" w:rsidRPr="00C760BD" w:rsidRDefault="00F6245B" w:rsidP="00F6245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 Symbol" w:hAnsi="Segoe UI Symbol" w:cs="Segoe UI Symbol"/>
                <w:color w:val="000000" w:themeColor="text1"/>
              </w:rPr>
            </w:pPr>
            <w:r w:rsidRPr="00C760BD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F6245B" w:rsidRPr="00950A85" w:rsidTr="00F62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2" w:type="dxa"/>
            <w:hideMark/>
          </w:tcPr>
          <w:p w:rsidR="00F6245B" w:rsidRPr="00950A85" w:rsidRDefault="00F6245B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b w:val="0"/>
                <w:bCs w:val="0"/>
                <w:color w:val="000000" w:themeColor="text1"/>
              </w:rPr>
              <w:t>Reusable Reagent Box</w:t>
            </w:r>
          </w:p>
        </w:tc>
        <w:tc>
          <w:tcPr>
            <w:tcW w:w="3446" w:type="dxa"/>
            <w:hideMark/>
          </w:tcPr>
          <w:p w:rsidR="00F6245B" w:rsidRPr="00C760BD" w:rsidRDefault="00F6245B" w:rsidP="00F624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color w:val="000000" w:themeColor="text1"/>
              </w:rPr>
            </w:pPr>
            <w:r w:rsidRPr="00950A85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</w:tbl>
    <w:p w:rsidR="00950A85" w:rsidRPr="00950A85" w:rsidRDefault="00950A85">
      <w:pPr>
        <w:rPr>
          <w:rFonts w:cstheme="minorHAnsi"/>
          <w:color w:val="000000" w:themeColor="text1"/>
        </w:rPr>
      </w:pPr>
    </w:p>
    <w:sectPr w:rsidR="00950A85" w:rsidRPr="00950A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2B292D"/>
    <w:multiLevelType w:val="multilevel"/>
    <w:tmpl w:val="9E6E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6BE524F"/>
    <w:multiLevelType w:val="multilevel"/>
    <w:tmpl w:val="BE4A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C7E45AC"/>
    <w:multiLevelType w:val="multilevel"/>
    <w:tmpl w:val="5268E84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0A85"/>
    <w:rsid w:val="00153FD3"/>
    <w:rsid w:val="001E3359"/>
    <w:rsid w:val="00384DA0"/>
    <w:rsid w:val="00522BC8"/>
    <w:rsid w:val="0057029A"/>
    <w:rsid w:val="00871BB1"/>
    <w:rsid w:val="009030D0"/>
    <w:rsid w:val="00950A85"/>
    <w:rsid w:val="00C760BD"/>
    <w:rsid w:val="00F62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0A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A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50A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50A8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A8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PlainTable1">
    <w:name w:val="Plain Table 1"/>
    <w:basedOn w:val="TableNormal"/>
    <w:uiPriority w:val="41"/>
    <w:rsid w:val="00950A8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50A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0A85"/>
    <w:rPr>
      <w:rFonts w:ascii="Segoe UI" w:hAnsi="Segoe UI" w:cs="Segoe UI"/>
      <w:sz w:val="18"/>
      <w:szCs w:val="18"/>
    </w:rPr>
  </w:style>
  <w:style w:type="table" w:styleId="LightShading-Accent1">
    <w:name w:val="Light Shading Accent 1"/>
    <w:basedOn w:val="TableNormal"/>
    <w:uiPriority w:val="60"/>
    <w:rsid w:val="001E3359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8" w:space="0" w:color="5B9BD5" w:themeColor="accent1"/>
        <w:bottom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Grid-Accent5">
    <w:name w:val="Light Grid Accent 5"/>
    <w:basedOn w:val="TableNormal"/>
    <w:uiPriority w:val="62"/>
    <w:rsid w:val="001E33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character" w:styleId="Strong">
    <w:name w:val="Strong"/>
    <w:basedOn w:val="DefaultParagraphFont"/>
    <w:uiPriority w:val="22"/>
    <w:qFormat/>
    <w:rsid w:val="00871BB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71BB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0A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A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50A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50A8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A8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PlainTable1">
    <w:name w:val="Plain Table 1"/>
    <w:basedOn w:val="TableNormal"/>
    <w:uiPriority w:val="41"/>
    <w:rsid w:val="00950A8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50A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0A85"/>
    <w:rPr>
      <w:rFonts w:ascii="Segoe UI" w:hAnsi="Segoe UI" w:cs="Segoe UI"/>
      <w:sz w:val="18"/>
      <w:szCs w:val="18"/>
    </w:rPr>
  </w:style>
  <w:style w:type="table" w:styleId="LightShading-Accent1">
    <w:name w:val="Light Shading Accent 1"/>
    <w:basedOn w:val="TableNormal"/>
    <w:uiPriority w:val="60"/>
    <w:rsid w:val="001E3359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8" w:space="0" w:color="5B9BD5" w:themeColor="accent1"/>
        <w:bottom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Grid-Accent5">
    <w:name w:val="Light Grid Accent 5"/>
    <w:basedOn w:val="TableNormal"/>
    <w:uiPriority w:val="62"/>
    <w:rsid w:val="001E33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character" w:styleId="Strong">
    <w:name w:val="Strong"/>
    <w:basedOn w:val="DefaultParagraphFont"/>
    <w:uiPriority w:val="22"/>
    <w:qFormat/>
    <w:rsid w:val="00871BB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71BB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48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558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4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5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79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375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0336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8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2474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Mdar Yara</dc:creator>
  <cp:keywords/>
  <dc:description/>
  <cp:lastModifiedBy>HD</cp:lastModifiedBy>
  <cp:revision>4</cp:revision>
  <dcterms:created xsi:type="dcterms:W3CDTF">2018-12-15T14:13:00Z</dcterms:created>
  <dcterms:modified xsi:type="dcterms:W3CDTF">2023-09-20T13:58:00Z</dcterms:modified>
</cp:coreProperties>
</file>