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6F2A5E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703EDF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03ED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03EDF">
            <w:pPr>
              <w:rPr>
                <w:lang w:val="nl-BE"/>
              </w:rPr>
            </w:pPr>
            <w:r>
              <w:rPr>
                <w:lang w:val="nl-BE"/>
              </w:rPr>
              <w:t>Beter bevestigen van carta in bord.</w:t>
            </w:r>
            <w:r w:rsidR="00910569">
              <w:rPr>
                <w:lang w:val="nl-BE"/>
              </w:rPr>
              <w:t>(</w:t>
            </w:r>
            <w:r w:rsidR="00E44830">
              <w:rPr>
                <w:lang w:val="nl-BE"/>
              </w:rPr>
              <w:t xml:space="preserve"> openingen in carta zijn niet aangepast aan automaten )</w:t>
            </w:r>
          </w:p>
          <w:p w:rsidR="00703EDF" w:rsidRPr="005A7D26" w:rsidRDefault="00703EDF">
            <w:pPr>
              <w:rPr>
                <w:lang w:val="nl-BE"/>
              </w:rPr>
            </w:pPr>
            <w:r>
              <w:rPr>
                <w:lang w:val="nl-BE"/>
              </w:rPr>
              <w:t>Openingen van niet gebruikte wartels afdichten.</w:t>
            </w: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03ED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703EDF">
            <w:pPr>
              <w:rPr>
                <w:lang w:val="nl-BE"/>
              </w:rPr>
            </w:pPr>
            <w:r>
              <w:rPr>
                <w:lang w:val="nl-BE"/>
              </w:rPr>
              <w:t>Schakelaar en lamp op borddeur vervangen door IP2X apparatuur.</w:t>
            </w:r>
          </w:p>
          <w:p w:rsidR="00703EDF" w:rsidRPr="005A7D26" w:rsidRDefault="00703EDF">
            <w:pPr>
              <w:rPr>
                <w:lang w:val="nl-BE"/>
              </w:rPr>
            </w:pPr>
          </w:p>
        </w:tc>
      </w:tr>
      <w:tr w:rsidR="004C1595" w:rsidRPr="006F2A5E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910569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910569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910569" w:rsidRDefault="00910569">
            <w:pPr>
              <w:rPr>
                <w:lang w:val="nl-BE"/>
              </w:rPr>
            </w:pPr>
            <w:r w:rsidRPr="00910569">
              <w:rPr>
                <w:lang w:val="nl-BE"/>
              </w:rPr>
              <w:t>Aanbrengen van extra bescherming ter hoogte van hoofdschakelaar en verdeelrails.</w:t>
            </w:r>
          </w:p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2464EA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2464EA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2464EA" w:rsidRDefault="002464EA" w:rsidP="009D5853">
            <w:pPr>
              <w:rPr>
                <w:lang w:val="nl-BE"/>
              </w:rPr>
            </w:pPr>
            <w:r w:rsidRPr="002464EA">
              <w:rPr>
                <w:lang w:val="nl-BE"/>
              </w:rPr>
              <w:t xml:space="preserve">Differentieelautomaten van 30mA worden aanbevolen voor </w:t>
            </w:r>
            <w:r w:rsidR="00F233F3">
              <w:rPr>
                <w:lang w:val="nl-BE"/>
              </w:rPr>
              <w:t>voe</w:t>
            </w:r>
            <w:r w:rsidRPr="002464EA">
              <w:rPr>
                <w:lang w:val="nl-BE"/>
              </w:rPr>
              <w:t>ding stopcontacten labotafels.</w:t>
            </w:r>
            <w:r w:rsidR="00F233F3">
              <w:rPr>
                <w:lang w:val="nl-BE"/>
              </w:rPr>
              <w:t xml:space="preserve"> Wateraansluitingen in de buurt van stopcontacten.</w:t>
            </w:r>
          </w:p>
        </w:tc>
      </w:tr>
      <w:tr w:rsidR="004C1595" w:rsidRPr="00703EDF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703ED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703EDF" w:rsidP="009D5853">
            <w:pPr>
              <w:rPr>
                <w:lang w:val="nl-BE"/>
              </w:rPr>
            </w:pPr>
            <w:r>
              <w:rPr>
                <w:lang w:val="nl-BE"/>
              </w:rPr>
              <w:t>Differentieelautomaten zijn niet conform met geïnstalleerde vermogen.</w:t>
            </w:r>
          </w:p>
        </w:tc>
      </w:tr>
      <w:tr w:rsidR="004C1595" w:rsidRPr="006F2A5E" w:rsidTr="00910569">
        <w:trPr>
          <w:trHeight w:hRule="exact" w:val="14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  <w:r w:rsidR="00FD2454">
              <w:rPr>
                <w:lang w:val="nl-BE"/>
              </w:rPr>
              <w:t>.</w:t>
            </w:r>
          </w:p>
          <w:p w:rsidR="00910569" w:rsidRDefault="00910569" w:rsidP="009D5853">
            <w:pPr>
              <w:rPr>
                <w:lang w:val="nl-BE"/>
              </w:rPr>
            </w:pPr>
            <w:r>
              <w:rPr>
                <w:lang w:val="nl-BE"/>
              </w:rPr>
              <w:t>Aardingsrail is moeilijk te bereiken.</w:t>
            </w:r>
          </w:p>
          <w:p w:rsidR="00FD2454" w:rsidRPr="00D07321" w:rsidRDefault="00FD2454" w:rsidP="00E44830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D245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6F2A5E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910569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10569">
        <w:trPr>
          <w:trHeight w:hRule="exact" w:val="88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D245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6F2A5E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6F2A5E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E44830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44830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44830">
            <w:pPr>
              <w:rPr>
                <w:lang w:val="nl-BE"/>
              </w:rPr>
            </w:pPr>
            <w:r w:rsidRPr="00E44830">
              <w:rPr>
                <w:lang w:val="nl-BE"/>
              </w:rPr>
              <w:t>B</w:t>
            </w:r>
            <w:r>
              <w:rPr>
                <w:lang w:val="nl-BE"/>
              </w:rPr>
              <w:t>ord</w:t>
            </w:r>
            <w:r w:rsidRPr="00E44830">
              <w:rPr>
                <w:lang w:val="nl-BE"/>
              </w:rPr>
              <w:t xml:space="preserve"> </w:t>
            </w:r>
            <w:r>
              <w:rPr>
                <w:lang w:val="nl-BE"/>
              </w:rPr>
              <w:t>dient</w:t>
            </w:r>
            <w:r w:rsidRPr="00E44830">
              <w:rPr>
                <w:lang w:val="nl-BE"/>
              </w:rPr>
              <w:t xml:space="preserve"> inwendig gereinigd te worden.</w:t>
            </w:r>
          </w:p>
          <w:p w:rsidR="00E44830" w:rsidRPr="00E44830" w:rsidRDefault="00E44830">
            <w:pPr>
              <w:rPr>
                <w:lang w:val="nl-BE"/>
              </w:rPr>
            </w:pPr>
          </w:p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44830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E44830">
            <w:pPr>
              <w:rPr>
                <w:lang w:val="nl-BE"/>
              </w:rPr>
            </w:pPr>
            <w:r>
              <w:rPr>
                <w:lang w:val="nl-BE"/>
              </w:rPr>
              <w:t>Documenten en niet gebruikte losse materialen uit bord verwijderen.</w:t>
            </w:r>
          </w:p>
        </w:tc>
      </w:tr>
      <w:tr w:rsidR="0032138D" w:rsidRPr="006F2A5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 w:rsidP="006F2A5E">
            <w:pPr>
              <w:rPr>
                <w:lang w:val="nl-BE"/>
              </w:rPr>
            </w:pPr>
          </w:p>
        </w:tc>
      </w:tr>
      <w:tr w:rsidR="0032138D" w:rsidRPr="006F2A5E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F3B5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6F2A5E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6F2A5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  <w:bookmarkStart w:id="0" w:name="_GoBack"/>
            <w:bookmarkEnd w:id="0"/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6F2A5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6F2A5E" w:rsidTr="006F2A5E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6F2A5E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6F2A5E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6F2A5E" w:rsidTr="006F2A5E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6F2A5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DD57A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DD57A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DD57A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DD57A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DD57A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910569" w:rsidRPr="00910569" w:rsidTr="00910569">
        <w:trPr>
          <w:trHeight w:hRule="exact" w:val="6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Default="00910569" w:rsidP="00DD57AD">
            <w:pPr>
              <w:spacing w:line="180" w:lineRule="exact"/>
              <w:ind w:left="129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10.40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Zijn “ oude “ elektrische installaties of installatiedelen , die niet conform zijn aan het AREI als dusdanig ge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ïdentificeerd en zichtbaar gesignaleerd.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rPr>
                <w:lang w:val="nl-BE"/>
              </w:rPr>
            </w:pPr>
            <w:r>
              <w:rPr>
                <w:lang w:val="nl-BE"/>
              </w:rPr>
              <w:t>Niet bewust zijn dat delen niet voldoen aan het AREI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EFD8"/>
          </w:tcPr>
          <w:p w:rsidR="00910569" w:rsidRPr="00910569" w:rsidRDefault="00910569" w:rsidP="00910569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CB1357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rPr>
                <w:lang w:val="nl-BE"/>
              </w:rPr>
            </w:pPr>
            <w:r>
              <w:rPr>
                <w:lang w:val="nl-BE"/>
              </w:rPr>
              <w:t>Identificatie op bord aanbrengen.</w:t>
            </w:r>
          </w:p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6F2A5E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6F2A5E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DD57A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DD57A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DD57A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491B" w:rsidRDefault="002B491B">
      <w:r>
        <w:separator/>
      </w:r>
    </w:p>
  </w:endnote>
  <w:endnote w:type="continuationSeparator" w:id="0">
    <w:p w:rsidR="002B491B" w:rsidRDefault="002B4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57AD" w:rsidRDefault="00DD57A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F233F3" w:rsidRPr="00F233F3">
      <w:rPr>
        <w:rFonts w:asciiTheme="majorHAnsi" w:eastAsiaTheme="majorEastAsia" w:hAnsiTheme="majorHAnsi" w:cstheme="majorBidi"/>
        <w:noProof/>
      </w:rPr>
      <w:t>10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DD57AD" w:rsidRDefault="00DD57AD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491B" w:rsidRDefault="002B491B">
      <w:r>
        <w:separator/>
      </w:r>
    </w:p>
  </w:footnote>
  <w:footnote w:type="continuationSeparator" w:id="0">
    <w:p w:rsidR="002B491B" w:rsidRDefault="002B49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57AD" w:rsidRDefault="00DD57AD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A</w:t>
    </w:r>
    <w:r w:rsidR="00FD2454" w:rsidRP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C85D59">
      <w:rPr>
        <w:b/>
        <w:sz w:val="28"/>
        <w:szCs w:val="28"/>
        <w:lang w:val="nl-BE"/>
      </w:rPr>
      <w:t>A</w:t>
    </w:r>
    <w:r w:rsidR="002464EA">
      <w:rPr>
        <w:b/>
        <w:sz w:val="28"/>
        <w:szCs w:val="28"/>
        <w:lang w:val="nl-BE"/>
      </w:rPr>
      <w:t>2</w:t>
    </w:r>
    <w:r w:rsidR="00C85D59">
      <w:rPr>
        <w:b/>
        <w:sz w:val="28"/>
        <w:szCs w:val="28"/>
        <w:lang w:val="nl-BE"/>
      </w:rPr>
      <w:t>08-1</w:t>
    </w:r>
  </w:p>
  <w:p w:rsidR="00FD2454" w:rsidRPr="004C1595" w:rsidRDefault="00FD2454" w:rsidP="00FD2454">
    <w:pPr>
      <w:spacing w:line="200" w:lineRule="exact"/>
      <w:ind w:left="2124"/>
      <w:rPr>
        <w:b/>
        <w:sz w:val="28"/>
        <w:szCs w:val="28"/>
        <w:lang w:val="nl-BE"/>
      </w:rPr>
    </w:pP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  <w:t xml:space="preserve">          </w:t>
    </w:r>
    <w:r>
      <w:rPr>
        <w:b/>
        <w:sz w:val="28"/>
        <w:szCs w:val="28"/>
        <w:lang w:val="nl-BE"/>
      </w:rPr>
      <w:tab/>
      <w:t xml:space="preserve">       </w:t>
    </w:r>
    <w:r>
      <w:rPr>
        <w:b/>
        <w:sz w:val="28"/>
        <w:szCs w:val="28"/>
        <w:lang w:val="nl-BE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2464EA"/>
    <w:rsid w:val="002B491B"/>
    <w:rsid w:val="002F064B"/>
    <w:rsid w:val="002F3B59"/>
    <w:rsid w:val="00300A77"/>
    <w:rsid w:val="0032138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6F2A5E"/>
    <w:rsid w:val="00703EDF"/>
    <w:rsid w:val="007E73A5"/>
    <w:rsid w:val="00803111"/>
    <w:rsid w:val="0083315F"/>
    <w:rsid w:val="008F0B9A"/>
    <w:rsid w:val="00910569"/>
    <w:rsid w:val="009D5853"/>
    <w:rsid w:val="009F34FD"/>
    <w:rsid w:val="00A057BB"/>
    <w:rsid w:val="00A20563"/>
    <w:rsid w:val="00A97BEE"/>
    <w:rsid w:val="00B52DA4"/>
    <w:rsid w:val="00B830A2"/>
    <w:rsid w:val="00C85D59"/>
    <w:rsid w:val="00CB1357"/>
    <w:rsid w:val="00CF0946"/>
    <w:rsid w:val="00CF3E2A"/>
    <w:rsid w:val="00D07321"/>
    <w:rsid w:val="00D972C8"/>
    <w:rsid w:val="00DD57AD"/>
    <w:rsid w:val="00DE6ED1"/>
    <w:rsid w:val="00E44830"/>
    <w:rsid w:val="00F233F3"/>
    <w:rsid w:val="00F65661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A208-1 -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A208-1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SICVI-865455010-949</_dlc_DocId>
    <_dlc_DocIdUrl xmlns="5920fc89-9b9e-4ed2-9bc3-359895254a97">
      <Url>https://cargillonline.sharepoint.com/sites/VilvoordeSiteManagement/VAIS/_layouts/15/DocIdRedir.aspx?ID=SICVI-865455010-949</Url>
      <Description>SICVI-865455010-949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949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6226441-89C3-451E-B017-635C2736C4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792506-08C3-45CE-9392-5A9477518762}"/>
</file>

<file path=customXml/itemProps3.xml><?xml version="1.0" encoding="utf-8"?>
<ds:datastoreItem xmlns:ds="http://schemas.openxmlformats.org/officeDocument/2006/customXml" ds:itemID="{ACB57922-7CAE-404D-872F-8F8A16FF80A1}"/>
</file>

<file path=customXml/itemProps4.xml><?xml version="1.0" encoding="utf-8"?>
<ds:datastoreItem xmlns:ds="http://schemas.openxmlformats.org/officeDocument/2006/customXml" ds:itemID="{365DADCB-06A1-4926-A9DC-3437B143C38D}"/>
</file>

<file path=customXml/itemProps5.xml><?xml version="1.0" encoding="utf-8"?>
<ds:datastoreItem xmlns:ds="http://schemas.openxmlformats.org/officeDocument/2006/customXml" ds:itemID="{A72B1DF7-0046-49F5-AFB3-8F5501EC41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3809</Words>
  <Characters>20950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2015-11-17T14:01:00Z</dcterms:created>
  <dcterms:modified xsi:type="dcterms:W3CDTF">2015-11-17T14:01:00Z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ac360589-f0bc-4246-b720-22ba4b659c5c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https://cargillonline.sharepoint.com/sites/VilvoordeSiteManagement/VAIS/_layouts/15/wrkstat.aspx?List=aba5a46e-1a19-46c2-9d5f-86063d1c04f3&amp;WorkflowInstanceName=76cd7dd8-712a-4e4e-a8f3-af82a10e8225, Done</vt:lpwstr>
  </property>
</Properties>
</file>