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7"/>
        <w:gridCol w:w="3504"/>
        <w:gridCol w:w="1273"/>
        <w:gridCol w:w="1273"/>
      </w:tblGrid>
      <w:tr w:rsidR="00A32A06" w:rsidRPr="00A45404" w14:paraId="0C46FF7B" w14:textId="77777777" w:rsidTr="00546B37">
        <w:tc>
          <w:tcPr>
            <w:tcW w:w="0" w:type="auto"/>
            <w:gridSpan w:val="4"/>
          </w:tcPr>
          <w:p w14:paraId="7AAE502E" w14:textId="77777777" w:rsidR="00A32A06" w:rsidRPr="00A45404" w:rsidRDefault="00A32A06" w:rsidP="00546B37">
            <w:pPr>
              <w:pStyle w:val="FrontNormal"/>
              <w:rPr>
                <w:rStyle w:val="BookTitle"/>
                <w:lang w:val="en-GB"/>
              </w:rPr>
            </w:pPr>
            <w:bookmarkStart w:id="0" w:name="_GoBack"/>
            <w:bookmarkEnd w:id="0"/>
            <w:r w:rsidRPr="00A45404">
              <w:rPr>
                <w:b/>
                <w:bCs/>
                <w:smallCaps/>
                <w:noProof/>
                <w:spacing w:val="5"/>
              </w:rPr>
              <w:drawing>
                <wp:anchor distT="0" distB="0" distL="114300" distR="114300" simplePos="0" relativeHeight="251668480" behindDoc="0" locked="1" layoutInCell="1" allowOverlap="1" wp14:anchorId="12922CFA" wp14:editId="12922CFB">
                  <wp:simplePos x="0" y="0"/>
                  <wp:positionH relativeFrom="column">
                    <wp:posOffset>-22225</wp:posOffset>
                  </wp:positionH>
                  <wp:positionV relativeFrom="paragraph">
                    <wp:posOffset>-341630</wp:posOffset>
                  </wp:positionV>
                  <wp:extent cx="914400" cy="4318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ill-«_black_2c.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431800"/>
                          </a:xfrm>
                          <a:prstGeom prst="rect">
                            <a:avLst/>
                          </a:prstGeom>
                        </pic:spPr>
                      </pic:pic>
                    </a:graphicData>
                  </a:graphic>
                  <wp14:sizeRelH relativeFrom="page">
                    <wp14:pctWidth>0</wp14:pctWidth>
                  </wp14:sizeRelH>
                  <wp14:sizeRelV relativeFrom="page">
                    <wp14:pctHeight>0</wp14:pctHeight>
                  </wp14:sizeRelV>
                </wp:anchor>
              </w:drawing>
            </w:r>
          </w:p>
        </w:tc>
      </w:tr>
      <w:tr w:rsidR="000F73FF" w:rsidRPr="0051379D" w14:paraId="07F8B8C3" w14:textId="77777777" w:rsidTr="00546B37">
        <w:tc>
          <w:tcPr>
            <w:tcW w:w="0" w:type="auto"/>
            <w:gridSpan w:val="2"/>
          </w:tcPr>
          <w:p w14:paraId="1AC3D473" w14:textId="77777777" w:rsidR="000F73FF" w:rsidRPr="000F5342" w:rsidRDefault="000F5342" w:rsidP="00546B37">
            <w:pPr>
              <w:pStyle w:val="FrontNormal"/>
              <w:rPr>
                <w:rStyle w:val="BookTitle"/>
                <w:lang w:val="en-GB"/>
              </w:rPr>
            </w:pPr>
            <w:r w:rsidRPr="000F5342">
              <w:rPr>
                <w:rStyle w:val="BookTitle"/>
                <w:lang w:val="en-GB"/>
              </w:rPr>
              <w:t>EMEA Engineering &amp; Build Project Organization</w:t>
            </w:r>
          </w:p>
          <w:p w14:paraId="65B9ED2F" w14:textId="77777777" w:rsidR="000F73FF" w:rsidRPr="000F5342" w:rsidRDefault="000F73FF" w:rsidP="00546B37">
            <w:pPr>
              <w:pStyle w:val="FrontNormal"/>
              <w:rPr>
                <w:rStyle w:val="BookTitle"/>
                <w:lang w:val="en-GB"/>
              </w:rPr>
            </w:pPr>
            <w:r w:rsidRPr="000F5342">
              <w:rPr>
                <w:rStyle w:val="BookTitle"/>
                <w:lang w:val="en-GB"/>
              </w:rPr>
              <w:t>C</w:t>
            </w:r>
            <w:r w:rsidR="008B785B" w:rsidRPr="000F5342">
              <w:rPr>
                <w:rStyle w:val="BookTitle"/>
                <w:lang w:val="en-GB"/>
              </w:rPr>
              <w:t>argill</w:t>
            </w:r>
            <w:r w:rsidRPr="000F5342">
              <w:rPr>
                <w:rStyle w:val="BookTitle"/>
                <w:lang w:val="en-GB"/>
              </w:rPr>
              <w:t xml:space="preserve"> B.V.</w:t>
            </w:r>
          </w:p>
          <w:p w14:paraId="28CD00C3" w14:textId="77777777" w:rsidR="000F73FF" w:rsidRPr="00741C29" w:rsidRDefault="000F73FF" w:rsidP="00546B37">
            <w:pPr>
              <w:pStyle w:val="FrontNormal"/>
              <w:rPr>
                <w:rStyle w:val="BookTitle"/>
                <w:lang w:val="nl-NL"/>
              </w:rPr>
            </w:pPr>
            <w:r w:rsidRPr="00741C29">
              <w:rPr>
                <w:rStyle w:val="BookTitle"/>
                <w:lang w:val="nl-NL"/>
              </w:rPr>
              <w:t>L</w:t>
            </w:r>
            <w:r w:rsidR="008B785B" w:rsidRPr="00741C29">
              <w:rPr>
                <w:rStyle w:val="BookTitle"/>
                <w:lang w:val="nl-NL"/>
              </w:rPr>
              <w:t>elyweg</w:t>
            </w:r>
            <w:r w:rsidRPr="00741C29">
              <w:rPr>
                <w:rStyle w:val="BookTitle"/>
                <w:lang w:val="nl-NL"/>
              </w:rPr>
              <w:t xml:space="preserve"> 29/31</w:t>
            </w:r>
          </w:p>
          <w:p w14:paraId="5BA306C4" w14:textId="77777777" w:rsidR="000F73FF" w:rsidRDefault="000F73FF" w:rsidP="00546B37">
            <w:pPr>
              <w:pStyle w:val="FrontNormal"/>
              <w:rPr>
                <w:rStyle w:val="BookTitle"/>
                <w:lang w:val="nl-NL"/>
              </w:rPr>
            </w:pPr>
            <w:r w:rsidRPr="00741C29">
              <w:rPr>
                <w:rStyle w:val="BookTitle"/>
                <w:lang w:val="nl-NL"/>
              </w:rPr>
              <w:t>4612 PS B</w:t>
            </w:r>
            <w:r w:rsidR="008B785B" w:rsidRPr="00741C29">
              <w:rPr>
                <w:rStyle w:val="BookTitle"/>
                <w:lang w:val="nl-NL"/>
              </w:rPr>
              <w:t>ergen</w:t>
            </w:r>
            <w:r w:rsidR="00DE0D14">
              <w:rPr>
                <w:rStyle w:val="BookTitle"/>
                <w:lang w:val="nl-NL"/>
              </w:rPr>
              <w:t xml:space="preserve"> o</w:t>
            </w:r>
            <w:r w:rsidR="008B785B" w:rsidRPr="00741C29">
              <w:rPr>
                <w:rStyle w:val="BookTitle"/>
                <w:lang w:val="nl-NL"/>
              </w:rPr>
              <w:t>p</w:t>
            </w:r>
            <w:r w:rsidRPr="00741C29">
              <w:rPr>
                <w:rStyle w:val="BookTitle"/>
                <w:lang w:val="nl-NL"/>
              </w:rPr>
              <w:t xml:space="preserve"> Z</w:t>
            </w:r>
            <w:r w:rsidR="008B785B" w:rsidRPr="00741C29">
              <w:rPr>
                <w:rStyle w:val="BookTitle"/>
                <w:lang w:val="nl-NL"/>
              </w:rPr>
              <w:t>oom</w:t>
            </w:r>
          </w:p>
          <w:p w14:paraId="18476373" w14:textId="77777777" w:rsidR="002C1BF7" w:rsidRPr="00741C29" w:rsidRDefault="002C1BF7" w:rsidP="00546B37">
            <w:pPr>
              <w:pStyle w:val="FrontNormal"/>
              <w:rPr>
                <w:rStyle w:val="BookTitle"/>
                <w:lang w:val="nl-NL"/>
              </w:rPr>
            </w:pPr>
            <w:r>
              <w:rPr>
                <w:rStyle w:val="BookTitle"/>
                <w:lang w:val="nl-NL"/>
              </w:rPr>
              <w:t>Netherlands</w:t>
            </w:r>
          </w:p>
        </w:tc>
        <w:tc>
          <w:tcPr>
            <w:tcW w:w="0" w:type="auto"/>
            <w:gridSpan w:val="2"/>
          </w:tcPr>
          <w:p w14:paraId="05BEE8E1" w14:textId="77777777" w:rsidR="000F73FF" w:rsidRPr="00741C29" w:rsidRDefault="000F73FF" w:rsidP="00546B37">
            <w:pPr>
              <w:pStyle w:val="FrontNormal"/>
              <w:rPr>
                <w:rStyle w:val="BookTitle"/>
                <w:lang w:val="nl-NL"/>
              </w:rPr>
            </w:pPr>
          </w:p>
        </w:tc>
      </w:tr>
      <w:tr w:rsidR="00335AB8" w:rsidRPr="0051379D" w14:paraId="5DCC79F7" w14:textId="77777777" w:rsidTr="00546B37">
        <w:tc>
          <w:tcPr>
            <w:tcW w:w="0" w:type="auto"/>
            <w:gridSpan w:val="4"/>
          </w:tcPr>
          <w:p w14:paraId="6BD4CD14" w14:textId="77777777" w:rsidR="00335AB8" w:rsidRPr="00741C29" w:rsidRDefault="00335AB8" w:rsidP="00546B37">
            <w:pPr>
              <w:pStyle w:val="FrontNormal"/>
              <w:rPr>
                <w:rStyle w:val="BookTitle"/>
                <w:lang w:val="nl-NL"/>
              </w:rPr>
            </w:pPr>
          </w:p>
        </w:tc>
      </w:tr>
      <w:tr w:rsidR="00335AB8" w:rsidRPr="00A45404" w14:paraId="475AE0C7" w14:textId="77777777" w:rsidTr="00546B37">
        <w:sdt>
          <w:sdtPr>
            <w:rPr>
              <w:rStyle w:val="BPfronttitle"/>
            </w:rPr>
            <w:alias w:val="Title"/>
            <w:tag w:val=""/>
            <w:id w:val="-415170150"/>
            <w:lock w:val="sdtLocked"/>
            <w:placeholder>
              <w:docPart w:val="1D335003208B422DAE73C4D9D39EA150"/>
            </w:placeholder>
            <w:dataBinding w:prefixMappings="xmlns:ns0='http://purl.org/dc/elements/1.1/' xmlns:ns1='http://schemas.openxmlformats.org/package/2006/metadata/core-properties' " w:xpath="/ns1:coreProperties[1]/ns0:title[1]" w:storeItemID="{6C3C8BC8-F283-45AE-878A-BAB7291924A1}"/>
            <w:text/>
          </w:sdtPr>
          <w:sdtEndPr>
            <w:rPr>
              <w:rStyle w:val="BPfronttitle"/>
            </w:rPr>
          </w:sdtEndPr>
          <w:sdtContent>
            <w:tc>
              <w:tcPr>
                <w:tcW w:w="0" w:type="auto"/>
                <w:gridSpan w:val="4"/>
              </w:tcPr>
              <w:p w14:paraId="086FE2C2" w14:textId="77777777" w:rsidR="00335AB8" w:rsidRPr="009D1535" w:rsidRDefault="004B4EDA" w:rsidP="00F548DC">
                <w:pPr>
                  <w:rPr>
                    <w:rStyle w:val="BPfronttitle"/>
                  </w:rPr>
                </w:pPr>
                <w:r>
                  <w:rPr>
                    <w:rStyle w:val="BPfronttitle"/>
                  </w:rPr>
                  <w:t>Electrical room</w:t>
                </w:r>
              </w:p>
            </w:tc>
          </w:sdtContent>
        </w:sdt>
      </w:tr>
      <w:tr w:rsidR="009D52D8" w:rsidRPr="00A45404" w14:paraId="713159DD" w14:textId="77777777" w:rsidTr="00546B37">
        <w:tc>
          <w:tcPr>
            <w:tcW w:w="1649" w:type="pct"/>
            <w:tcBorders>
              <w:bottom w:val="single" w:sz="4" w:space="0" w:color="auto"/>
            </w:tcBorders>
          </w:tcPr>
          <w:p w14:paraId="046E03E5" w14:textId="77777777" w:rsidR="009D52D8" w:rsidRPr="00A45404" w:rsidRDefault="009D52D8" w:rsidP="00546B37">
            <w:pPr>
              <w:pStyle w:val="FrontNormal"/>
              <w:rPr>
                <w:rStyle w:val="BookTitle"/>
                <w:lang w:val="en-GB"/>
              </w:rPr>
            </w:pPr>
          </w:p>
        </w:tc>
        <w:tc>
          <w:tcPr>
            <w:tcW w:w="1941" w:type="pct"/>
            <w:tcBorders>
              <w:bottom w:val="single" w:sz="4" w:space="0" w:color="auto"/>
            </w:tcBorders>
          </w:tcPr>
          <w:p w14:paraId="0B981441" w14:textId="77777777" w:rsidR="009D52D8" w:rsidRPr="00A45404" w:rsidRDefault="009D52D8" w:rsidP="00546B37">
            <w:pPr>
              <w:pStyle w:val="FrontNormal"/>
              <w:rPr>
                <w:rStyle w:val="BookTitle"/>
                <w:lang w:val="en-GB"/>
              </w:rPr>
            </w:pPr>
          </w:p>
        </w:tc>
        <w:tc>
          <w:tcPr>
            <w:tcW w:w="0" w:type="auto"/>
            <w:tcBorders>
              <w:bottom w:val="single" w:sz="4" w:space="0" w:color="auto"/>
            </w:tcBorders>
          </w:tcPr>
          <w:p w14:paraId="644DAD98" w14:textId="77777777" w:rsidR="009D52D8" w:rsidRPr="00A45404" w:rsidRDefault="009D52D8" w:rsidP="00546B37">
            <w:pPr>
              <w:pStyle w:val="FrontNormal"/>
              <w:rPr>
                <w:rStyle w:val="BookTitle"/>
                <w:lang w:val="en-GB"/>
              </w:rPr>
            </w:pPr>
          </w:p>
        </w:tc>
        <w:tc>
          <w:tcPr>
            <w:tcW w:w="0" w:type="auto"/>
            <w:tcBorders>
              <w:bottom w:val="single" w:sz="4" w:space="0" w:color="auto"/>
            </w:tcBorders>
          </w:tcPr>
          <w:p w14:paraId="130991F7" w14:textId="77777777" w:rsidR="009D52D8" w:rsidRPr="00A45404" w:rsidRDefault="009D52D8" w:rsidP="00546B37">
            <w:pPr>
              <w:pStyle w:val="FrontNormal"/>
              <w:rPr>
                <w:rStyle w:val="BookTitle"/>
                <w:lang w:val="en-GB"/>
              </w:rPr>
            </w:pPr>
          </w:p>
        </w:tc>
      </w:tr>
      <w:tr w:rsidR="009D52D8" w:rsidRPr="00A45404" w14:paraId="6EF95CA7" w14:textId="77777777" w:rsidTr="00546B37">
        <w:tc>
          <w:tcPr>
            <w:tcW w:w="1649" w:type="pct"/>
            <w:tcBorders>
              <w:top w:val="single" w:sz="4" w:space="0" w:color="auto"/>
            </w:tcBorders>
          </w:tcPr>
          <w:p w14:paraId="0D5168C7" w14:textId="77777777" w:rsidR="009D52D8" w:rsidRPr="00B025D7" w:rsidRDefault="00C9788D" w:rsidP="00B025D7">
            <w:pPr>
              <w:rPr>
                <w:rStyle w:val="BookTitle"/>
              </w:rPr>
            </w:pPr>
            <w:r w:rsidRPr="00B025D7">
              <w:rPr>
                <w:rStyle w:val="BookTitle"/>
              </w:rPr>
              <w:t>D</w:t>
            </w:r>
            <w:r w:rsidR="008B785B" w:rsidRPr="00B025D7">
              <w:rPr>
                <w:rStyle w:val="BookTitle"/>
              </w:rPr>
              <w:t>ocument title</w:t>
            </w:r>
          </w:p>
        </w:tc>
        <w:sdt>
          <w:sdtPr>
            <w:rPr>
              <w:rStyle w:val="BookTitle"/>
            </w:rPr>
            <w:alias w:val="Title"/>
            <w:tag w:val=""/>
            <w:id w:val="-384258528"/>
            <w:lock w:val="sdtLocked"/>
            <w:placeholder>
              <w:docPart w:val="CBE4D966ADA447E38F302A32397347DD"/>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tc>
              <w:tcPr>
                <w:tcW w:w="3351" w:type="pct"/>
                <w:gridSpan w:val="3"/>
                <w:tcBorders>
                  <w:top w:val="single" w:sz="4" w:space="0" w:color="auto"/>
                </w:tcBorders>
              </w:tcPr>
              <w:p w14:paraId="072D4694" w14:textId="77777777" w:rsidR="009D52D8" w:rsidRPr="00B025D7" w:rsidRDefault="00D60506" w:rsidP="0007296D">
                <w:pPr>
                  <w:rPr>
                    <w:rStyle w:val="BookTitle"/>
                  </w:rPr>
                </w:pPr>
                <w:r>
                  <w:rPr>
                    <w:rStyle w:val="BookTitle"/>
                  </w:rPr>
                  <w:t>Electrical room</w:t>
                </w:r>
              </w:p>
            </w:tc>
          </w:sdtContent>
        </w:sdt>
      </w:tr>
      <w:tr w:rsidR="009D52D8" w:rsidRPr="00A45404" w14:paraId="4D6D2C0D" w14:textId="77777777" w:rsidTr="00546B37">
        <w:tc>
          <w:tcPr>
            <w:tcW w:w="1649" w:type="pct"/>
          </w:tcPr>
          <w:p w14:paraId="6F64580B" w14:textId="77777777" w:rsidR="009D52D8" w:rsidRPr="00B025D7" w:rsidRDefault="008B785B" w:rsidP="00B025D7">
            <w:pPr>
              <w:rPr>
                <w:rStyle w:val="BookTitle"/>
              </w:rPr>
            </w:pPr>
            <w:r w:rsidRPr="00B025D7">
              <w:rPr>
                <w:rStyle w:val="BookTitle"/>
              </w:rPr>
              <w:t>Document type</w:t>
            </w:r>
          </w:p>
        </w:tc>
        <w:tc>
          <w:tcPr>
            <w:tcW w:w="3351" w:type="pct"/>
            <w:gridSpan w:val="3"/>
          </w:tcPr>
          <w:p w14:paraId="7792950E" w14:textId="77777777" w:rsidR="009D52D8" w:rsidRPr="00B025D7" w:rsidRDefault="00D60506" w:rsidP="009D1535">
            <w:pPr>
              <w:rPr>
                <w:rStyle w:val="BookTitle"/>
              </w:rPr>
            </w:pPr>
            <w:r>
              <w:rPr>
                <w:rStyle w:val="BookTitle"/>
              </w:rPr>
              <w:t xml:space="preserve">Engineering </w:t>
            </w:r>
            <w:r w:rsidR="004B4EDA">
              <w:rPr>
                <w:rStyle w:val="BookTitle"/>
              </w:rPr>
              <w:t>Specification</w:t>
            </w:r>
          </w:p>
        </w:tc>
      </w:tr>
      <w:tr w:rsidR="009D52D8" w:rsidRPr="00A45404" w14:paraId="2D7A1269" w14:textId="77777777" w:rsidTr="00546B37">
        <w:tc>
          <w:tcPr>
            <w:tcW w:w="1649" w:type="pct"/>
          </w:tcPr>
          <w:p w14:paraId="703FD333" w14:textId="77777777" w:rsidR="009D52D8" w:rsidRPr="00B025D7" w:rsidRDefault="008B785B" w:rsidP="00B025D7">
            <w:pPr>
              <w:rPr>
                <w:rStyle w:val="BookTitle"/>
              </w:rPr>
            </w:pPr>
            <w:r w:rsidRPr="00B025D7">
              <w:rPr>
                <w:rStyle w:val="BookTitle"/>
              </w:rPr>
              <w:t>Document number</w:t>
            </w:r>
          </w:p>
        </w:tc>
        <w:sdt>
          <w:sdtPr>
            <w:rPr>
              <w:rStyle w:val="BookTitle"/>
            </w:rPr>
            <w:alias w:val="Subject"/>
            <w:tag w:val=""/>
            <w:id w:val="888537854"/>
            <w:lock w:val="sdtLocked"/>
            <w:placeholder>
              <w:docPart w:val="38C7692900C24432931C6F6AE27F60B9"/>
            </w:placeholder>
            <w:dataBinding w:prefixMappings="xmlns:ns0='http://purl.org/dc/elements/1.1/' xmlns:ns1='http://schemas.openxmlformats.org/package/2006/metadata/core-properties' " w:xpath="/ns1:coreProperties[1]/ns0:subject[1]" w:storeItemID="{6C3C8BC8-F283-45AE-878A-BAB7291924A1}"/>
            <w:text/>
          </w:sdtPr>
          <w:sdtEndPr>
            <w:rPr>
              <w:rStyle w:val="BookTitle"/>
            </w:rPr>
          </w:sdtEndPr>
          <w:sdtContent>
            <w:tc>
              <w:tcPr>
                <w:tcW w:w="3351" w:type="pct"/>
                <w:gridSpan w:val="3"/>
              </w:tcPr>
              <w:p w14:paraId="5B963B9E" w14:textId="77777777" w:rsidR="009D52D8" w:rsidRPr="00B025D7" w:rsidRDefault="004B4EDA" w:rsidP="00F548DC">
                <w:pPr>
                  <w:tabs>
                    <w:tab w:val="center" w:pos="3025"/>
                  </w:tabs>
                  <w:rPr>
                    <w:rStyle w:val="BookTitle"/>
                  </w:rPr>
                </w:pPr>
                <w:r>
                  <w:rPr>
                    <w:rStyle w:val="BookTitle"/>
                    <w:lang w:val="en-GB"/>
                  </w:rPr>
                  <w:t>LP50420-05</w:t>
                </w:r>
              </w:p>
            </w:tc>
          </w:sdtContent>
        </w:sdt>
      </w:tr>
      <w:tr w:rsidR="009D52D8" w:rsidRPr="00A45404" w14:paraId="2A4B7F09" w14:textId="77777777" w:rsidTr="00546B37">
        <w:tc>
          <w:tcPr>
            <w:tcW w:w="1649" w:type="pct"/>
          </w:tcPr>
          <w:p w14:paraId="3F212335" w14:textId="77777777" w:rsidR="009D52D8" w:rsidRPr="00B025D7" w:rsidRDefault="008B785B" w:rsidP="00B025D7">
            <w:pPr>
              <w:rPr>
                <w:rStyle w:val="BookTitle"/>
              </w:rPr>
            </w:pPr>
            <w:r w:rsidRPr="00B025D7">
              <w:rPr>
                <w:rStyle w:val="BookTitle"/>
              </w:rPr>
              <w:t>BU applicability</w:t>
            </w:r>
          </w:p>
        </w:tc>
        <w:tc>
          <w:tcPr>
            <w:tcW w:w="3351" w:type="pct"/>
            <w:gridSpan w:val="3"/>
          </w:tcPr>
          <w:p w14:paraId="755072A8" w14:textId="77777777" w:rsidR="009D52D8" w:rsidRPr="00B025D7" w:rsidRDefault="004B4EDA" w:rsidP="009D1535">
            <w:pPr>
              <w:rPr>
                <w:rStyle w:val="BookTitle"/>
              </w:rPr>
            </w:pPr>
            <w:r w:rsidRPr="004B4EDA">
              <w:rPr>
                <w:rStyle w:val="BookTitle"/>
              </w:rPr>
              <w:t>CASC EMEA/CCC/CSST Europe/GEOS Europe/</w:t>
            </w:r>
            <w:r w:rsidRPr="003860F9">
              <w:rPr>
                <w:rStyle w:val="BookTitle"/>
              </w:rPr>
              <w:t>Malt</w:t>
            </w:r>
          </w:p>
        </w:tc>
      </w:tr>
      <w:tr w:rsidR="0076544E" w:rsidRPr="00A45404" w14:paraId="04F8DE48" w14:textId="77777777" w:rsidTr="00546B37">
        <w:tc>
          <w:tcPr>
            <w:tcW w:w="1649" w:type="pct"/>
          </w:tcPr>
          <w:p w14:paraId="2D55343E" w14:textId="77777777" w:rsidR="0076544E" w:rsidRPr="00B025D7" w:rsidRDefault="008C7B14" w:rsidP="00B025D7">
            <w:pPr>
              <w:rPr>
                <w:rStyle w:val="BookTitle"/>
              </w:rPr>
            </w:pPr>
            <w:r w:rsidRPr="00B025D7">
              <w:rPr>
                <w:rStyle w:val="BookTitle"/>
              </w:rPr>
              <w:t>D</w:t>
            </w:r>
            <w:r w:rsidR="008B785B" w:rsidRPr="00B025D7">
              <w:rPr>
                <w:rStyle w:val="BookTitle"/>
              </w:rPr>
              <w:t>ata classification level</w:t>
            </w:r>
          </w:p>
        </w:tc>
        <w:bookmarkStart w:id="1" w:name="DCL" w:displacedByCustomXml="next"/>
        <w:sdt>
          <w:sdtPr>
            <w:rPr>
              <w:rStyle w:val="BookTitle"/>
            </w:rPr>
            <w:id w:val="1355462345"/>
            <w:lock w:val="sdtLocked"/>
            <w:placeholder>
              <w:docPart w:val="40F2132DAF5B47E297D2EACAC2E99EE1"/>
            </w:placeholder>
          </w:sdtPr>
          <w:sdtEndPr>
            <w:rPr>
              <w:rStyle w:val="BookTitle"/>
            </w:rPr>
          </w:sdtEndPr>
          <w:sdtContent>
            <w:tc>
              <w:tcPr>
                <w:tcW w:w="3351" w:type="pct"/>
                <w:gridSpan w:val="3"/>
              </w:tcPr>
              <w:p w14:paraId="38C1FC4D" w14:textId="77777777" w:rsidR="0076544E" w:rsidRPr="00B025D7" w:rsidRDefault="004B4EDA" w:rsidP="00377FD0">
                <w:pPr>
                  <w:rPr>
                    <w:rStyle w:val="BookTitle"/>
                  </w:rPr>
                </w:pPr>
                <w:r>
                  <w:rPr>
                    <w:rStyle w:val="BookTitle"/>
                  </w:rPr>
                  <w:t>1</w:t>
                </w:r>
              </w:p>
            </w:tc>
          </w:sdtContent>
        </w:sdt>
        <w:bookmarkEnd w:id="1" w:displacedByCustomXml="prev"/>
      </w:tr>
      <w:tr w:rsidR="009D52D8" w:rsidRPr="00A45404" w14:paraId="4F131B37" w14:textId="77777777" w:rsidTr="00546B37">
        <w:tc>
          <w:tcPr>
            <w:tcW w:w="1649" w:type="pct"/>
            <w:tcBorders>
              <w:bottom w:val="single" w:sz="4" w:space="0" w:color="auto"/>
            </w:tcBorders>
          </w:tcPr>
          <w:p w14:paraId="5A742E7F" w14:textId="77777777" w:rsidR="009D52D8" w:rsidRPr="00B025D7" w:rsidRDefault="009D52D8" w:rsidP="00B025D7">
            <w:pPr>
              <w:rPr>
                <w:rStyle w:val="BookTitle"/>
              </w:rPr>
            </w:pPr>
          </w:p>
        </w:tc>
        <w:tc>
          <w:tcPr>
            <w:tcW w:w="3351" w:type="pct"/>
            <w:gridSpan w:val="3"/>
            <w:tcBorders>
              <w:bottom w:val="single" w:sz="4" w:space="0" w:color="auto"/>
            </w:tcBorders>
          </w:tcPr>
          <w:p w14:paraId="36289CC6" w14:textId="77777777" w:rsidR="009D52D8" w:rsidRPr="00B025D7" w:rsidRDefault="009D52D8" w:rsidP="00B025D7">
            <w:pPr>
              <w:rPr>
                <w:rStyle w:val="BookTitle"/>
              </w:rPr>
            </w:pPr>
          </w:p>
        </w:tc>
      </w:tr>
      <w:tr w:rsidR="009D52D8" w:rsidRPr="00A45404" w14:paraId="4113CF6A" w14:textId="77777777" w:rsidTr="00546B37">
        <w:tc>
          <w:tcPr>
            <w:tcW w:w="1649" w:type="pct"/>
            <w:tcBorders>
              <w:top w:val="single" w:sz="4" w:space="0" w:color="auto"/>
            </w:tcBorders>
          </w:tcPr>
          <w:p w14:paraId="2B07EB2B" w14:textId="77777777" w:rsidR="009D52D8" w:rsidRPr="00B025D7" w:rsidRDefault="008B785B" w:rsidP="00B025D7">
            <w:pPr>
              <w:rPr>
                <w:rStyle w:val="BookTitle"/>
              </w:rPr>
            </w:pPr>
            <w:r w:rsidRPr="00B025D7">
              <w:rPr>
                <w:rStyle w:val="BookTitle"/>
              </w:rPr>
              <w:t>Revision number</w:t>
            </w:r>
          </w:p>
        </w:tc>
        <w:sdt>
          <w:sdtPr>
            <w:rPr>
              <w:rStyle w:val="BookTitle"/>
            </w:rPr>
            <w:alias w:val="Keywords"/>
            <w:tag w:val=""/>
            <w:id w:val="175702984"/>
            <w:lock w:val="sdtLocked"/>
            <w:placeholder>
              <w:docPart w:val="DEF8EAD34DCD4762B7424AF995F52264"/>
            </w:placeholder>
            <w:dataBinding w:prefixMappings="xmlns:ns0='http://purl.org/dc/elements/1.1/' xmlns:ns1='http://schemas.openxmlformats.org/package/2006/metadata/core-properties' " w:xpath="/ns1:coreProperties[1]/ns1:keywords[1]" w:storeItemID="{6C3C8BC8-F283-45AE-878A-BAB7291924A1}"/>
            <w:text/>
          </w:sdtPr>
          <w:sdtEndPr>
            <w:rPr>
              <w:rStyle w:val="BookTitle"/>
            </w:rPr>
          </w:sdtEndPr>
          <w:sdtContent>
            <w:tc>
              <w:tcPr>
                <w:tcW w:w="3351" w:type="pct"/>
                <w:gridSpan w:val="3"/>
                <w:tcBorders>
                  <w:top w:val="single" w:sz="4" w:space="0" w:color="auto"/>
                </w:tcBorders>
              </w:tcPr>
              <w:p w14:paraId="69D59075" w14:textId="0FDF410D" w:rsidR="009D52D8" w:rsidRPr="00B025D7" w:rsidRDefault="00C96C51" w:rsidP="00F548DC">
                <w:pPr>
                  <w:rPr>
                    <w:rStyle w:val="BookTitle"/>
                  </w:rPr>
                </w:pPr>
                <w:r>
                  <w:rPr>
                    <w:rStyle w:val="BookTitle"/>
                  </w:rPr>
                  <w:t>0.1</w:t>
                </w:r>
              </w:p>
            </w:tc>
          </w:sdtContent>
        </w:sdt>
      </w:tr>
      <w:tr w:rsidR="009D52D8" w:rsidRPr="00A45404" w14:paraId="1D1605FF" w14:textId="77777777" w:rsidTr="00546B37">
        <w:tc>
          <w:tcPr>
            <w:tcW w:w="1649" w:type="pct"/>
          </w:tcPr>
          <w:p w14:paraId="3008F977" w14:textId="77777777" w:rsidR="009D52D8" w:rsidRPr="00B025D7" w:rsidRDefault="008B785B" w:rsidP="00B025D7">
            <w:pPr>
              <w:rPr>
                <w:rStyle w:val="BookTitle"/>
              </w:rPr>
            </w:pPr>
            <w:r w:rsidRPr="00B025D7">
              <w:rPr>
                <w:rStyle w:val="BookTitle"/>
              </w:rPr>
              <w:t>Status</w:t>
            </w:r>
          </w:p>
        </w:tc>
        <w:tc>
          <w:tcPr>
            <w:tcW w:w="3351" w:type="pct"/>
            <w:gridSpan w:val="3"/>
          </w:tcPr>
          <w:p w14:paraId="6357098B" w14:textId="6B5E00D1" w:rsidR="009D52D8" w:rsidRPr="00B025D7" w:rsidRDefault="001B6AC5" w:rsidP="00B025D7">
            <w:pPr>
              <w:rPr>
                <w:rStyle w:val="BookTitle"/>
              </w:rPr>
            </w:pPr>
            <w:r>
              <w:rPr>
                <w:rStyle w:val="BookTitle"/>
              </w:rPr>
              <w:t>Approved</w:t>
            </w:r>
          </w:p>
        </w:tc>
      </w:tr>
      <w:tr w:rsidR="009D52D8" w:rsidRPr="00A45404" w14:paraId="5AD22EEB" w14:textId="77777777" w:rsidTr="00546B37">
        <w:tc>
          <w:tcPr>
            <w:tcW w:w="1649" w:type="pct"/>
          </w:tcPr>
          <w:p w14:paraId="70F0BBB6" w14:textId="77777777" w:rsidR="009D52D8" w:rsidRPr="00B025D7" w:rsidRDefault="008B785B" w:rsidP="00B025D7">
            <w:pPr>
              <w:rPr>
                <w:rStyle w:val="BookTitle"/>
              </w:rPr>
            </w:pPr>
            <w:r w:rsidRPr="00B025D7">
              <w:rPr>
                <w:rStyle w:val="BookTitle"/>
              </w:rPr>
              <w:t>Revision date</w:t>
            </w:r>
          </w:p>
        </w:tc>
        <w:tc>
          <w:tcPr>
            <w:tcW w:w="3351" w:type="pct"/>
            <w:gridSpan w:val="3"/>
          </w:tcPr>
          <w:p w14:paraId="5E5E182C" w14:textId="3FF3B32E" w:rsidR="009D52D8" w:rsidRPr="00B025D7" w:rsidRDefault="0051379D" w:rsidP="00B025D7">
            <w:pPr>
              <w:rPr>
                <w:rStyle w:val="BookTitle"/>
              </w:rPr>
            </w:pPr>
            <w:r>
              <w:rPr>
                <w:rStyle w:val="BookTitle"/>
              </w:rPr>
              <w:t>16</w:t>
            </w:r>
            <w:r w:rsidR="002917ED">
              <w:rPr>
                <w:rStyle w:val="BookTitle"/>
              </w:rPr>
              <w:t>-</w:t>
            </w:r>
            <w:r w:rsidR="008E2DB4">
              <w:rPr>
                <w:rStyle w:val="BookTitle"/>
              </w:rPr>
              <w:t>Apr</w:t>
            </w:r>
            <w:r w:rsidR="004B4EDA">
              <w:rPr>
                <w:rStyle w:val="BookTitle"/>
              </w:rPr>
              <w:t>-201</w:t>
            </w:r>
            <w:r>
              <w:rPr>
                <w:rStyle w:val="BookTitle"/>
              </w:rPr>
              <w:t>9</w:t>
            </w:r>
          </w:p>
        </w:tc>
      </w:tr>
      <w:tr w:rsidR="009D52D8" w:rsidRPr="00A45404" w14:paraId="0A233283" w14:textId="77777777" w:rsidTr="00546B37">
        <w:tc>
          <w:tcPr>
            <w:tcW w:w="1649" w:type="pct"/>
            <w:tcBorders>
              <w:bottom w:val="single" w:sz="4" w:space="0" w:color="auto"/>
            </w:tcBorders>
          </w:tcPr>
          <w:p w14:paraId="4C5ECC88" w14:textId="77777777" w:rsidR="009D52D8" w:rsidRPr="00B025D7" w:rsidRDefault="009D52D8" w:rsidP="00B025D7">
            <w:pPr>
              <w:rPr>
                <w:rStyle w:val="BookTitle"/>
              </w:rPr>
            </w:pPr>
          </w:p>
        </w:tc>
        <w:tc>
          <w:tcPr>
            <w:tcW w:w="3351" w:type="pct"/>
            <w:gridSpan w:val="3"/>
            <w:tcBorders>
              <w:bottom w:val="single" w:sz="4" w:space="0" w:color="auto"/>
            </w:tcBorders>
          </w:tcPr>
          <w:p w14:paraId="6BD94B1B" w14:textId="77777777" w:rsidR="009D52D8" w:rsidRPr="00B025D7" w:rsidRDefault="009D52D8" w:rsidP="00B025D7">
            <w:pPr>
              <w:rPr>
                <w:rStyle w:val="BookTitle"/>
              </w:rPr>
            </w:pPr>
          </w:p>
        </w:tc>
      </w:tr>
      <w:tr w:rsidR="009D52D8" w:rsidRPr="00A45404" w14:paraId="5C76985A" w14:textId="77777777" w:rsidTr="00546B37">
        <w:tc>
          <w:tcPr>
            <w:tcW w:w="1649" w:type="pct"/>
            <w:tcBorders>
              <w:top w:val="single" w:sz="4" w:space="0" w:color="auto"/>
            </w:tcBorders>
          </w:tcPr>
          <w:p w14:paraId="03558E0E" w14:textId="77777777" w:rsidR="009D52D8" w:rsidRPr="00B025D7" w:rsidRDefault="008B785B" w:rsidP="00B025D7">
            <w:pPr>
              <w:rPr>
                <w:rStyle w:val="BookTitle"/>
              </w:rPr>
            </w:pPr>
            <w:r w:rsidRPr="00B025D7">
              <w:rPr>
                <w:rStyle w:val="BookTitle"/>
              </w:rPr>
              <w:t>Owner</w:t>
            </w:r>
          </w:p>
        </w:tc>
        <w:tc>
          <w:tcPr>
            <w:tcW w:w="3351" w:type="pct"/>
            <w:gridSpan w:val="3"/>
            <w:tcBorders>
              <w:top w:val="single" w:sz="4" w:space="0" w:color="auto"/>
            </w:tcBorders>
          </w:tcPr>
          <w:p w14:paraId="043766FD" w14:textId="77777777" w:rsidR="009D52D8" w:rsidRPr="00B025D7" w:rsidRDefault="004B4EDA" w:rsidP="00B025D7">
            <w:pPr>
              <w:rPr>
                <w:rStyle w:val="BookTitle"/>
              </w:rPr>
            </w:pPr>
            <w:r>
              <w:rPr>
                <w:rStyle w:val="BookTitle"/>
              </w:rPr>
              <w:t>EMEA Leading Practice</w:t>
            </w:r>
          </w:p>
        </w:tc>
      </w:tr>
      <w:tr w:rsidR="009D52D8" w:rsidRPr="00A45404" w14:paraId="7B455907" w14:textId="77777777" w:rsidTr="00546B37">
        <w:tc>
          <w:tcPr>
            <w:tcW w:w="1649" w:type="pct"/>
          </w:tcPr>
          <w:p w14:paraId="4CBFA77C" w14:textId="77777777" w:rsidR="009D52D8" w:rsidRPr="00B025D7" w:rsidRDefault="008B785B" w:rsidP="00B025D7">
            <w:pPr>
              <w:rPr>
                <w:rStyle w:val="BookTitle"/>
              </w:rPr>
            </w:pPr>
            <w:r w:rsidRPr="00B025D7">
              <w:rPr>
                <w:rStyle w:val="BookTitle"/>
              </w:rPr>
              <w:t>Author</w:t>
            </w:r>
          </w:p>
        </w:tc>
        <w:tc>
          <w:tcPr>
            <w:tcW w:w="3351" w:type="pct"/>
            <w:gridSpan w:val="3"/>
          </w:tcPr>
          <w:p w14:paraId="6F892460" w14:textId="77777777" w:rsidR="009D52D8" w:rsidRPr="00B025D7" w:rsidRDefault="004B4EDA" w:rsidP="00B025D7">
            <w:pPr>
              <w:rPr>
                <w:rStyle w:val="BookTitle"/>
              </w:rPr>
            </w:pPr>
            <w:r>
              <w:rPr>
                <w:rStyle w:val="BookTitle"/>
              </w:rPr>
              <w:t>Rudy van Geersdaele</w:t>
            </w:r>
          </w:p>
        </w:tc>
      </w:tr>
      <w:tr w:rsidR="009D52D8" w:rsidRPr="00A45404" w14:paraId="4B124155" w14:textId="77777777" w:rsidTr="00546B37">
        <w:tc>
          <w:tcPr>
            <w:tcW w:w="1649" w:type="pct"/>
          </w:tcPr>
          <w:p w14:paraId="2E755FF3" w14:textId="77777777" w:rsidR="009D52D8" w:rsidRPr="00B025D7" w:rsidRDefault="008B785B" w:rsidP="00B025D7">
            <w:pPr>
              <w:rPr>
                <w:rStyle w:val="BookTitle"/>
              </w:rPr>
            </w:pPr>
            <w:r w:rsidRPr="00B025D7">
              <w:rPr>
                <w:rStyle w:val="BookTitle"/>
              </w:rPr>
              <w:t>Pages</w:t>
            </w:r>
          </w:p>
        </w:tc>
        <w:tc>
          <w:tcPr>
            <w:tcW w:w="3351" w:type="pct"/>
            <w:gridSpan w:val="3"/>
          </w:tcPr>
          <w:p w14:paraId="67EEB13C" w14:textId="3445FE64" w:rsidR="009D52D8" w:rsidRPr="00B025D7" w:rsidRDefault="002917ED" w:rsidP="00B025D7">
            <w:pPr>
              <w:rPr>
                <w:rStyle w:val="BookTitle"/>
              </w:rPr>
            </w:pPr>
            <w:r>
              <w:rPr>
                <w:rStyle w:val="BookTitle"/>
              </w:rPr>
              <w:t>6</w:t>
            </w:r>
          </w:p>
        </w:tc>
      </w:tr>
      <w:tr w:rsidR="009D52D8" w:rsidRPr="00A45404" w14:paraId="3FAC4872" w14:textId="77777777" w:rsidTr="00546B37">
        <w:tc>
          <w:tcPr>
            <w:tcW w:w="1649" w:type="pct"/>
            <w:tcBorders>
              <w:bottom w:val="single" w:sz="4" w:space="0" w:color="auto"/>
            </w:tcBorders>
          </w:tcPr>
          <w:p w14:paraId="1661415C" w14:textId="77777777" w:rsidR="009D52D8" w:rsidRPr="00B025D7" w:rsidRDefault="009D52D8" w:rsidP="00B025D7">
            <w:pPr>
              <w:rPr>
                <w:rStyle w:val="BookTitle"/>
              </w:rPr>
            </w:pPr>
          </w:p>
        </w:tc>
        <w:tc>
          <w:tcPr>
            <w:tcW w:w="3351" w:type="pct"/>
            <w:gridSpan w:val="3"/>
            <w:tcBorders>
              <w:bottom w:val="single" w:sz="4" w:space="0" w:color="auto"/>
            </w:tcBorders>
          </w:tcPr>
          <w:p w14:paraId="2C1513FB" w14:textId="77777777" w:rsidR="009D52D8" w:rsidRPr="00B025D7" w:rsidRDefault="009D52D8" w:rsidP="00B025D7">
            <w:pPr>
              <w:rPr>
                <w:rStyle w:val="BookTitle"/>
              </w:rPr>
            </w:pPr>
          </w:p>
        </w:tc>
      </w:tr>
      <w:tr w:rsidR="002F16FE" w:rsidRPr="00A45404" w14:paraId="4F178752" w14:textId="77777777" w:rsidTr="00546B37">
        <w:tc>
          <w:tcPr>
            <w:tcW w:w="1649" w:type="pct"/>
            <w:tcBorders>
              <w:top w:val="single" w:sz="4" w:space="0" w:color="auto"/>
            </w:tcBorders>
          </w:tcPr>
          <w:p w14:paraId="4F640319" w14:textId="77777777" w:rsidR="002F16FE" w:rsidRPr="00B025D7" w:rsidRDefault="008B785B" w:rsidP="00B025D7">
            <w:pPr>
              <w:rPr>
                <w:rStyle w:val="BookTitle"/>
              </w:rPr>
            </w:pPr>
            <w:r w:rsidRPr="00B025D7">
              <w:rPr>
                <w:rStyle w:val="BookTitle"/>
              </w:rPr>
              <w:t>Keywords</w:t>
            </w:r>
          </w:p>
        </w:tc>
        <w:tc>
          <w:tcPr>
            <w:tcW w:w="3351" w:type="pct"/>
            <w:gridSpan w:val="3"/>
            <w:tcBorders>
              <w:top w:val="single" w:sz="4" w:space="0" w:color="auto"/>
            </w:tcBorders>
          </w:tcPr>
          <w:p w14:paraId="4AD7AD13" w14:textId="77777777" w:rsidR="002F16FE" w:rsidRPr="00B025D7" w:rsidRDefault="004B4EDA" w:rsidP="00B025D7">
            <w:pPr>
              <w:rPr>
                <w:rStyle w:val="BookTitle"/>
              </w:rPr>
            </w:pPr>
            <w:r>
              <w:rPr>
                <w:rStyle w:val="BookTitle"/>
              </w:rPr>
              <w:t>Electrical Room Engineering</w:t>
            </w:r>
          </w:p>
        </w:tc>
      </w:tr>
      <w:tr w:rsidR="002F16FE" w:rsidRPr="00A45404" w14:paraId="19D2EA5A" w14:textId="77777777" w:rsidTr="00546B37">
        <w:tc>
          <w:tcPr>
            <w:tcW w:w="1649" w:type="pct"/>
          </w:tcPr>
          <w:p w14:paraId="54AF3153" w14:textId="77777777" w:rsidR="002F16FE" w:rsidRPr="00B025D7" w:rsidRDefault="008B785B" w:rsidP="00B025D7">
            <w:pPr>
              <w:rPr>
                <w:rStyle w:val="BookTitle"/>
              </w:rPr>
            </w:pPr>
            <w:r w:rsidRPr="00B025D7">
              <w:rPr>
                <w:rStyle w:val="BookTitle"/>
              </w:rPr>
              <w:t>Abstract</w:t>
            </w:r>
          </w:p>
        </w:tc>
        <w:tc>
          <w:tcPr>
            <w:tcW w:w="3351" w:type="pct"/>
            <w:gridSpan w:val="3"/>
          </w:tcPr>
          <w:p w14:paraId="60042381" w14:textId="77777777" w:rsidR="002F16FE" w:rsidRPr="00B025D7" w:rsidRDefault="002F16FE" w:rsidP="00B025D7">
            <w:pPr>
              <w:rPr>
                <w:rStyle w:val="BookTitle"/>
              </w:rPr>
            </w:pPr>
          </w:p>
        </w:tc>
      </w:tr>
      <w:tr w:rsidR="00AA2A7B" w:rsidRPr="00A45404" w14:paraId="2A97C4B0" w14:textId="77777777" w:rsidTr="00546B37">
        <w:tc>
          <w:tcPr>
            <w:tcW w:w="1649" w:type="pct"/>
          </w:tcPr>
          <w:p w14:paraId="4B75340B" w14:textId="77777777" w:rsidR="00AA2A7B" w:rsidRPr="00B025D7" w:rsidRDefault="00AA2A7B" w:rsidP="00B025D7">
            <w:pPr>
              <w:rPr>
                <w:rStyle w:val="BookTitle"/>
              </w:rPr>
            </w:pPr>
          </w:p>
        </w:tc>
        <w:tc>
          <w:tcPr>
            <w:tcW w:w="3351" w:type="pct"/>
            <w:gridSpan w:val="3"/>
          </w:tcPr>
          <w:p w14:paraId="6A5A706C" w14:textId="77777777" w:rsidR="00AA2A7B" w:rsidRPr="00B025D7" w:rsidRDefault="00AA2A7B" w:rsidP="00B025D7">
            <w:pPr>
              <w:rPr>
                <w:rStyle w:val="BookTitle"/>
              </w:rPr>
            </w:pPr>
          </w:p>
        </w:tc>
      </w:tr>
      <w:tr w:rsidR="002F16FE" w:rsidRPr="00A45404" w14:paraId="21984067" w14:textId="77777777" w:rsidTr="00546B37">
        <w:tc>
          <w:tcPr>
            <w:tcW w:w="1649" w:type="pct"/>
            <w:tcBorders>
              <w:bottom w:val="single" w:sz="4" w:space="0" w:color="auto"/>
            </w:tcBorders>
          </w:tcPr>
          <w:p w14:paraId="1B616B88" w14:textId="77777777" w:rsidR="002F16FE" w:rsidRPr="00A45404" w:rsidRDefault="002F16FE" w:rsidP="00546B37">
            <w:pPr>
              <w:pStyle w:val="FrontNormal"/>
              <w:rPr>
                <w:rStyle w:val="BookTitle"/>
                <w:lang w:val="en-GB"/>
              </w:rPr>
            </w:pPr>
          </w:p>
        </w:tc>
        <w:tc>
          <w:tcPr>
            <w:tcW w:w="3351" w:type="pct"/>
            <w:gridSpan w:val="3"/>
            <w:tcBorders>
              <w:bottom w:val="single" w:sz="4" w:space="0" w:color="auto"/>
            </w:tcBorders>
          </w:tcPr>
          <w:p w14:paraId="036700D9" w14:textId="77777777" w:rsidR="002F16FE" w:rsidRPr="00B025D7" w:rsidRDefault="002F16FE" w:rsidP="00B025D7">
            <w:pPr>
              <w:rPr>
                <w:rStyle w:val="BookTitle"/>
              </w:rPr>
            </w:pPr>
          </w:p>
        </w:tc>
      </w:tr>
    </w:tbl>
    <w:tbl>
      <w:tblPr>
        <w:tblStyle w:val="TableGrid"/>
        <w:tblpPr w:leftFromText="181" w:rightFromText="181" w:horzAnchor="margin" w:tblpY="13428"/>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1320"/>
        <w:gridCol w:w="2295"/>
        <w:gridCol w:w="1497"/>
        <w:gridCol w:w="946"/>
        <w:gridCol w:w="2260"/>
      </w:tblGrid>
      <w:tr w:rsidR="00A06757" w:rsidRPr="00A45404" w14:paraId="7C308A78" w14:textId="77777777" w:rsidTr="003A6EC1">
        <w:trPr>
          <w:cantSplit/>
        </w:trPr>
        <w:tc>
          <w:tcPr>
            <w:tcW w:w="393" w:type="pct"/>
            <w:tcBorders>
              <w:top w:val="single" w:sz="4" w:space="0" w:color="auto"/>
              <w:bottom w:val="single" w:sz="4" w:space="0" w:color="auto"/>
            </w:tcBorders>
          </w:tcPr>
          <w:p w14:paraId="68EB7267" w14:textId="77777777" w:rsidR="00A06757" w:rsidRPr="00A45404" w:rsidRDefault="00A06757" w:rsidP="003A6EC1">
            <w:pPr>
              <w:pStyle w:val="FrontNormal"/>
              <w:rPr>
                <w:rStyle w:val="BookTitle"/>
                <w:lang w:val="en-GB"/>
              </w:rPr>
            </w:pPr>
            <w:r w:rsidRPr="00A45404">
              <w:rPr>
                <w:rStyle w:val="BookTitle"/>
                <w:lang w:val="en-GB"/>
              </w:rPr>
              <w:t>Rev</w:t>
            </w:r>
          </w:p>
        </w:tc>
        <w:tc>
          <w:tcPr>
            <w:tcW w:w="731" w:type="pct"/>
            <w:tcBorders>
              <w:top w:val="single" w:sz="4" w:space="0" w:color="auto"/>
              <w:bottom w:val="single" w:sz="4" w:space="0" w:color="auto"/>
            </w:tcBorders>
          </w:tcPr>
          <w:p w14:paraId="2B90C218" w14:textId="77777777" w:rsidR="00A06757" w:rsidRPr="00A45404" w:rsidRDefault="00A06757" w:rsidP="003A6EC1">
            <w:pPr>
              <w:pStyle w:val="FrontNormal"/>
              <w:rPr>
                <w:rStyle w:val="BookTitle"/>
                <w:lang w:val="en-GB"/>
              </w:rPr>
            </w:pPr>
            <w:r w:rsidRPr="00A45404">
              <w:rPr>
                <w:rStyle w:val="BookTitle"/>
                <w:lang w:val="en-GB"/>
              </w:rPr>
              <w:t>Status</w:t>
            </w:r>
          </w:p>
        </w:tc>
        <w:tc>
          <w:tcPr>
            <w:tcW w:w="1271" w:type="pct"/>
            <w:tcBorders>
              <w:top w:val="single" w:sz="4" w:space="0" w:color="auto"/>
              <w:bottom w:val="single" w:sz="4" w:space="0" w:color="auto"/>
            </w:tcBorders>
          </w:tcPr>
          <w:p w14:paraId="6B72E30A" w14:textId="77777777" w:rsidR="00A06757" w:rsidRPr="00A45404" w:rsidRDefault="00A06757" w:rsidP="003A6EC1">
            <w:pPr>
              <w:pStyle w:val="FrontNormal"/>
              <w:rPr>
                <w:rStyle w:val="BookTitle"/>
                <w:lang w:val="en-GB"/>
              </w:rPr>
            </w:pPr>
            <w:r w:rsidRPr="00A45404">
              <w:rPr>
                <w:rStyle w:val="BookTitle"/>
                <w:lang w:val="en-GB"/>
              </w:rPr>
              <w:t>Description</w:t>
            </w:r>
          </w:p>
        </w:tc>
        <w:tc>
          <w:tcPr>
            <w:tcW w:w="829" w:type="pct"/>
            <w:tcBorders>
              <w:top w:val="single" w:sz="4" w:space="0" w:color="auto"/>
              <w:bottom w:val="single" w:sz="4" w:space="0" w:color="auto"/>
            </w:tcBorders>
          </w:tcPr>
          <w:p w14:paraId="317CEC0C" w14:textId="77777777" w:rsidR="00A06757" w:rsidRPr="00A45404" w:rsidRDefault="00A06757" w:rsidP="003A6EC1">
            <w:pPr>
              <w:pStyle w:val="FrontNormal"/>
              <w:rPr>
                <w:rStyle w:val="BookTitle"/>
                <w:lang w:val="en-GB"/>
              </w:rPr>
            </w:pPr>
            <w:r w:rsidRPr="00A45404">
              <w:rPr>
                <w:rStyle w:val="BookTitle"/>
                <w:lang w:val="en-GB"/>
              </w:rPr>
              <w:t>Author</w:t>
            </w:r>
          </w:p>
        </w:tc>
        <w:tc>
          <w:tcPr>
            <w:tcW w:w="524" w:type="pct"/>
            <w:tcBorders>
              <w:top w:val="single" w:sz="4" w:space="0" w:color="auto"/>
              <w:bottom w:val="single" w:sz="4" w:space="0" w:color="auto"/>
            </w:tcBorders>
          </w:tcPr>
          <w:p w14:paraId="2078541D" w14:textId="77777777" w:rsidR="00A06757" w:rsidRPr="00A45404" w:rsidRDefault="00A06757" w:rsidP="003A6EC1">
            <w:pPr>
              <w:pStyle w:val="FrontNormal"/>
              <w:rPr>
                <w:rStyle w:val="BookTitle"/>
                <w:lang w:val="en-GB"/>
              </w:rPr>
            </w:pPr>
            <w:r w:rsidRPr="00A45404">
              <w:rPr>
                <w:rStyle w:val="BookTitle"/>
                <w:lang w:val="en-GB"/>
              </w:rPr>
              <w:t>Date</w:t>
            </w:r>
          </w:p>
        </w:tc>
        <w:tc>
          <w:tcPr>
            <w:tcW w:w="1252" w:type="pct"/>
            <w:tcBorders>
              <w:top w:val="single" w:sz="4" w:space="0" w:color="auto"/>
              <w:bottom w:val="single" w:sz="4" w:space="0" w:color="auto"/>
            </w:tcBorders>
          </w:tcPr>
          <w:p w14:paraId="433FA883" w14:textId="77777777" w:rsidR="00A06757" w:rsidRPr="00A45404" w:rsidRDefault="00A06757" w:rsidP="003A6EC1">
            <w:pPr>
              <w:pStyle w:val="FrontNormal"/>
              <w:rPr>
                <w:rStyle w:val="BookTitle"/>
                <w:lang w:val="en-GB"/>
              </w:rPr>
            </w:pPr>
            <w:r w:rsidRPr="00A45404">
              <w:rPr>
                <w:rStyle w:val="BookTitle"/>
                <w:lang w:val="en-GB"/>
              </w:rPr>
              <w:t>Approved by</w:t>
            </w:r>
          </w:p>
        </w:tc>
      </w:tr>
      <w:tr w:rsidR="00A06757" w:rsidRPr="00A45404" w14:paraId="5BE0D5F6" w14:textId="77777777" w:rsidTr="003A6EC1">
        <w:trPr>
          <w:cantSplit/>
        </w:trPr>
        <w:tc>
          <w:tcPr>
            <w:tcW w:w="5000" w:type="pct"/>
            <w:gridSpan w:val="6"/>
          </w:tcPr>
          <w:p w14:paraId="6D3D1879" w14:textId="77777777" w:rsidR="00A06757" w:rsidRPr="00A45404" w:rsidRDefault="00A06757" w:rsidP="003A6EC1">
            <w:pPr>
              <w:pStyle w:val="FrontNormal"/>
              <w:rPr>
                <w:rStyle w:val="BookTitle"/>
                <w:lang w:val="en-GB"/>
              </w:rPr>
            </w:pPr>
          </w:p>
        </w:tc>
      </w:tr>
      <w:tr w:rsidR="002917ED" w:rsidRPr="00A45404" w14:paraId="7F27F681" w14:textId="77777777" w:rsidTr="003A6EC1">
        <w:trPr>
          <w:cantSplit/>
        </w:trPr>
        <w:tc>
          <w:tcPr>
            <w:tcW w:w="393" w:type="pct"/>
          </w:tcPr>
          <w:p w14:paraId="5B7D2FE2" w14:textId="1CCCBDBE" w:rsidR="002917ED" w:rsidRPr="00A45404" w:rsidRDefault="002917ED" w:rsidP="002917ED">
            <w:pPr>
              <w:pStyle w:val="FrontNormal"/>
              <w:rPr>
                <w:rStyle w:val="BookTitle"/>
                <w:lang w:val="en-GB"/>
              </w:rPr>
            </w:pPr>
            <w:r>
              <w:rPr>
                <w:rStyle w:val="BookTitle"/>
                <w:lang w:val="en-GB"/>
              </w:rPr>
              <w:t>0.</w:t>
            </w:r>
            <w:r w:rsidR="0051379D">
              <w:rPr>
                <w:rStyle w:val="BookTitle"/>
                <w:lang w:val="en-GB"/>
              </w:rPr>
              <w:t>2</w:t>
            </w:r>
          </w:p>
        </w:tc>
        <w:tc>
          <w:tcPr>
            <w:tcW w:w="731" w:type="pct"/>
          </w:tcPr>
          <w:p w14:paraId="6CA2D20E" w14:textId="72C4FDA3" w:rsidR="002917ED" w:rsidRPr="00A45404" w:rsidRDefault="002917ED" w:rsidP="002917ED">
            <w:pPr>
              <w:pStyle w:val="FrontNormal"/>
              <w:rPr>
                <w:rStyle w:val="BookTitle"/>
                <w:lang w:val="en-GB"/>
              </w:rPr>
            </w:pPr>
            <w:r>
              <w:rPr>
                <w:rStyle w:val="BookTitle"/>
                <w:lang w:val="en-GB"/>
              </w:rPr>
              <w:t>Approved</w:t>
            </w:r>
          </w:p>
        </w:tc>
        <w:tc>
          <w:tcPr>
            <w:tcW w:w="1271" w:type="pct"/>
          </w:tcPr>
          <w:p w14:paraId="3D6164F0" w14:textId="67B238CD" w:rsidR="002917ED" w:rsidRPr="00A45404" w:rsidRDefault="002917ED" w:rsidP="002917ED">
            <w:pPr>
              <w:pStyle w:val="FrontNormal"/>
              <w:rPr>
                <w:rStyle w:val="BookTitle"/>
                <w:lang w:val="en-GB"/>
              </w:rPr>
            </w:pPr>
            <w:r>
              <w:rPr>
                <w:rStyle w:val="BookTitle"/>
                <w:lang w:val="en-GB"/>
              </w:rPr>
              <w:t>Small updates (e.g. 3.</w:t>
            </w:r>
            <w:r w:rsidR="008E2DB4">
              <w:rPr>
                <w:rStyle w:val="BookTitle"/>
                <w:lang w:val="en-GB"/>
              </w:rPr>
              <w:t>2</w:t>
            </w:r>
            <w:r>
              <w:rPr>
                <w:rStyle w:val="BookTitle"/>
                <w:lang w:val="en-GB"/>
              </w:rPr>
              <w:t>)</w:t>
            </w:r>
          </w:p>
        </w:tc>
        <w:tc>
          <w:tcPr>
            <w:tcW w:w="829" w:type="pct"/>
          </w:tcPr>
          <w:p w14:paraId="5C6A1CC8" w14:textId="532F05DD" w:rsidR="002917ED" w:rsidRPr="00A45404" w:rsidRDefault="002917ED" w:rsidP="002917ED">
            <w:pPr>
              <w:pStyle w:val="FrontNormal"/>
              <w:rPr>
                <w:rStyle w:val="BookTitle"/>
                <w:lang w:val="en-GB"/>
              </w:rPr>
            </w:pPr>
            <w:r>
              <w:rPr>
                <w:rStyle w:val="BookTitle"/>
                <w:lang w:val="en-GB"/>
              </w:rPr>
              <w:t>R. van Geersdaele</w:t>
            </w:r>
          </w:p>
        </w:tc>
        <w:tc>
          <w:tcPr>
            <w:tcW w:w="524" w:type="pct"/>
          </w:tcPr>
          <w:p w14:paraId="6DDF1D70" w14:textId="4E00CB26" w:rsidR="002917ED" w:rsidRPr="00A45404" w:rsidRDefault="002917ED" w:rsidP="002917ED">
            <w:pPr>
              <w:pStyle w:val="FrontNormal"/>
              <w:rPr>
                <w:rStyle w:val="BookTitle"/>
                <w:lang w:val="en-GB"/>
              </w:rPr>
            </w:pPr>
            <w:r>
              <w:rPr>
                <w:rStyle w:val="BookTitle"/>
                <w:lang w:val="en-GB"/>
              </w:rPr>
              <w:t>08-10-18</w:t>
            </w:r>
          </w:p>
        </w:tc>
        <w:tc>
          <w:tcPr>
            <w:tcW w:w="1252" w:type="pct"/>
          </w:tcPr>
          <w:p w14:paraId="23794A66" w14:textId="0F7E3ECF" w:rsidR="002917ED" w:rsidRPr="00A45404" w:rsidRDefault="002917ED" w:rsidP="002917ED">
            <w:pPr>
              <w:pStyle w:val="FrontNormal"/>
              <w:rPr>
                <w:rStyle w:val="BookTitle"/>
                <w:lang w:val="en-GB"/>
              </w:rPr>
            </w:pPr>
            <w:r>
              <w:rPr>
                <w:rStyle w:val="BookTitle"/>
                <w:lang w:val="en-GB"/>
              </w:rPr>
              <w:t>EMEA Leading Practice</w:t>
            </w:r>
          </w:p>
        </w:tc>
      </w:tr>
      <w:tr w:rsidR="0051379D" w:rsidRPr="00A45404" w14:paraId="3CF169B8" w14:textId="77777777" w:rsidTr="003A6EC1">
        <w:trPr>
          <w:cantSplit/>
        </w:trPr>
        <w:tc>
          <w:tcPr>
            <w:tcW w:w="393" w:type="pct"/>
          </w:tcPr>
          <w:p w14:paraId="69D19ABC" w14:textId="0998697E" w:rsidR="0051379D" w:rsidRDefault="0051379D" w:rsidP="0051379D">
            <w:pPr>
              <w:pStyle w:val="FrontNormal"/>
              <w:rPr>
                <w:rStyle w:val="BookTitle"/>
                <w:lang w:val="en-GB"/>
              </w:rPr>
            </w:pPr>
            <w:r>
              <w:rPr>
                <w:rStyle w:val="BookTitle"/>
                <w:lang w:val="en-GB"/>
              </w:rPr>
              <w:t>0.1</w:t>
            </w:r>
          </w:p>
        </w:tc>
        <w:tc>
          <w:tcPr>
            <w:tcW w:w="731" w:type="pct"/>
          </w:tcPr>
          <w:p w14:paraId="292A03E7" w14:textId="3713B12F" w:rsidR="0051379D" w:rsidRDefault="0051379D" w:rsidP="0051379D">
            <w:pPr>
              <w:pStyle w:val="FrontNormal"/>
              <w:rPr>
                <w:rStyle w:val="BookTitle"/>
                <w:lang w:val="en-GB"/>
              </w:rPr>
            </w:pPr>
            <w:r>
              <w:rPr>
                <w:rStyle w:val="BookTitle"/>
                <w:lang w:val="en-GB"/>
              </w:rPr>
              <w:t>Approved</w:t>
            </w:r>
          </w:p>
        </w:tc>
        <w:tc>
          <w:tcPr>
            <w:tcW w:w="1271" w:type="pct"/>
          </w:tcPr>
          <w:p w14:paraId="4BE47415" w14:textId="09812A93" w:rsidR="0051379D" w:rsidRDefault="0051379D" w:rsidP="0051379D">
            <w:pPr>
              <w:pStyle w:val="FrontNormal"/>
              <w:rPr>
                <w:rStyle w:val="BookTitle"/>
                <w:lang w:val="en-GB"/>
              </w:rPr>
            </w:pPr>
            <w:r>
              <w:rPr>
                <w:rStyle w:val="BookTitle"/>
                <w:lang w:val="en-GB"/>
              </w:rPr>
              <w:t>Small updates (e.g. 3.8)</w:t>
            </w:r>
          </w:p>
        </w:tc>
        <w:tc>
          <w:tcPr>
            <w:tcW w:w="829" w:type="pct"/>
          </w:tcPr>
          <w:p w14:paraId="16462831" w14:textId="3B4AFC5B" w:rsidR="0051379D" w:rsidRDefault="0051379D" w:rsidP="0051379D">
            <w:pPr>
              <w:pStyle w:val="FrontNormal"/>
              <w:rPr>
                <w:rStyle w:val="BookTitle"/>
                <w:lang w:val="en-GB"/>
              </w:rPr>
            </w:pPr>
            <w:r>
              <w:rPr>
                <w:rStyle w:val="BookTitle"/>
                <w:lang w:val="en-GB"/>
              </w:rPr>
              <w:t>R. van Geersdaele</w:t>
            </w:r>
          </w:p>
        </w:tc>
        <w:tc>
          <w:tcPr>
            <w:tcW w:w="524" w:type="pct"/>
          </w:tcPr>
          <w:p w14:paraId="1C809C1F" w14:textId="46BFF651" w:rsidR="0051379D" w:rsidRDefault="0051379D" w:rsidP="0051379D">
            <w:pPr>
              <w:pStyle w:val="FrontNormal"/>
              <w:rPr>
                <w:rStyle w:val="BookTitle"/>
                <w:lang w:val="en-GB"/>
              </w:rPr>
            </w:pPr>
            <w:r>
              <w:rPr>
                <w:rStyle w:val="BookTitle"/>
                <w:lang w:val="en-GB"/>
              </w:rPr>
              <w:t>08-10-18</w:t>
            </w:r>
          </w:p>
        </w:tc>
        <w:tc>
          <w:tcPr>
            <w:tcW w:w="1252" w:type="pct"/>
          </w:tcPr>
          <w:p w14:paraId="0CF20D35" w14:textId="4D59514D" w:rsidR="0051379D" w:rsidRDefault="0051379D" w:rsidP="0051379D">
            <w:pPr>
              <w:pStyle w:val="FrontNormal"/>
              <w:rPr>
                <w:rStyle w:val="BookTitle"/>
                <w:lang w:val="en-GB"/>
              </w:rPr>
            </w:pPr>
            <w:r>
              <w:rPr>
                <w:rStyle w:val="BookTitle"/>
                <w:lang w:val="en-GB"/>
              </w:rPr>
              <w:t>EMEA Leading Practice</w:t>
            </w:r>
          </w:p>
        </w:tc>
      </w:tr>
      <w:tr w:rsidR="0051379D" w:rsidRPr="00A45404" w14:paraId="064613C6" w14:textId="77777777" w:rsidTr="003A6EC1">
        <w:trPr>
          <w:cantSplit/>
        </w:trPr>
        <w:tc>
          <w:tcPr>
            <w:tcW w:w="393" w:type="pct"/>
          </w:tcPr>
          <w:p w14:paraId="3B28AFB2" w14:textId="0719F249" w:rsidR="0051379D" w:rsidRPr="00A45404" w:rsidRDefault="0051379D" w:rsidP="0051379D">
            <w:pPr>
              <w:pStyle w:val="FrontNormal"/>
              <w:rPr>
                <w:rStyle w:val="BookTitle"/>
                <w:lang w:val="en-GB"/>
              </w:rPr>
            </w:pPr>
            <w:r>
              <w:rPr>
                <w:rStyle w:val="BookTitle"/>
                <w:lang w:val="en-GB"/>
              </w:rPr>
              <w:t>0</w:t>
            </w:r>
          </w:p>
        </w:tc>
        <w:tc>
          <w:tcPr>
            <w:tcW w:w="731" w:type="pct"/>
          </w:tcPr>
          <w:p w14:paraId="22E90AD2" w14:textId="0F95018B" w:rsidR="0051379D" w:rsidRPr="00A45404" w:rsidRDefault="0051379D" w:rsidP="0051379D">
            <w:pPr>
              <w:pStyle w:val="FrontNormal"/>
              <w:rPr>
                <w:rStyle w:val="BookTitle"/>
                <w:lang w:val="en-GB"/>
              </w:rPr>
            </w:pPr>
            <w:r>
              <w:rPr>
                <w:rStyle w:val="BookTitle"/>
                <w:lang w:val="en-GB"/>
              </w:rPr>
              <w:t>Approved</w:t>
            </w:r>
          </w:p>
        </w:tc>
        <w:tc>
          <w:tcPr>
            <w:tcW w:w="1271" w:type="pct"/>
          </w:tcPr>
          <w:p w14:paraId="6150D4E2" w14:textId="3A757880" w:rsidR="0051379D" w:rsidRPr="00A45404" w:rsidRDefault="0051379D" w:rsidP="0051379D">
            <w:pPr>
              <w:pStyle w:val="FrontNormal"/>
              <w:rPr>
                <w:rStyle w:val="BookTitle"/>
                <w:lang w:val="en-GB"/>
              </w:rPr>
            </w:pPr>
            <w:r>
              <w:rPr>
                <w:rStyle w:val="BookTitle"/>
                <w:lang w:val="en-GB"/>
              </w:rPr>
              <w:t>Final Approval</w:t>
            </w:r>
          </w:p>
        </w:tc>
        <w:tc>
          <w:tcPr>
            <w:tcW w:w="829" w:type="pct"/>
          </w:tcPr>
          <w:p w14:paraId="7503BD96" w14:textId="6D72313A" w:rsidR="0051379D" w:rsidRPr="00A45404" w:rsidRDefault="0051379D" w:rsidP="0051379D">
            <w:pPr>
              <w:pStyle w:val="FrontNormal"/>
              <w:rPr>
                <w:rStyle w:val="BookTitle"/>
                <w:lang w:val="en-GB"/>
              </w:rPr>
            </w:pPr>
            <w:r>
              <w:rPr>
                <w:rStyle w:val="BookTitle"/>
                <w:lang w:val="en-GB"/>
              </w:rPr>
              <w:t>R. van Geersdaele</w:t>
            </w:r>
          </w:p>
        </w:tc>
        <w:tc>
          <w:tcPr>
            <w:tcW w:w="524" w:type="pct"/>
          </w:tcPr>
          <w:p w14:paraId="2B8D1B61" w14:textId="76BCA8E1" w:rsidR="0051379D" w:rsidRPr="00A45404" w:rsidRDefault="0051379D" w:rsidP="0051379D">
            <w:pPr>
              <w:pStyle w:val="FrontNormal"/>
              <w:rPr>
                <w:rStyle w:val="BookTitle"/>
                <w:lang w:val="en-GB"/>
              </w:rPr>
            </w:pPr>
            <w:r>
              <w:rPr>
                <w:rStyle w:val="BookTitle"/>
                <w:lang w:val="en-GB"/>
              </w:rPr>
              <w:t>08-10-18</w:t>
            </w:r>
          </w:p>
        </w:tc>
        <w:tc>
          <w:tcPr>
            <w:tcW w:w="1252" w:type="pct"/>
          </w:tcPr>
          <w:p w14:paraId="5F6023B1" w14:textId="7629A43E" w:rsidR="0051379D" w:rsidRPr="00A45404" w:rsidRDefault="0051379D" w:rsidP="0051379D">
            <w:pPr>
              <w:pStyle w:val="FrontNormal"/>
              <w:rPr>
                <w:rStyle w:val="BookTitle"/>
                <w:lang w:val="en-GB"/>
              </w:rPr>
            </w:pPr>
            <w:r>
              <w:rPr>
                <w:rStyle w:val="BookTitle"/>
                <w:lang w:val="en-GB"/>
              </w:rPr>
              <w:t>EMEA Leading Practice</w:t>
            </w:r>
          </w:p>
        </w:tc>
      </w:tr>
      <w:tr w:rsidR="0051379D" w:rsidRPr="00A45404" w14:paraId="2312C9D2" w14:textId="77777777" w:rsidTr="003A6EC1">
        <w:trPr>
          <w:cantSplit/>
        </w:trPr>
        <w:tc>
          <w:tcPr>
            <w:tcW w:w="393" w:type="pct"/>
          </w:tcPr>
          <w:p w14:paraId="49713792" w14:textId="4B76A800" w:rsidR="0051379D" w:rsidRPr="00A45404" w:rsidRDefault="0051379D" w:rsidP="0051379D">
            <w:pPr>
              <w:pStyle w:val="FrontNormal"/>
              <w:rPr>
                <w:rStyle w:val="BookTitle"/>
                <w:lang w:val="en-GB"/>
              </w:rPr>
            </w:pPr>
            <w:r>
              <w:rPr>
                <w:rStyle w:val="BookTitle"/>
                <w:lang w:val="en-GB"/>
              </w:rPr>
              <w:t>P 0.3</w:t>
            </w:r>
          </w:p>
        </w:tc>
        <w:tc>
          <w:tcPr>
            <w:tcW w:w="731" w:type="pct"/>
          </w:tcPr>
          <w:p w14:paraId="176DAF10" w14:textId="4D3594E7" w:rsidR="0051379D" w:rsidRPr="00A45404" w:rsidRDefault="0051379D" w:rsidP="0051379D">
            <w:pPr>
              <w:pStyle w:val="FrontNormal"/>
              <w:rPr>
                <w:rStyle w:val="BookTitle"/>
                <w:lang w:val="en-GB"/>
              </w:rPr>
            </w:pPr>
            <w:r>
              <w:rPr>
                <w:rStyle w:val="BookTitle"/>
                <w:lang w:val="en-GB"/>
              </w:rPr>
              <w:t>Draft</w:t>
            </w:r>
          </w:p>
        </w:tc>
        <w:tc>
          <w:tcPr>
            <w:tcW w:w="1271" w:type="pct"/>
          </w:tcPr>
          <w:p w14:paraId="65E1B62D" w14:textId="31B24136" w:rsidR="0051379D" w:rsidRPr="00A45404" w:rsidRDefault="0051379D" w:rsidP="0051379D">
            <w:pPr>
              <w:pStyle w:val="FrontNormal"/>
              <w:rPr>
                <w:rStyle w:val="BookTitle"/>
                <w:lang w:val="en-GB"/>
              </w:rPr>
            </w:pPr>
            <w:r>
              <w:rPr>
                <w:rStyle w:val="BookTitle"/>
                <w:lang w:val="en-GB"/>
              </w:rPr>
              <w:t>Approval Step</w:t>
            </w:r>
          </w:p>
        </w:tc>
        <w:tc>
          <w:tcPr>
            <w:tcW w:w="829" w:type="pct"/>
          </w:tcPr>
          <w:p w14:paraId="1F16D37C" w14:textId="5D8561FB" w:rsidR="0051379D" w:rsidRPr="00A45404" w:rsidRDefault="0051379D" w:rsidP="0051379D">
            <w:pPr>
              <w:pStyle w:val="FrontNormal"/>
              <w:rPr>
                <w:rStyle w:val="BookTitle"/>
                <w:lang w:val="en-GB"/>
              </w:rPr>
            </w:pPr>
            <w:r>
              <w:rPr>
                <w:rStyle w:val="BookTitle"/>
                <w:lang w:val="en-GB"/>
              </w:rPr>
              <w:t>R. van Geersdaele</w:t>
            </w:r>
          </w:p>
        </w:tc>
        <w:tc>
          <w:tcPr>
            <w:tcW w:w="524" w:type="pct"/>
          </w:tcPr>
          <w:p w14:paraId="49BC0E8B" w14:textId="7A0B492F" w:rsidR="0051379D" w:rsidRPr="00A45404" w:rsidRDefault="0051379D" w:rsidP="0051379D">
            <w:pPr>
              <w:pStyle w:val="FrontNormal"/>
              <w:rPr>
                <w:rStyle w:val="BookTitle"/>
                <w:lang w:val="en-GB"/>
              </w:rPr>
            </w:pPr>
            <w:r>
              <w:rPr>
                <w:rStyle w:val="BookTitle"/>
                <w:lang w:val="en-GB"/>
              </w:rPr>
              <w:t>14-09-18</w:t>
            </w:r>
          </w:p>
        </w:tc>
        <w:tc>
          <w:tcPr>
            <w:tcW w:w="1252" w:type="pct"/>
          </w:tcPr>
          <w:p w14:paraId="4E86C3CF" w14:textId="4242FABF" w:rsidR="0051379D" w:rsidRPr="00A45404" w:rsidRDefault="0051379D" w:rsidP="0051379D">
            <w:pPr>
              <w:pStyle w:val="FrontNormal"/>
              <w:rPr>
                <w:rStyle w:val="BookTitle"/>
                <w:lang w:val="en-GB"/>
              </w:rPr>
            </w:pPr>
            <w:r>
              <w:rPr>
                <w:rStyle w:val="BookTitle"/>
                <w:lang w:val="en-GB"/>
              </w:rPr>
              <w:t>EMEA Leading Practice</w:t>
            </w:r>
          </w:p>
        </w:tc>
      </w:tr>
      <w:tr w:rsidR="0051379D" w:rsidRPr="00A45404" w14:paraId="07D085EE" w14:textId="77777777" w:rsidTr="003A6EC1">
        <w:trPr>
          <w:cantSplit/>
        </w:trPr>
        <w:tc>
          <w:tcPr>
            <w:tcW w:w="393" w:type="pct"/>
          </w:tcPr>
          <w:p w14:paraId="22D54D2A" w14:textId="7A946828" w:rsidR="0051379D" w:rsidRPr="00A45404" w:rsidRDefault="0051379D" w:rsidP="0051379D">
            <w:pPr>
              <w:pStyle w:val="FrontNormal"/>
              <w:rPr>
                <w:rStyle w:val="BookTitle"/>
                <w:lang w:val="en-GB"/>
              </w:rPr>
            </w:pPr>
            <w:r>
              <w:rPr>
                <w:rStyle w:val="BookTitle"/>
                <w:lang w:val="en-GB"/>
              </w:rPr>
              <w:t>P 0.2</w:t>
            </w:r>
          </w:p>
        </w:tc>
        <w:tc>
          <w:tcPr>
            <w:tcW w:w="731" w:type="pct"/>
          </w:tcPr>
          <w:p w14:paraId="6BFE0FDC" w14:textId="7FDE1882" w:rsidR="0051379D" w:rsidRPr="00A45404" w:rsidRDefault="0051379D" w:rsidP="0051379D">
            <w:pPr>
              <w:pStyle w:val="FrontNormal"/>
              <w:rPr>
                <w:rStyle w:val="BookTitle"/>
                <w:lang w:val="en-GB"/>
              </w:rPr>
            </w:pPr>
            <w:r>
              <w:rPr>
                <w:rStyle w:val="BookTitle"/>
                <w:lang w:val="en-GB"/>
              </w:rPr>
              <w:t>Draft</w:t>
            </w:r>
          </w:p>
        </w:tc>
        <w:tc>
          <w:tcPr>
            <w:tcW w:w="1271" w:type="pct"/>
          </w:tcPr>
          <w:p w14:paraId="0CB34F54" w14:textId="08EAC48D" w:rsidR="0051379D" w:rsidRPr="00A45404" w:rsidRDefault="0051379D" w:rsidP="0051379D">
            <w:pPr>
              <w:pStyle w:val="FrontNormal"/>
              <w:rPr>
                <w:rStyle w:val="BookTitle"/>
                <w:lang w:val="en-GB"/>
              </w:rPr>
            </w:pPr>
            <w:r>
              <w:rPr>
                <w:rStyle w:val="BookTitle"/>
                <w:lang w:val="en-GB"/>
              </w:rPr>
              <w:t>Sent to CoP</w:t>
            </w:r>
          </w:p>
        </w:tc>
        <w:tc>
          <w:tcPr>
            <w:tcW w:w="829" w:type="pct"/>
          </w:tcPr>
          <w:p w14:paraId="55F70C47" w14:textId="51026A18" w:rsidR="0051379D" w:rsidRPr="00A45404" w:rsidRDefault="0051379D" w:rsidP="0051379D">
            <w:pPr>
              <w:pStyle w:val="FrontNormal"/>
              <w:rPr>
                <w:rStyle w:val="BookTitle"/>
                <w:lang w:val="en-GB"/>
              </w:rPr>
            </w:pPr>
            <w:r>
              <w:rPr>
                <w:rStyle w:val="BookTitle"/>
                <w:lang w:val="en-GB"/>
              </w:rPr>
              <w:t>R. van Geersdaele</w:t>
            </w:r>
          </w:p>
        </w:tc>
        <w:tc>
          <w:tcPr>
            <w:tcW w:w="524" w:type="pct"/>
          </w:tcPr>
          <w:p w14:paraId="019ED391" w14:textId="763FC099" w:rsidR="0051379D" w:rsidRPr="00A45404" w:rsidRDefault="0051379D" w:rsidP="0051379D">
            <w:pPr>
              <w:pStyle w:val="FrontNormal"/>
              <w:rPr>
                <w:rStyle w:val="BookTitle"/>
                <w:lang w:val="en-GB"/>
              </w:rPr>
            </w:pPr>
            <w:r>
              <w:rPr>
                <w:rStyle w:val="BookTitle"/>
                <w:lang w:val="en-GB"/>
              </w:rPr>
              <w:t>31-08-18</w:t>
            </w:r>
          </w:p>
        </w:tc>
        <w:tc>
          <w:tcPr>
            <w:tcW w:w="1252" w:type="pct"/>
          </w:tcPr>
          <w:p w14:paraId="45271800" w14:textId="5AAA7E0F" w:rsidR="0051379D" w:rsidRPr="00A45404" w:rsidRDefault="0051379D" w:rsidP="0051379D">
            <w:pPr>
              <w:pStyle w:val="FrontNormal"/>
              <w:rPr>
                <w:rStyle w:val="BookTitle"/>
                <w:lang w:val="en-GB"/>
              </w:rPr>
            </w:pPr>
            <w:r>
              <w:rPr>
                <w:rStyle w:val="BookTitle"/>
                <w:lang w:val="en-GB"/>
              </w:rPr>
              <w:t>EMEA Leading Practice</w:t>
            </w:r>
          </w:p>
        </w:tc>
      </w:tr>
      <w:tr w:rsidR="0051379D" w:rsidRPr="00A45404" w14:paraId="2CD08E62" w14:textId="77777777" w:rsidTr="0073772C">
        <w:trPr>
          <w:cantSplit/>
        </w:trPr>
        <w:tc>
          <w:tcPr>
            <w:tcW w:w="393" w:type="pct"/>
            <w:tcBorders>
              <w:bottom w:val="single" w:sz="4" w:space="0" w:color="auto"/>
            </w:tcBorders>
          </w:tcPr>
          <w:p w14:paraId="65AEB6CD" w14:textId="77777777" w:rsidR="0051379D" w:rsidRPr="00A45404" w:rsidRDefault="0051379D" w:rsidP="0051379D">
            <w:pPr>
              <w:pStyle w:val="FrontNormal"/>
              <w:rPr>
                <w:rStyle w:val="BookTitle"/>
                <w:lang w:val="en-GB"/>
              </w:rPr>
            </w:pPr>
            <w:r>
              <w:rPr>
                <w:rStyle w:val="BookTitle"/>
                <w:lang w:val="en-GB"/>
              </w:rPr>
              <w:t>P 0.1</w:t>
            </w:r>
          </w:p>
        </w:tc>
        <w:tc>
          <w:tcPr>
            <w:tcW w:w="731" w:type="pct"/>
            <w:tcBorders>
              <w:bottom w:val="single" w:sz="4" w:space="0" w:color="auto"/>
            </w:tcBorders>
          </w:tcPr>
          <w:p w14:paraId="7AA7D147" w14:textId="77777777" w:rsidR="0051379D" w:rsidRPr="00A45404" w:rsidRDefault="0051379D" w:rsidP="0051379D">
            <w:pPr>
              <w:pStyle w:val="FrontNormal"/>
              <w:rPr>
                <w:rStyle w:val="BookTitle"/>
                <w:lang w:val="en-GB"/>
              </w:rPr>
            </w:pPr>
            <w:r>
              <w:rPr>
                <w:rStyle w:val="BookTitle"/>
                <w:lang w:val="en-GB"/>
              </w:rPr>
              <w:t>Draft</w:t>
            </w:r>
          </w:p>
        </w:tc>
        <w:tc>
          <w:tcPr>
            <w:tcW w:w="1271" w:type="pct"/>
            <w:tcBorders>
              <w:bottom w:val="single" w:sz="4" w:space="0" w:color="auto"/>
            </w:tcBorders>
          </w:tcPr>
          <w:p w14:paraId="131485D6" w14:textId="77777777" w:rsidR="0051379D" w:rsidRPr="00A45404" w:rsidRDefault="0051379D" w:rsidP="0051379D">
            <w:pPr>
              <w:pStyle w:val="FrontNormal"/>
              <w:rPr>
                <w:rStyle w:val="BookTitle"/>
                <w:lang w:val="en-GB"/>
              </w:rPr>
            </w:pPr>
            <w:r>
              <w:rPr>
                <w:rStyle w:val="BookTitle"/>
                <w:lang w:val="en-GB"/>
              </w:rPr>
              <w:t>Sent out to BU SME’s</w:t>
            </w:r>
          </w:p>
        </w:tc>
        <w:tc>
          <w:tcPr>
            <w:tcW w:w="829" w:type="pct"/>
            <w:tcBorders>
              <w:bottom w:val="single" w:sz="4" w:space="0" w:color="auto"/>
            </w:tcBorders>
          </w:tcPr>
          <w:p w14:paraId="155F0BBB" w14:textId="77777777" w:rsidR="0051379D" w:rsidRPr="00A45404" w:rsidRDefault="0051379D" w:rsidP="0051379D">
            <w:pPr>
              <w:pStyle w:val="FrontNormal"/>
              <w:rPr>
                <w:rStyle w:val="BookTitle"/>
                <w:lang w:val="en-GB"/>
              </w:rPr>
            </w:pPr>
            <w:r>
              <w:rPr>
                <w:rStyle w:val="BookTitle"/>
                <w:lang w:val="en-GB"/>
              </w:rPr>
              <w:t>R. van Geersdaele</w:t>
            </w:r>
          </w:p>
        </w:tc>
        <w:tc>
          <w:tcPr>
            <w:tcW w:w="524" w:type="pct"/>
            <w:tcBorders>
              <w:bottom w:val="single" w:sz="4" w:space="0" w:color="auto"/>
            </w:tcBorders>
          </w:tcPr>
          <w:p w14:paraId="7A51C61E" w14:textId="77777777" w:rsidR="0051379D" w:rsidRPr="00A45404" w:rsidRDefault="0051379D" w:rsidP="0051379D">
            <w:pPr>
              <w:pStyle w:val="FrontNormal"/>
              <w:rPr>
                <w:rStyle w:val="BookTitle"/>
                <w:lang w:val="en-GB"/>
              </w:rPr>
            </w:pPr>
            <w:r>
              <w:rPr>
                <w:rStyle w:val="BookTitle"/>
                <w:lang w:val="en-GB"/>
              </w:rPr>
              <w:t>13-08-18</w:t>
            </w:r>
          </w:p>
        </w:tc>
        <w:tc>
          <w:tcPr>
            <w:tcW w:w="1252" w:type="pct"/>
            <w:tcBorders>
              <w:bottom w:val="single" w:sz="4" w:space="0" w:color="auto"/>
            </w:tcBorders>
          </w:tcPr>
          <w:p w14:paraId="2E2A6E27" w14:textId="77777777" w:rsidR="0051379D" w:rsidRPr="00A45404" w:rsidRDefault="0051379D" w:rsidP="0051379D">
            <w:pPr>
              <w:pStyle w:val="FrontNormal"/>
              <w:rPr>
                <w:rStyle w:val="BookTitle"/>
                <w:lang w:val="en-GB"/>
              </w:rPr>
            </w:pPr>
            <w:r>
              <w:rPr>
                <w:rStyle w:val="BookTitle"/>
                <w:lang w:val="en-GB"/>
              </w:rPr>
              <w:t>EMEA Leading Practice</w:t>
            </w:r>
          </w:p>
        </w:tc>
      </w:tr>
      <w:tr w:rsidR="0051379D" w:rsidRPr="00A45404" w14:paraId="6334EE4B" w14:textId="77777777" w:rsidTr="0073772C">
        <w:trPr>
          <w:cantSplit/>
        </w:trPr>
        <w:tc>
          <w:tcPr>
            <w:tcW w:w="5000" w:type="pct"/>
            <w:gridSpan w:val="6"/>
            <w:tcMar>
              <w:bottom w:w="709" w:type="dxa"/>
            </w:tcMar>
            <w:vAlign w:val="bottom"/>
          </w:tcPr>
          <w:p w14:paraId="57F312A0" w14:textId="77777777" w:rsidR="0051379D" w:rsidRPr="00A45404" w:rsidRDefault="0051379D" w:rsidP="0051379D">
            <w:pPr>
              <w:pStyle w:val="FrontNormal"/>
              <w:rPr>
                <w:rStyle w:val="BookTitle"/>
                <w:lang w:val="en-GB"/>
              </w:rPr>
            </w:pPr>
            <w:r w:rsidRPr="00A45404">
              <w:rPr>
                <w:rStyle w:val="BookTitle"/>
                <w:lang w:val="en-GB"/>
              </w:rPr>
              <w:t>CONFIDENTIAL</w:t>
            </w:r>
          </w:p>
          <w:p w14:paraId="231E79D7" w14:textId="77777777" w:rsidR="0051379D" w:rsidRPr="00A45404" w:rsidRDefault="0051379D" w:rsidP="0051379D">
            <w:pPr>
              <w:pStyle w:val="FrontNormal"/>
              <w:rPr>
                <w:rStyle w:val="BookTitle"/>
                <w:lang w:val="en-GB"/>
              </w:rPr>
            </w:pPr>
            <w:r w:rsidRPr="00A45404">
              <w:rPr>
                <w:rStyle w:val="BookTitle"/>
                <w:lang w:val="en-GB"/>
              </w:rPr>
              <w:t>THIS DOCUMENT CONTAINS CONFIDENTIAL INFORMATION. DISCLOSURE, USE, OR REPRODUCTION OUTSIDE CARGILL, AND INSIDE CARGILL TO OR BY THOSE EMPLOYEES WHO DO NOT HAVE A NEED TO KNOW, IS PROHIBITED EXCEPT AS AUTHORIZED BY CARGILL IN WRITING.</w:t>
            </w:r>
          </w:p>
        </w:tc>
      </w:tr>
    </w:tbl>
    <w:p w14:paraId="00A68E23" w14:textId="77777777" w:rsidR="00A32A06" w:rsidRPr="00A45404" w:rsidRDefault="00A32A06">
      <w:pPr>
        <w:rPr>
          <w:lang w:val="en-GB"/>
        </w:rPr>
      </w:pPr>
    </w:p>
    <w:p w14:paraId="768FF1D5" w14:textId="77777777" w:rsidR="00DB3E00" w:rsidRDefault="00A32A06">
      <w:pPr>
        <w:rPr>
          <w:b/>
          <w:bCs/>
          <w:lang w:val="en-GB"/>
        </w:rPr>
        <w:sectPr w:rsidR="00DB3E00" w:rsidSect="0073772C">
          <w:headerReference w:type="default" r:id="rId13"/>
          <w:footerReference w:type="default" r:id="rId14"/>
          <w:pgSz w:w="11907" w:h="16839" w:code="9"/>
          <w:pgMar w:top="1440" w:right="1440" w:bottom="0" w:left="1440" w:header="567" w:footer="454" w:gutter="0"/>
          <w:pgBorders w:display="notFirstPage">
            <w:top w:val="single" w:sz="4" w:space="5" w:color="auto"/>
            <w:bottom w:val="single" w:sz="4" w:space="1" w:color="auto"/>
          </w:pgBorders>
          <w:cols w:space="708"/>
          <w:titlePg/>
          <w:docGrid w:linePitch="360"/>
        </w:sectPr>
      </w:pPr>
      <w:r w:rsidRPr="00A45404">
        <w:rPr>
          <w:b/>
          <w:bCs/>
          <w:lang w:val="en-GB"/>
        </w:rPr>
        <w:br w:type="page"/>
      </w:r>
    </w:p>
    <w:sdt>
      <w:sdtPr>
        <w:rPr>
          <w:rFonts w:asciiTheme="minorHAnsi" w:eastAsiaTheme="minorEastAsia" w:hAnsiTheme="minorHAnsi" w:cstheme="minorBidi"/>
          <w:b w:val="0"/>
          <w:bCs w:val="0"/>
          <w:color w:val="auto"/>
          <w:sz w:val="22"/>
          <w:szCs w:val="22"/>
          <w:lang w:val="en-GB"/>
        </w:rPr>
        <w:id w:val="-1762443335"/>
        <w:docPartObj>
          <w:docPartGallery w:val="Table of Contents"/>
          <w:docPartUnique/>
        </w:docPartObj>
      </w:sdtPr>
      <w:sdtEndPr>
        <w:rPr>
          <w:noProof/>
        </w:rPr>
      </w:sdtEndPr>
      <w:sdtContent>
        <w:p w14:paraId="0B3D7D01" w14:textId="77777777" w:rsidR="008B785B" w:rsidRPr="00A45404" w:rsidRDefault="008B785B" w:rsidP="00DB3E00">
          <w:pPr>
            <w:pStyle w:val="TOCHeading"/>
            <w:spacing w:before="0"/>
            <w:rPr>
              <w:lang w:val="en-GB"/>
            </w:rPr>
          </w:pPr>
          <w:r w:rsidRPr="00A45404">
            <w:rPr>
              <w:lang w:val="en-GB"/>
            </w:rPr>
            <w:t>Table of Contents</w:t>
          </w:r>
        </w:p>
        <w:p w14:paraId="39A71CA0" w14:textId="07E5B8E1" w:rsidR="002917ED" w:rsidRDefault="008B785B">
          <w:pPr>
            <w:pStyle w:val="TOC1"/>
            <w:tabs>
              <w:tab w:val="left" w:pos="440"/>
              <w:tab w:val="right" w:leader="dot" w:pos="9017"/>
            </w:tabs>
            <w:rPr>
              <w:noProof/>
              <w:lang w:eastAsia="zh-CN" w:bidi="te-IN"/>
            </w:rPr>
          </w:pPr>
          <w:r w:rsidRPr="00A45404">
            <w:rPr>
              <w:lang w:val="en-GB"/>
            </w:rPr>
            <w:fldChar w:fldCharType="begin"/>
          </w:r>
          <w:r w:rsidR="00337CBF" w:rsidRPr="00A45404">
            <w:rPr>
              <w:lang w:val="en-GB"/>
            </w:rPr>
            <w:instrText xml:space="preserve"> TOC \o "1-3</w:instrText>
          </w:r>
          <w:r w:rsidRPr="00A45404">
            <w:rPr>
              <w:lang w:val="en-GB"/>
            </w:rPr>
            <w:instrText xml:space="preserve">" \h \z \u </w:instrText>
          </w:r>
          <w:r w:rsidRPr="00A45404">
            <w:rPr>
              <w:lang w:val="en-GB"/>
            </w:rPr>
            <w:fldChar w:fldCharType="separate"/>
          </w:r>
          <w:hyperlink w:anchor="_Toc531077103" w:history="1">
            <w:r w:rsidR="002917ED" w:rsidRPr="00B848C1">
              <w:rPr>
                <w:rStyle w:val="Hyperlink"/>
                <w:noProof/>
              </w:rPr>
              <w:t>1</w:t>
            </w:r>
            <w:r w:rsidR="002917ED">
              <w:rPr>
                <w:noProof/>
                <w:lang w:eastAsia="zh-CN" w:bidi="te-IN"/>
              </w:rPr>
              <w:tab/>
            </w:r>
            <w:r w:rsidR="002917ED" w:rsidRPr="00B848C1">
              <w:rPr>
                <w:rStyle w:val="Hyperlink"/>
                <w:noProof/>
              </w:rPr>
              <w:t>Scope</w:t>
            </w:r>
            <w:r w:rsidR="002917ED">
              <w:rPr>
                <w:noProof/>
                <w:webHidden/>
              </w:rPr>
              <w:tab/>
            </w:r>
            <w:r w:rsidR="002917ED">
              <w:rPr>
                <w:noProof/>
                <w:webHidden/>
              </w:rPr>
              <w:fldChar w:fldCharType="begin"/>
            </w:r>
            <w:r w:rsidR="002917ED">
              <w:rPr>
                <w:noProof/>
                <w:webHidden/>
              </w:rPr>
              <w:instrText xml:space="preserve"> PAGEREF _Toc531077103 \h </w:instrText>
            </w:r>
            <w:r w:rsidR="002917ED">
              <w:rPr>
                <w:noProof/>
                <w:webHidden/>
              </w:rPr>
            </w:r>
            <w:r w:rsidR="002917ED">
              <w:rPr>
                <w:noProof/>
                <w:webHidden/>
              </w:rPr>
              <w:fldChar w:fldCharType="separate"/>
            </w:r>
            <w:r w:rsidR="002917ED">
              <w:rPr>
                <w:noProof/>
                <w:webHidden/>
              </w:rPr>
              <w:t>3</w:t>
            </w:r>
            <w:r w:rsidR="002917ED">
              <w:rPr>
                <w:noProof/>
                <w:webHidden/>
              </w:rPr>
              <w:fldChar w:fldCharType="end"/>
            </w:r>
          </w:hyperlink>
        </w:p>
        <w:p w14:paraId="5B0206C8" w14:textId="7A95280F" w:rsidR="002917ED" w:rsidRDefault="00C96C51">
          <w:pPr>
            <w:pStyle w:val="TOC1"/>
            <w:tabs>
              <w:tab w:val="left" w:pos="440"/>
              <w:tab w:val="right" w:leader="dot" w:pos="9017"/>
            </w:tabs>
            <w:rPr>
              <w:noProof/>
              <w:lang w:eastAsia="zh-CN" w:bidi="te-IN"/>
            </w:rPr>
          </w:pPr>
          <w:hyperlink w:anchor="_Toc531077104" w:history="1">
            <w:r w:rsidR="002917ED" w:rsidRPr="00B848C1">
              <w:rPr>
                <w:rStyle w:val="Hyperlink"/>
                <w:noProof/>
              </w:rPr>
              <w:t>2</w:t>
            </w:r>
            <w:r w:rsidR="002917ED">
              <w:rPr>
                <w:noProof/>
                <w:lang w:eastAsia="zh-CN" w:bidi="te-IN"/>
              </w:rPr>
              <w:tab/>
            </w:r>
            <w:r w:rsidR="002917ED" w:rsidRPr="00B848C1">
              <w:rPr>
                <w:rStyle w:val="Hyperlink"/>
                <w:noProof/>
              </w:rPr>
              <w:t>Definitions</w:t>
            </w:r>
            <w:r w:rsidR="002917ED">
              <w:rPr>
                <w:noProof/>
                <w:webHidden/>
              </w:rPr>
              <w:tab/>
            </w:r>
            <w:r w:rsidR="002917ED">
              <w:rPr>
                <w:noProof/>
                <w:webHidden/>
              </w:rPr>
              <w:fldChar w:fldCharType="begin"/>
            </w:r>
            <w:r w:rsidR="002917ED">
              <w:rPr>
                <w:noProof/>
                <w:webHidden/>
              </w:rPr>
              <w:instrText xml:space="preserve"> PAGEREF _Toc531077104 \h </w:instrText>
            </w:r>
            <w:r w:rsidR="002917ED">
              <w:rPr>
                <w:noProof/>
                <w:webHidden/>
              </w:rPr>
            </w:r>
            <w:r w:rsidR="002917ED">
              <w:rPr>
                <w:noProof/>
                <w:webHidden/>
              </w:rPr>
              <w:fldChar w:fldCharType="separate"/>
            </w:r>
            <w:r w:rsidR="002917ED">
              <w:rPr>
                <w:noProof/>
                <w:webHidden/>
              </w:rPr>
              <w:t>3</w:t>
            </w:r>
            <w:r w:rsidR="002917ED">
              <w:rPr>
                <w:noProof/>
                <w:webHidden/>
              </w:rPr>
              <w:fldChar w:fldCharType="end"/>
            </w:r>
          </w:hyperlink>
        </w:p>
        <w:p w14:paraId="77CB0CA1" w14:textId="0E38CF90" w:rsidR="002917ED" w:rsidRDefault="00C96C51">
          <w:pPr>
            <w:pStyle w:val="TOC1"/>
            <w:tabs>
              <w:tab w:val="left" w:pos="440"/>
              <w:tab w:val="right" w:leader="dot" w:pos="9017"/>
            </w:tabs>
            <w:rPr>
              <w:noProof/>
              <w:lang w:eastAsia="zh-CN" w:bidi="te-IN"/>
            </w:rPr>
          </w:pPr>
          <w:hyperlink w:anchor="_Toc531077105" w:history="1">
            <w:r w:rsidR="002917ED" w:rsidRPr="00B848C1">
              <w:rPr>
                <w:rStyle w:val="Hyperlink"/>
                <w:noProof/>
              </w:rPr>
              <w:t>3</w:t>
            </w:r>
            <w:r w:rsidR="002917ED">
              <w:rPr>
                <w:noProof/>
                <w:lang w:eastAsia="zh-CN" w:bidi="te-IN"/>
              </w:rPr>
              <w:tab/>
            </w:r>
            <w:r w:rsidR="002917ED" w:rsidRPr="00B848C1">
              <w:rPr>
                <w:rStyle w:val="Hyperlink"/>
                <w:noProof/>
              </w:rPr>
              <w:t>Electrical room</w:t>
            </w:r>
            <w:r w:rsidR="002917ED">
              <w:rPr>
                <w:noProof/>
                <w:webHidden/>
              </w:rPr>
              <w:tab/>
            </w:r>
            <w:r w:rsidR="002917ED">
              <w:rPr>
                <w:noProof/>
                <w:webHidden/>
              </w:rPr>
              <w:fldChar w:fldCharType="begin"/>
            </w:r>
            <w:r w:rsidR="002917ED">
              <w:rPr>
                <w:noProof/>
                <w:webHidden/>
              </w:rPr>
              <w:instrText xml:space="preserve"> PAGEREF _Toc531077105 \h </w:instrText>
            </w:r>
            <w:r w:rsidR="002917ED">
              <w:rPr>
                <w:noProof/>
                <w:webHidden/>
              </w:rPr>
            </w:r>
            <w:r w:rsidR="002917ED">
              <w:rPr>
                <w:noProof/>
                <w:webHidden/>
              </w:rPr>
              <w:fldChar w:fldCharType="separate"/>
            </w:r>
            <w:r w:rsidR="002917ED">
              <w:rPr>
                <w:noProof/>
                <w:webHidden/>
              </w:rPr>
              <w:t>3</w:t>
            </w:r>
            <w:r w:rsidR="002917ED">
              <w:rPr>
                <w:noProof/>
                <w:webHidden/>
              </w:rPr>
              <w:fldChar w:fldCharType="end"/>
            </w:r>
          </w:hyperlink>
        </w:p>
        <w:p w14:paraId="43B084DC" w14:textId="75F06A6A" w:rsidR="002917ED" w:rsidRDefault="00C96C51">
          <w:pPr>
            <w:pStyle w:val="TOC2"/>
            <w:tabs>
              <w:tab w:val="left" w:pos="880"/>
              <w:tab w:val="right" w:leader="dot" w:pos="9017"/>
            </w:tabs>
            <w:rPr>
              <w:noProof/>
              <w:lang w:eastAsia="zh-CN" w:bidi="te-IN"/>
            </w:rPr>
          </w:pPr>
          <w:hyperlink w:anchor="_Toc531077106" w:history="1">
            <w:r w:rsidR="002917ED" w:rsidRPr="00B848C1">
              <w:rPr>
                <w:rStyle w:val="Hyperlink"/>
                <w:noProof/>
              </w:rPr>
              <w:t>3.1</w:t>
            </w:r>
            <w:r w:rsidR="002917ED">
              <w:rPr>
                <w:noProof/>
                <w:lang w:eastAsia="zh-CN" w:bidi="te-IN"/>
              </w:rPr>
              <w:tab/>
            </w:r>
            <w:r w:rsidR="002917ED" w:rsidRPr="00B848C1">
              <w:rPr>
                <w:rStyle w:val="Hyperlink"/>
                <w:noProof/>
              </w:rPr>
              <w:t>General</w:t>
            </w:r>
            <w:r w:rsidR="002917ED">
              <w:rPr>
                <w:noProof/>
                <w:webHidden/>
              </w:rPr>
              <w:tab/>
            </w:r>
            <w:r w:rsidR="002917ED">
              <w:rPr>
                <w:noProof/>
                <w:webHidden/>
              </w:rPr>
              <w:fldChar w:fldCharType="begin"/>
            </w:r>
            <w:r w:rsidR="002917ED">
              <w:rPr>
                <w:noProof/>
                <w:webHidden/>
              </w:rPr>
              <w:instrText xml:space="preserve"> PAGEREF _Toc531077106 \h </w:instrText>
            </w:r>
            <w:r w:rsidR="002917ED">
              <w:rPr>
                <w:noProof/>
                <w:webHidden/>
              </w:rPr>
            </w:r>
            <w:r w:rsidR="002917ED">
              <w:rPr>
                <w:noProof/>
                <w:webHidden/>
              </w:rPr>
              <w:fldChar w:fldCharType="separate"/>
            </w:r>
            <w:r w:rsidR="002917ED">
              <w:rPr>
                <w:noProof/>
                <w:webHidden/>
              </w:rPr>
              <w:t>3</w:t>
            </w:r>
            <w:r w:rsidR="002917ED">
              <w:rPr>
                <w:noProof/>
                <w:webHidden/>
              </w:rPr>
              <w:fldChar w:fldCharType="end"/>
            </w:r>
          </w:hyperlink>
        </w:p>
        <w:p w14:paraId="65E5B5E0" w14:textId="1FA480DD" w:rsidR="002917ED" w:rsidRDefault="00C96C51">
          <w:pPr>
            <w:pStyle w:val="TOC2"/>
            <w:tabs>
              <w:tab w:val="left" w:pos="880"/>
              <w:tab w:val="right" w:leader="dot" w:pos="9017"/>
            </w:tabs>
            <w:rPr>
              <w:noProof/>
              <w:lang w:eastAsia="zh-CN" w:bidi="te-IN"/>
            </w:rPr>
          </w:pPr>
          <w:hyperlink w:anchor="_Toc531077107" w:history="1">
            <w:r w:rsidR="002917ED" w:rsidRPr="00B848C1">
              <w:rPr>
                <w:rStyle w:val="Hyperlink"/>
                <w:noProof/>
              </w:rPr>
              <w:t>3.2</w:t>
            </w:r>
            <w:r w:rsidR="002917ED">
              <w:rPr>
                <w:noProof/>
                <w:lang w:eastAsia="zh-CN" w:bidi="te-IN"/>
              </w:rPr>
              <w:tab/>
            </w:r>
            <w:r w:rsidR="002917ED" w:rsidRPr="00B848C1">
              <w:rPr>
                <w:rStyle w:val="Hyperlink"/>
                <w:noProof/>
              </w:rPr>
              <w:t>Room access</w:t>
            </w:r>
            <w:r w:rsidR="002917ED">
              <w:rPr>
                <w:noProof/>
                <w:webHidden/>
              </w:rPr>
              <w:tab/>
            </w:r>
            <w:r w:rsidR="002917ED">
              <w:rPr>
                <w:noProof/>
                <w:webHidden/>
              </w:rPr>
              <w:fldChar w:fldCharType="begin"/>
            </w:r>
            <w:r w:rsidR="002917ED">
              <w:rPr>
                <w:noProof/>
                <w:webHidden/>
              </w:rPr>
              <w:instrText xml:space="preserve"> PAGEREF _Toc531077107 \h </w:instrText>
            </w:r>
            <w:r w:rsidR="002917ED">
              <w:rPr>
                <w:noProof/>
                <w:webHidden/>
              </w:rPr>
            </w:r>
            <w:r w:rsidR="002917ED">
              <w:rPr>
                <w:noProof/>
                <w:webHidden/>
              </w:rPr>
              <w:fldChar w:fldCharType="separate"/>
            </w:r>
            <w:r w:rsidR="002917ED">
              <w:rPr>
                <w:noProof/>
                <w:webHidden/>
              </w:rPr>
              <w:t>4</w:t>
            </w:r>
            <w:r w:rsidR="002917ED">
              <w:rPr>
                <w:noProof/>
                <w:webHidden/>
              </w:rPr>
              <w:fldChar w:fldCharType="end"/>
            </w:r>
          </w:hyperlink>
        </w:p>
        <w:p w14:paraId="387F36EE" w14:textId="4F52FF06" w:rsidR="002917ED" w:rsidRDefault="00C96C51">
          <w:pPr>
            <w:pStyle w:val="TOC2"/>
            <w:tabs>
              <w:tab w:val="left" w:pos="880"/>
              <w:tab w:val="right" w:leader="dot" w:pos="9017"/>
            </w:tabs>
            <w:rPr>
              <w:noProof/>
              <w:lang w:eastAsia="zh-CN" w:bidi="te-IN"/>
            </w:rPr>
          </w:pPr>
          <w:hyperlink w:anchor="_Toc531077108" w:history="1">
            <w:r w:rsidR="002917ED" w:rsidRPr="00B848C1">
              <w:rPr>
                <w:rStyle w:val="Hyperlink"/>
                <w:noProof/>
              </w:rPr>
              <w:t>3.3</w:t>
            </w:r>
            <w:r w:rsidR="002917ED">
              <w:rPr>
                <w:noProof/>
                <w:lang w:eastAsia="zh-CN" w:bidi="te-IN"/>
              </w:rPr>
              <w:tab/>
            </w:r>
            <w:r w:rsidR="002917ED" w:rsidRPr="00B848C1">
              <w:rPr>
                <w:rStyle w:val="Hyperlink"/>
                <w:noProof/>
              </w:rPr>
              <w:t>Location of Electrical Rooms</w:t>
            </w:r>
            <w:r w:rsidR="002917ED">
              <w:rPr>
                <w:noProof/>
                <w:webHidden/>
              </w:rPr>
              <w:tab/>
            </w:r>
            <w:r w:rsidR="002917ED">
              <w:rPr>
                <w:noProof/>
                <w:webHidden/>
              </w:rPr>
              <w:fldChar w:fldCharType="begin"/>
            </w:r>
            <w:r w:rsidR="002917ED">
              <w:rPr>
                <w:noProof/>
                <w:webHidden/>
              </w:rPr>
              <w:instrText xml:space="preserve"> PAGEREF _Toc531077108 \h </w:instrText>
            </w:r>
            <w:r w:rsidR="002917ED">
              <w:rPr>
                <w:noProof/>
                <w:webHidden/>
              </w:rPr>
            </w:r>
            <w:r w:rsidR="002917ED">
              <w:rPr>
                <w:noProof/>
                <w:webHidden/>
              </w:rPr>
              <w:fldChar w:fldCharType="separate"/>
            </w:r>
            <w:r w:rsidR="002917ED">
              <w:rPr>
                <w:noProof/>
                <w:webHidden/>
              </w:rPr>
              <w:t>4</w:t>
            </w:r>
            <w:r w:rsidR="002917ED">
              <w:rPr>
                <w:noProof/>
                <w:webHidden/>
              </w:rPr>
              <w:fldChar w:fldCharType="end"/>
            </w:r>
          </w:hyperlink>
        </w:p>
        <w:p w14:paraId="036B192A" w14:textId="3C843D39" w:rsidR="002917ED" w:rsidRDefault="00C96C51">
          <w:pPr>
            <w:pStyle w:val="TOC2"/>
            <w:tabs>
              <w:tab w:val="left" w:pos="880"/>
              <w:tab w:val="right" w:leader="dot" w:pos="9017"/>
            </w:tabs>
            <w:rPr>
              <w:noProof/>
              <w:lang w:eastAsia="zh-CN" w:bidi="te-IN"/>
            </w:rPr>
          </w:pPr>
          <w:hyperlink w:anchor="_Toc531077109" w:history="1">
            <w:r w:rsidR="002917ED" w:rsidRPr="00B848C1">
              <w:rPr>
                <w:rStyle w:val="Hyperlink"/>
                <w:noProof/>
              </w:rPr>
              <w:t>3.4</w:t>
            </w:r>
            <w:r w:rsidR="002917ED">
              <w:rPr>
                <w:noProof/>
                <w:lang w:eastAsia="zh-CN" w:bidi="te-IN"/>
              </w:rPr>
              <w:tab/>
            </w:r>
            <w:r w:rsidR="002917ED" w:rsidRPr="00B848C1">
              <w:rPr>
                <w:rStyle w:val="Hyperlink"/>
                <w:noProof/>
              </w:rPr>
              <w:t>Environment of Electrical Rooms</w:t>
            </w:r>
            <w:r w:rsidR="002917ED">
              <w:rPr>
                <w:noProof/>
                <w:webHidden/>
              </w:rPr>
              <w:tab/>
            </w:r>
            <w:r w:rsidR="002917ED">
              <w:rPr>
                <w:noProof/>
                <w:webHidden/>
              </w:rPr>
              <w:fldChar w:fldCharType="begin"/>
            </w:r>
            <w:r w:rsidR="002917ED">
              <w:rPr>
                <w:noProof/>
                <w:webHidden/>
              </w:rPr>
              <w:instrText xml:space="preserve"> PAGEREF _Toc531077109 \h </w:instrText>
            </w:r>
            <w:r w:rsidR="002917ED">
              <w:rPr>
                <w:noProof/>
                <w:webHidden/>
              </w:rPr>
            </w:r>
            <w:r w:rsidR="002917ED">
              <w:rPr>
                <w:noProof/>
                <w:webHidden/>
              </w:rPr>
              <w:fldChar w:fldCharType="separate"/>
            </w:r>
            <w:r w:rsidR="002917ED">
              <w:rPr>
                <w:noProof/>
                <w:webHidden/>
              </w:rPr>
              <w:t>4</w:t>
            </w:r>
            <w:r w:rsidR="002917ED">
              <w:rPr>
                <w:noProof/>
                <w:webHidden/>
              </w:rPr>
              <w:fldChar w:fldCharType="end"/>
            </w:r>
          </w:hyperlink>
        </w:p>
        <w:p w14:paraId="3EB1056C" w14:textId="2055F637" w:rsidR="002917ED" w:rsidRDefault="00C96C51">
          <w:pPr>
            <w:pStyle w:val="TOC2"/>
            <w:tabs>
              <w:tab w:val="left" w:pos="880"/>
              <w:tab w:val="right" w:leader="dot" w:pos="9017"/>
            </w:tabs>
            <w:rPr>
              <w:noProof/>
              <w:lang w:eastAsia="zh-CN" w:bidi="te-IN"/>
            </w:rPr>
          </w:pPr>
          <w:hyperlink w:anchor="_Toc531077110" w:history="1">
            <w:r w:rsidR="002917ED" w:rsidRPr="00B848C1">
              <w:rPr>
                <w:rStyle w:val="Hyperlink"/>
                <w:noProof/>
              </w:rPr>
              <w:t>3.5</w:t>
            </w:r>
            <w:r w:rsidR="002917ED">
              <w:rPr>
                <w:noProof/>
                <w:lang w:eastAsia="zh-CN" w:bidi="te-IN"/>
              </w:rPr>
              <w:tab/>
            </w:r>
            <w:r w:rsidR="002917ED" w:rsidRPr="00B848C1">
              <w:rPr>
                <w:rStyle w:val="Hyperlink"/>
                <w:noProof/>
              </w:rPr>
              <w:t>Construction of Electrical Rooms</w:t>
            </w:r>
            <w:r w:rsidR="002917ED">
              <w:rPr>
                <w:noProof/>
                <w:webHidden/>
              </w:rPr>
              <w:tab/>
            </w:r>
            <w:r w:rsidR="002917ED">
              <w:rPr>
                <w:noProof/>
                <w:webHidden/>
              </w:rPr>
              <w:fldChar w:fldCharType="begin"/>
            </w:r>
            <w:r w:rsidR="002917ED">
              <w:rPr>
                <w:noProof/>
                <w:webHidden/>
              </w:rPr>
              <w:instrText xml:space="preserve"> PAGEREF _Toc531077110 \h </w:instrText>
            </w:r>
            <w:r w:rsidR="002917ED">
              <w:rPr>
                <w:noProof/>
                <w:webHidden/>
              </w:rPr>
            </w:r>
            <w:r w:rsidR="002917ED">
              <w:rPr>
                <w:noProof/>
                <w:webHidden/>
              </w:rPr>
              <w:fldChar w:fldCharType="separate"/>
            </w:r>
            <w:r w:rsidR="002917ED">
              <w:rPr>
                <w:noProof/>
                <w:webHidden/>
              </w:rPr>
              <w:t>5</w:t>
            </w:r>
            <w:r w:rsidR="002917ED">
              <w:rPr>
                <w:noProof/>
                <w:webHidden/>
              </w:rPr>
              <w:fldChar w:fldCharType="end"/>
            </w:r>
          </w:hyperlink>
        </w:p>
        <w:p w14:paraId="2829DDAC" w14:textId="6F0FBCB6" w:rsidR="002917ED" w:rsidRDefault="00C96C51">
          <w:pPr>
            <w:pStyle w:val="TOC2"/>
            <w:tabs>
              <w:tab w:val="left" w:pos="880"/>
              <w:tab w:val="right" w:leader="dot" w:pos="9017"/>
            </w:tabs>
            <w:rPr>
              <w:noProof/>
              <w:lang w:eastAsia="zh-CN" w:bidi="te-IN"/>
            </w:rPr>
          </w:pPr>
          <w:hyperlink w:anchor="_Toc531077111" w:history="1">
            <w:r w:rsidR="002917ED" w:rsidRPr="00B848C1">
              <w:rPr>
                <w:rStyle w:val="Hyperlink"/>
                <w:noProof/>
              </w:rPr>
              <w:t>3.6</w:t>
            </w:r>
            <w:r w:rsidR="002917ED">
              <w:rPr>
                <w:noProof/>
                <w:lang w:eastAsia="zh-CN" w:bidi="te-IN"/>
              </w:rPr>
              <w:tab/>
            </w:r>
            <w:r w:rsidR="002917ED" w:rsidRPr="00B848C1">
              <w:rPr>
                <w:rStyle w:val="Hyperlink"/>
                <w:noProof/>
              </w:rPr>
              <w:t>Electrical Room Dimensions</w:t>
            </w:r>
            <w:r w:rsidR="002917ED">
              <w:rPr>
                <w:noProof/>
                <w:webHidden/>
              </w:rPr>
              <w:tab/>
            </w:r>
            <w:r w:rsidR="002917ED">
              <w:rPr>
                <w:noProof/>
                <w:webHidden/>
              </w:rPr>
              <w:fldChar w:fldCharType="begin"/>
            </w:r>
            <w:r w:rsidR="002917ED">
              <w:rPr>
                <w:noProof/>
                <w:webHidden/>
              </w:rPr>
              <w:instrText xml:space="preserve"> PAGEREF _Toc531077111 \h </w:instrText>
            </w:r>
            <w:r w:rsidR="002917ED">
              <w:rPr>
                <w:noProof/>
                <w:webHidden/>
              </w:rPr>
            </w:r>
            <w:r w:rsidR="002917ED">
              <w:rPr>
                <w:noProof/>
                <w:webHidden/>
              </w:rPr>
              <w:fldChar w:fldCharType="separate"/>
            </w:r>
            <w:r w:rsidR="002917ED">
              <w:rPr>
                <w:noProof/>
                <w:webHidden/>
              </w:rPr>
              <w:t>5</w:t>
            </w:r>
            <w:r w:rsidR="002917ED">
              <w:rPr>
                <w:noProof/>
                <w:webHidden/>
              </w:rPr>
              <w:fldChar w:fldCharType="end"/>
            </w:r>
          </w:hyperlink>
        </w:p>
        <w:p w14:paraId="6929D65D" w14:textId="70EA9DE2" w:rsidR="002917ED" w:rsidRDefault="00C96C51">
          <w:pPr>
            <w:pStyle w:val="TOC2"/>
            <w:tabs>
              <w:tab w:val="left" w:pos="880"/>
              <w:tab w:val="right" w:leader="dot" w:pos="9017"/>
            </w:tabs>
            <w:rPr>
              <w:noProof/>
              <w:lang w:eastAsia="zh-CN" w:bidi="te-IN"/>
            </w:rPr>
          </w:pPr>
          <w:hyperlink w:anchor="_Toc531077112" w:history="1">
            <w:r w:rsidR="002917ED" w:rsidRPr="00B848C1">
              <w:rPr>
                <w:rStyle w:val="Hyperlink"/>
                <w:noProof/>
              </w:rPr>
              <w:t>3.7</w:t>
            </w:r>
            <w:r w:rsidR="002917ED">
              <w:rPr>
                <w:noProof/>
                <w:lang w:eastAsia="zh-CN" w:bidi="te-IN"/>
              </w:rPr>
              <w:tab/>
            </w:r>
            <w:r w:rsidR="002917ED" w:rsidRPr="00B848C1">
              <w:rPr>
                <w:rStyle w:val="Hyperlink"/>
                <w:noProof/>
              </w:rPr>
              <w:t>Heat and Ventilation</w:t>
            </w:r>
            <w:r w:rsidR="002917ED">
              <w:rPr>
                <w:noProof/>
                <w:webHidden/>
              </w:rPr>
              <w:tab/>
            </w:r>
            <w:r w:rsidR="002917ED">
              <w:rPr>
                <w:noProof/>
                <w:webHidden/>
              </w:rPr>
              <w:fldChar w:fldCharType="begin"/>
            </w:r>
            <w:r w:rsidR="002917ED">
              <w:rPr>
                <w:noProof/>
                <w:webHidden/>
              </w:rPr>
              <w:instrText xml:space="preserve"> PAGEREF _Toc531077112 \h </w:instrText>
            </w:r>
            <w:r w:rsidR="002917ED">
              <w:rPr>
                <w:noProof/>
                <w:webHidden/>
              </w:rPr>
            </w:r>
            <w:r w:rsidR="002917ED">
              <w:rPr>
                <w:noProof/>
                <w:webHidden/>
              </w:rPr>
              <w:fldChar w:fldCharType="separate"/>
            </w:r>
            <w:r w:rsidR="002917ED">
              <w:rPr>
                <w:noProof/>
                <w:webHidden/>
              </w:rPr>
              <w:t>5</w:t>
            </w:r>
            <w:r w:rsidR="002917ED">
              <w:rPr>
                <w:noProof/>
                <w:webHidden/>
              </w:rPr>
              <w:fldChar w:fldCharType="end"/>
            </w:r>
          </w:hyperlink>
        </w:p>
        <w:p w14:paraId="0511A78C" w14:textId="331438C9" w:rsidR="002917ED" w:rsidRDefault="00C96C51">
          <w:pPr>
            <w:pStyle w:val="TOC2"/>
            <w:tabs>
              <w:tab w:val="left" w:pos="880"/>
              <w:tab w:val="right" w:leader="dot" w:pos="9017"/>
            </w:tabs>
            <w:rPr>
              <w:noProof/>
              <w:lang w:eastAsia="zh-CN" w:bidi="te-IN"/>
            </w:rPr>
          </w:pPr>
          <w:hyperlink w:anchor="_Toc531077113" w:history="1">
            <w:r w:rsidR="002917ED" w:rsidRPr="00B848C1">
              <w:rPr>
                <w:rStyle w:val="Hyperlink"/>
                <w:noProof/>
              </w:rPr>
              <w:t>3.8</w:t>
            </w:r>
            <w:r w:rsidR="002917ED">
              <w:rPr>
                <w:noProof/>
                <w:lang w:eastAsia="zh-CN" w:bidi="te-IN"/>
              </w:rPr>
              <w:tab/>
            </w:r>
            <w:r w:rsidR="002917ED" w:rsidRPr="00B848C1">
              <w:rPr>
                <w:rStyle w:val="Hyperlink"/>
                <w:noProof/>
              </w:rPr>
              <w:t>Fire Protection</w:t>
            </w:r>
            <w:r w:rsidR="002917ED">
              <w:rPr>
                <w:noProof/>
                <w:webHidden/>
              </w:rPr>
              <w:tab/>
            </w:r>
            <w:r w:rsidR="002917ED">
              <w:rPr>
                <w:noProof/>
                <w:webHidden/>
              </w:rPr>
              <w:fldChar w:fldCharType="begin"/>
            </w:r>
            <w:r w:rsidR="002917ED">
              <w:rPr>
                <w:noProof/>
                <w:webHidden/>
              </w:rPr>
              <w:instrText xml:space="preserve"> PAGEREF _Toc531077113 \h </w:instrText>
            </w:r>
            <w:r w:rsidR="002917ED">
              <w:rPr>
                <w:noProof/>
                <w:webHidden/>
              </w:rPr>
            </w:r>
            <w:r w:rsidR="002917ED">
              <w:rPr>
                <w:noProof/>
                <w:webHidden/>
              </w:rPr>
              <w:fldChar w:fldCharType="separate"/>
            </w:r>
            <w:r w:rsidR="002917ED">
              <w:rPr>
                <w:noProof/>
                <w:webHidden/>
              </w:rPr>
              <w:t>5</w:t>
            </w:r>
            <w:r w:rsidR="002917ED">
              <w:rPr>
                <w:noProof/>
                <w:webHidden/>
              </w:rPr>
              <w:fldChar w:fldCharType="end"/>
            </w:r>
          </w:hyperlink>
        </w:p>
        <w:p w14:paraId="11555FB5" w14:textId="698C3689" w:rsidR="002917ED" w:rsidRDefault="00C96C51">
          <w:pPr>
            <w:pStyle w:val="TOC2"/>
            <w:tabs>
              <w:tab w:val="left" w:pos="880"/>
              <w:tab w:val="right" w:leader="dot" w:pos="9017"/>
            </w:tabs>
            <w:rPr>
              <w:noProof/>
              <w:lang w:eastAsia="zh-CN" w:bidi="te-IN"/>
            </w:rPr>
          </w:pPr>
          <w:hyperlink w:anchor="_Toc531077114" w:history="1">
            <w:r w:rsidR="002917ED" w:rsidRPr="00B848C1">
              <w:rPr>
                <w:rStyle w:val="Hyperlink"/>
                <w:noProof/>
              </w:rPr>
              <w:t>3.9</w:t>
            </w:r>
            <w:r w:rsidR="002917ED">
              <w:rPr>
                <w:noProof/>
                <w:lang w:eastAsia="zh-CN" w:bidi="te-IN"/>
              </w:rPr>
              <w:tab/>
            </w:r>
            <w:r w:rsidR="002917ED" w:rsidRPr="00B848C1">
              <w:rPr>
                <w:rStyle w:val="Hyperlink"/>
                <w:noProof/>
              </w:rPr>
              <w:t>Room infrastructure</w:t>
            </w:r>
            <w:r w:rsidR="002917ED">
              <w:rPr>
                <w:noProof/>
                <w:webHidden/>
              </w:rPr>
              <w:tab/>
            </w:r>
            <w:r w:rsidR="002917ED">
              <w:rPr>
                <w:noProof/>
                <w:webHidden/>
              </w:rPr>
              <w:fldChar w:fldCharType="begin"/>
            </w:r>
            <w:r w:rsidR="002917ED">
              <w:rPr>
                <w:noProof/>
                <w:webHidden/>
              </w:rPr>
              <w:instrText xml:space="preserve"> PAGEREF _Toc531077114 \h </w:instrText>
            </w:r>
            <w:r w:rsidR="002917ED">
              <w:rPr>
                <w:noProof/>
                <w:webHidden/>
              </w:rPr>
            </w:r>
            <w:r w:rsidR="002917ED">
              <w:rPr>
                <w:noProof/>
                <w:webHidden/>
              </w:rPr>
              <w:fldChar w:fldCharType="separate"/>
            </w:r>
            <w:r w:rsidR="002917ED">
              <w:rPr>
                <w:noProof/>
                <w:webHidden/>
              </w:rPr>
              <w:t>6</w:t>
            </w:r>
            <w:r w:rsidR="002917ED">
              <w:rPr>
                <w:noProof/>
                <w:webHidden/>
              </w:rPr>
              <w:fldChar w:fldCharType="end"/>
            </w:r>
          </w:hyperlink>
        </w:p>
        <w:p w14:paraId="13455EED" w14:textId="7A0EB294" w:rsidR="002917ED" w:rsidRDefault="00C96C51">
          <w:pPr>
            <w:pStyle w:val="TOC1"/>
            <w:tabs>
              <w:tab w:val="left" w:pos="440"/>
              <w:tab w:val="right" w:leader="dot" w:pos="9017"/>
            </w:tabs>
            <w:rPr>
              <w:noProof/>
              <w:lang w:eastAsia="zh-CN" w:bidi="te-IN"/>
            </w:rPr>
          </w:pPr>
          <w:hyperlink w:anchor="_Toc531077115" w:history="1">
            <w:r w:rsidR="002917ED" w:rsidRPr="00B848C1">
              <w:rPr>
                <w:rStyle w:val="Hyperlink"/>
                <w:rFonts w:cs="Arial"/>
                <w:noProof/>
              </w:rPr>
              <w:t>4</w:t>
            </w:r>
            <w:r w:rsidR="002917ED">
              <w:rPr>
                <w:noProof/>
                <w:lang w:eastAsia="zh-CN" w:bidi="te-IN"/>
              </w:rPr>
              <w:tab/>
            </w:r>
            <w:r w:rsidR="002917ED" w:rsidRPr="00B848C1">
              <w:rPr>
                <w:rStyle w:val="Hyperlink"/>
                <w:rFonts w:cs="Arial"/>
                <w:noProof/>
              </w:rPr>
              <w:t>Executive Summary</w:t>
            </w:r>
            <w:r w:rsidR="002917ED">
              <w:rPr>
                <w:noProof/>
                <w:webHidden/>
              </w:rPr>
              <w:tab/>
            </w:r>
            <w:r w:rsidR="002917ED">
              <w:rPr>
                <w:noProof/>
                <w:webHidden/>
              </w:rPr>
              <w:fldChar w:fldCharType="begin"/>
            </w:r>
            <w:r w:rsidR="002917ED">
              <w:rPr>
                <w:noProof/>
                <w:webHidden/>
              </w:rPr>
              <w:instrText xml:space="preserve"> PAGEREF _Toc531077115 \h </w:instrText>
            </w:r>
            <w:r w:rsidR="002917ED">
              <w:rPr>
                <w:noProof/>
                <w:webHidden/>
              </w:rPr>
            </w:r>
            <w:r w:rsidR="002917ED">
              <w:rPr>
                <w:noProof/>
                <w:webHidden/>
              </w:rPr>
              <w:fldChar w:fldCharType="separate"/>
            </w:r>
            <w:r w:rsidR="002917ED">
              <w:rPr>
                <w:noProof/>
                <w:webHidden/>
              </w:rPr>
              <w:t>6</w:t>
            </w:r>
            <w:r w:rsidR="002917ED">
              <w:rPr>
                <w:noProof/>
                <w:webHidden/>
              </w:rPr>
              <w:fldChar w:fldCharType="end"/>
            </w:r>
          </w:hyperlink>
        </w:p>
        <w:p w14:paraId="53EC891F" w14:textId="47A5AB3D" w:rsidR="008B785B" w:rsidRPr="00A45404" w:rsidRDefault="008B785B" w:rsidP="00D87297">
          <w:pPr>
            <w:spacing w:after="0"/>
            <w:rPr>
              <w:b/>
              <w:bCs/>
              <w:noProof/>
              <w:lang w:val="en-GB"/>
            </w:rPr>
          </w:pPr>
          <w:r w:rsidRPr="00A45404">
            <w:rPr>
              <w:b/>
              <w:bCs/>
              <w:noProof/>
              <w:lang w:val="en-GB"/>
            </w:rPr>
            <w:fldChar w:fldCharType="end"/>
          </w:r>
        </w:p>
      </w:sdtContent>
    </w:sdt>
    <w:p w14:paraId="34554740" w14:textId="77777777" w:rsidR="00196AC9" w:rsidRDefault="00A05200">
      <w:pPr>
        <w:pStyle w:val="TableofFigures"/>
        <w:tabs>
          <w:tab w:val="right" w:leader="dot" w:pos="9017"/>
        </w:tabs>
        <w:rPr>
          <w:noProof/>
          <w:lang w:val="en-GB" w:eastAsia="en-GB"/>
        </w:rPr>
      </w:pPr>
      <w:r w:rsidRPr="00A45404">
        <w:rPr>
          <w:lang w:val="en-GB"/>
        </w:rPr>
        <w:fldChar w:fldCharType="begin"/>
      </w:r>
      <w:r>
        <w:rPr>
          <w:lang w:val="en-GB"/>
        </w:rPr>
        <w:instrText xml:space="preserve"> TOC \h \z \t "Caption" \c</w:instrText>
      </w:r>
      <w:r w:rsidRPr="00A45404">
        <w:rPr>
          <w:lang w:val="en-GB"/>
        </w:rPr>
        <w:fldChar w:fldCharType="separate"/>
      </w:r>
    </w:p>
    <w:p w14:paraId="469B25AF" w14:textId="77777777" w:rsidR="00D87297" w:rsidRDefault="00A05200" w:rsidP="00D87297">
      <w:pPr>
        <w:spacing w:after="0"/>
        <w:rPr>
          <w:b/>
          <w:bCs/>
          <w:noProof/>
          <w:lang w:val="en-GB"/>
        </w:rPr>
      </w:pPr>
      <w:r w:rsidRPr="00A45404">
        <w:rPr>
          <w:b/>
          <w:bCs/>
          <w:noProof/>
          <w:lang w:val="en-GB"/>
        </w:rPr>
        <w:fldChar w:fldCharType="end"/>
      </w:r>
    </w:p>
    <w:p w14:paraId="04205E05" w14:textId="77777777" w:rsidR="00BB2198" w:rsidRDefault="00BB2198" w:rsidP="00BB2198">
      <w:pPr>
        <w:sectPr w:rsidR="00BB2198" w:rsidSect="00B538C6">
          <w:footerReference w:type="default" r:id="rId15"/>
          <w:pgSz w:w="11907" w:h="16839" w:code="9"/>
          <w:pgMar w:top="1440" w:right="1440" w:bottom="1440" w:left="1440" w:header="567" w:footer="454" w:gutter="0"/>
          <w:pgBorders>
            <w:top w:val="single" w:sz="4" w:space="5" w:color="auto"/>
            <w:bottom w:val="single" w:sz="4" w:space="1" w:color="auto"/>
          </w:pgBorders>
          <w:cols w:space="708"/>
          <w:docGrid w:linePitch="360"/>
        </w:sectPr>
      </w:pPr>
    </w:p>
    <w:p w14:paraId="68C38D9A" w14:textId="77777777" w:rsidR="00747791" w:rsidRPr="007B14B9" w:rsidRDefault="00747791" w:rsidP="004176C6">
      <w:pPr>
        <w:pStyle w:val="Heading1"/>
      </w:pPr>
      <w:bookmarkStart w:id="2" w:name="_Toc337205926"/>
      <w:bookmarkStart w:id="3" w:name="_Toc531077103"/>
      <w:r w:rsidRPr="007B14B9">
        <w:lastRenderedPageBreak/>
        <w:t>Scope</w:t>
      </w:r>
      <w:bookmarkEnd w:id="2"/>
      <w:bookmarkEnd w:id="3"/>
    </w:p>
    <w:p w14:paraId="311C3818" w14:textId="0067D429" w:rsidR="00D12607" w:rsidRPr="004176C6" w:rsidRDefault="00D12607" w:rsidP="004176C6">
      <w:pPr>
        <w:rPr>
          <w:rFonts w:cs="Arial"/>
        </w:rPr>
      </w:pPr>
      <w:r w:rsidRPr="004176C6">
        <w:rPr>
          <w:rFonts w:cs="Arial"/>
        </w:rPr>
        <w:t xml:space="preserve">This Leading Practice document describes the general design of </w:t>
      </w:r>
      <w:r w:rsidR="00B03453">
        <w:rPr>
          <w:rFonts w:cs="Arial"/>
        </w:rPr>
        <w:t xml:space="preserve">new </w:t>
      </w:r>
      <w:r w:rsidRPr="004176C6">
        <w:rPr>
          <w:rFonts w:cs="Arial"/>
        </w:rPr>
        <w:t xml:space="preserve">Electrical Rooms. </w:t>
      </w:r>
      <w:r w:rsidR="005539A9">
        <w:rPr>
          <w:rFonts w:cs="Arial"/>
        </w:rPr>
        <w:t>This document is based on the CoE document E-DS-002 Electrical Rooms.</w:t>
      </w:r>
    </w:p>
    <w:p w14:paraId="22A0C0D2" w14:textId="77777777" w:rsidR="00747791" w:rsidRPr="004176C6" w:rsidRDefault="00747791" w:rsidP="004176C6">
      <w:pPr>
        <w:rPr>
          <w:rFonts w:cs="Arial"/>
        </w:rPr>
      </w:pPr>
      <w:r w:rsidRPr="004176C6">
        <w:rPr>
          <w:rFonts w:cs="Arial"/>
        </w:rPr>
        <w:t xml:space="preserve">The scope of this </w:t>
      </w:r>
      <w:r w:rsidR="00973325" w:rsidRPr="004176C6">
        <w:rPr>
          <w:rFonts w:cs="Arial"/>
        </w:rPr>
        <w:t>document</w:t>
      </w:r>
      <w:r w:rsidRPr="004176C6">
        <w:rPr>
          <w:rFonts w:cs="Arial"/>
        </w:rPr>
        <w:t xml:space="preserve"> is to specify general requirements for engineering, design and construction of new Electrical Rooms, either in new plants or in major expansions of existing facilities. </w:t>
      </w:r>
    </w:p>
    <w:p w14:paraId="0C11F270" w14:textId="77777777" w:rsidR="00747791" w:rsidRPr="004176C6" w:rsidRDefault="00747791" w:rsidP="004176C6">
      <w:pPr>
        <w:rPr>
          <w:rFonts w:cs="Arial"/>
        </w:rPr>
      </w:pPr>
      <w:r w:rsidRPr="004176C6">
        <w:rPr>
          <w:rFonts w:cs="Arial"/>
        </w:rPr>
        <w:t xml:space="preserve">For existing Electrical </w:t>
      </w:r>
      <w:r w:rsidR="00D12607" w:rsidRPr="004176C6">
        <w:rPr>
          <w:rFonts w:cs="Arial"/>
        </w:rPr>
        <w:t>Rooms,</w:t>
      </w:r>
      <w:r w:rsidRPr="004176C6">
        <w:rPr>
          <w:rFonts w:cs="Arial"/>
        </w:rPr>
        <w:t xml:space="preserve"> the requirements in this </w:t>
      </w:r>
      <w:r w:rsidR="00D12607" w:rsidRPr="004176C6">
        <w:rPr>
          <w:rFonts w:cs="Arial"/>
        </w:rPr>
        <w:t>Leading Practice</w:t>
      </w:r>
      <w:r w:rsidRPr="004176C6">
        <w:rPr>
          <w:rFonts w:cs="Arial"/>
        </w:rPr>
        <w:t xml:space="preserve"> are recommended</w:t>
      </w:r>
      <w:r w:rsidR="00D12607" w:rsidRPr="004176C6">
        <w:rPr>
          <w:rFonts w:cs="Arial"/>
        </w:rPr>
        <w:t xml:space="preserve">. </w:t>
      </w:r>
    </w:p>
    <w:p w14:paraId="278E645E" w14:textId="77777777" w:rsidR="00747791" w:rsidRPr="004176C6" w:rsidRDefault="00747791" w:rsidP="004176C6">
      <w:pPr>
        <w:rPr>
          <w:rFonts w:cs="Arial"/>
        </w:rPr>
      </w:pPr>
      <w:r w:rsidRPr="004176C6">
        <w:rPr>
          <w:rFonts w:cs="Arial"/>
        </w:rPr>
        <w:t xml:space="preserve">The scope of this </w:t>
      </w:r>
      <w:r w:rsidR="00D12607" w:rsidRPr="004176C6">
        <w:rPr>
          <w:rFonts w:cs="Arial"/>
        </w:rPr>
        <w:t xml:space="preserve">Leading Practice </w:t>
      </w:r>
      <w:r w:rsidRPr="004176C6">
        <w:rPr>
          <w:rFonts w:cs="Arial"/>
        </w:rPr>
        <w:t xml:space="preserve">is limited to Electrical Rooms (HV rooms, LV rooms, MCC rooms, transformer rooms, etc.); it is not dealing with </w:t>
      </w:r>
      <w:r w:rsidR="009261B6" w:rsidRPr="004176C6">
        <w:rPr>
          <w:rFonts w:cs="Arial"/>
        </w:rPr>
        <w:t xml:space="preserve">control-, </w:t>
      </w:r>
      <w:r w:rsidRPr="004176C6">
        <w:rPr>
          <w:rFonts w:cs="Arial"/>
        </w:rPr>
        <w:t>IT rooms and outdoor/field installations.</w:t>
      </w:r>
    </w:p>
    <w:p w14:paraId="1CAD2E09" w14:textId="77777777" w:rsidR="004176C6" w:rsidRPr="004176C6" w:rsidRDefault="004176C6" w:rsidP="004176C6">
      <w:pPr>
        <w:rPr>
          <w:rFonts w:cs="Arial"/>
        </w:rPr>
      </w:pPr>
      <w:r w:rsidRPr="004176C6">
        <w:rPr>
          <w:rFonts w:cs="Arial"/>
        </w:rPr>
        <w:t>Required LP documents to be followed:</w:t>
      </w:r>
    </w:p>
    <w:p w14:paraId="3ACBD87A" w14:textId="77777777" w:rsidR="004176C6" w:rsidRDefault="004176C6" w:rsidP="00E36C0A">
      <w:pPr>
        <w:pStyle w:val="ListParagraph"/>
        <w:numPr>
          <w:ilvl w:val="0"/>
          <w:numId w:val="13"/>
        </w:numPr>
      </w:pPr>
      <w:r>
        <w:t>LP50</w:t>
      </w:r>
      <w:r w:rsidR="008C35D2">
        <w:t>4</w:t>
      </w:r>
      <w:r>
        <w:t xml:space="preserve">20-05 – Engineering </w:t>
      </w:r>
      <w:r w:rsidR="008C35D2">
        <w:t>Specification</w:t>
      </w:r>
      <w:r>
        <w:t xml:space="preserve"> (this doc)</w:t>
      </w:r>
    </w:p>
    <w:p w14:paraId="393C858E" w14:textId="77777777" w:rsidR="004176C6" w:rsidRDefault="004176C6" w:rsidP="00E36C0A">
      <w:pPr>
        <w:pStyle w:val="ListParagraph"/>
        <w:numPr>
          <w:ilvl w:val="0"/>
          <w:numId w:val="13"/>
        </w:numPr>
      </w:pPr>
      <w:r>
        <w:t>LP50</w:t>
      </w:r>
      <w:r w:rsidR="008C35D2">
        <w:t>4</w:t>
      </w:r>
      <w:r>
        <w:t xml:space="preserve">20-10 – </w:t>
      </w:r>
      <w:r w:rsidR="008C35D2">
        <w:t>Electrical Room</w:t>
      </w:r>
      <w:r>
        <w:t xml:space="preserve"> Specification</w:t>
      </w:r>
    </w:p>
    <w:p w14:paraId="61DC6C21" w14:textId="77777777" w:rsidR="008C35D2" w:rsidRDefault="008C35D2" w:rsidP="00E36C0A">
      <w:pPr>
        <w:pStyle w:val="ListParagraph"/>
        <w:numPr>
          <w:ilvl w:val="0"/>
          <w:numId w:val="13"/>
        </w:numPr>
      </w:pPr>
      <w:r>
        <w:t>LP50420-11 – Electrical Room – Doors Specification</w:t>
      </w:r>
    </w:p>
    <w:p w14:paraId="602D1C22" w14:textId="77777777" w:rsidR="008C35D2" w:rsidRDefault="008C35D2" w:rsidP="00E36C0A">
      <w:pPr>
        <w:pStyle w:val="ListParagraph"/>
        <w:numPr>
          <w:ilvl w:val="0"/>
          <w:numId w:val="13"/>
        </w:numPr>
      </w:pPr>
      <w:r>
        <w:t>LP50420-12 – Electrical Room – Raid Access Floor Specification</w:t>
      </w:r>
    </w:p>
    <w:p w14:paraId="3D9D1EA4" w14:textId="77777777" w:rsidR="004176C6" w:rsidRDefault="004176C6" w:rsidP="00E36C0A">
      <w:pPr>
        <w:pStyle w:val="ListParagraph"/>
        <w:numPr>
          <w:ilvl w:val="0"/>
          <w:numId w:val="13"/>
        </w:numPr>
      </w:pPr>
      <w:r>
        <w:t>LP50</w:t>
      </w:r>
      <w:r w:rsidR="008C35D2">
        <w:t>4</w:t>
      </w:r>
      <w:r>
        <w:t>20-2</w:t>
      </w:r>
      <w:r w:rsidR="008C35D2">
        <w:t>1</w:t>
      </w:r>
      <w:r>
        <w:t xml:space="preserve"> – </w:t>
      </w:r>
      <w:r w:rsidR="008C35D2">
        <w:t xml:space="preserve">Electrical Room – Doors </w:t>
      </w:r>
      <w:r>
        <w:t>Datasheet</w:t>
      </w:r>
    </w:p>
    <w:p w14:paraId="4FAD4EB2" w14:textId="77777777" w:rsidR="008C35D2" w:rsidRDefault="008C35D2" w:rsidP="00E36C0A">
      <w:pPr>
        <w:pStyle w:val="ListParagraph"/>
        <w:numPr>
          <w:ilvl w:val="0"/>
          <w:numId w:val="13"/>
        </w:numPr>
      </w:pPr>
      <w:r>
        <w:t>LP50420-22 – Electrical Room – Raid Access Floor Datasheet</w:t>
      </w:r>
    </w:p>
    <w:p w14:paraId="46B0E9B1" w14:textId="77777777" w:rsidR="007D4E40" w:rsidRDefault="007D4E40" w:rsidP="00E36C0A">
      <w:pPr>
        <w:pStyle w:val="ListParagraph"/>
        <w:numPr>
          <w:ilvl w:val="0"/>
          <w:numId w:val="13"/>
        </w:numPr>
      </w:pPr>
      <w:r>
        <w:t>BU EHS requirements</w:t>
      </w:r>
    </w:p>
    <w:p w14:paraId="2F9F2678" w14:textId="56DE2948" w:rsidR="008E2DB4" w:rsidRPr="008E2DB4" w:rsidRDefault="007D4E40" w:rsidP="008E2DB4">
      <w:pPr>
        <w:pStyle w:val="ListParagraph"/>
        <w:numPr>
          <w:ilvl w:val="0"/>
          <w:numId w:val="13"/>
        </w:numPr>
      </w:pPr>
      <w:r w:rsidRPr="008E2DB4">
        <w:t>GRC recommendations (document 203J)</w:t>
      </w:r>
      <w:r w:rsidR="008E2DB4" w:rsidRPr="008E2DB4">
        <w:t xml:space="preserve"> </w:t>
      </w:r>
      <w:hyperlink r:id="rId16" w:history="1">
        <w:r w:rsidR="008E2DB4" w:rsidRPr="008E2DB4">
          <w:t>link</w:t>
        </w:r>
      </w:hyperlink>
    </w:p>
    <w:p w14:paraId="4324B7EA" w14:textId="77777777" w:rsidR="00747791" w:rsidRPr="00D12607" w:rsidRDefault="00747791" w:rsidP="00D12607">
      <w:pPr>
        <w:pStyle w:val="Heading1"/>
      </w:pPr>
      <w:bookmarkStart w:id="4" w:name="_Toc337205927"/>
      <w:bookmarkStart w:id="5" w:name="_Toc531077104"/>
      <w:r w:rsidRPr="00D12607">
        <w:t>Definitions</w:t>
      </w:r>
      <w:bookmarkEnd w:id="4"/>
      <w:bookmarkEnd w:id="5"/>
    </w:p>
    <w:p w14:paraId="72B075CE" w14:textId="77777777" w:rsidR="00747791" w:rsidRDefault="00747791" w:rsidP="00747791">
      <w:pPr>
        <w:snapToGrid w:val="0"/>
        <w:spacing w:before="120" w:after="0"/>
        <w:rPr>
          <w:rFonts w:cs="Arial"/>
        </w:rPr>
      </w:pPr>
      <w:r>
        <w:rPr>
          <w:rFonts w:cs="Arial"/>
        </w:rPr>
        <w:t xml:space="preserve">An Electrical Room for this document is defined as </w:t>
      </w:r>
      <w:r w:rsidRPr="0082360F">
        <w:t>c</w:t>
      </w:r>
      <w:r>
        <w:t>losed electrical operating area enclosed with four walls, a floor and a ceiling.</w:t>
      </w:r>
      <w:r>
        <w:rPr>
          <w:rFonts w:cs="Arial"/>
        </w:rPr>
        <w:t xml:space="preserve"> </w:t>
      </w:r>
    </w:p>
    <w:p w14:paraId="76A44BF4" w14:textId="77777777" w:rsidR="00747791" w:rsidRDefault="00747791" w:rsidP="00747791">
      <w:pPr>
        <w:snapToGrid w:val="0"/>
        <w:spacing w:before="120" w:after="0"/>
      </w:pPr>
      <w:r>
        <w:rPr>
          <w:rFonts w:cs="Arial"/>
        </w:rPr>
        <w:t xml:space="preserve">Electrical power distribution and control equipment for this document contains, but is not limited to, </w:t>
      </w:r>
      <w:r w:rsidRPr="007C3761">
        <w:rPr>
          <w:rFonts w:cs="Arial"/>
        </w:rPr>
        <w:t>transformers</w:t>
      </w:r>
      <w:r w:rsidRPr="00074286">
        <w:t>, HV pan</w:t>
      </w:r>
      <w:r>
        <w:t>els</w:t>
      </w:r>
      <w:r w:rsidRPr="00074286">
        <w:t>, M</w:t>
      </w:r>
      <w:r>
        <w:t>CC panels, V</w:t>
      </w:r>
      <w:r w:rsidR="00D12607">
        <w:t>S</w:t>
      </w:r>
      <w:r>
        <w:t>D, Soft Starters, lighting cabinets, UPS, a</w:t>
      </w:r>
      <w:r w:rsidRPr="00074286">
        <w:t xml:space="preserve">uxiliary power cabinets, central </w:t>
      </w:r>
      <w:r>
        <w:t>I/O cabinets, DCS/PLC cabinets, etc.</w:t>
      </w:r>
    </w:p>
    <w:p w14:paraId="1802D40B" w14:textId="77777777" w:rsidR="00747791" w:rsidRDefault="00747791" w:rsidP="00747791">
      <w:pPr>
        <w:snapToGrid w:val="0"/>
        <w:spacing w:before="120" w:after="0"/>
        <w:rPr>
          <w:rFonts w:cs="Arial"/>
        </w:rPr>
      </w:pPr>
      <w:r>
        <w:t xml:space="preserve">Packet Units: </w:t>
      </w:r>
      <w:r w:rsidR="005218DA">
        <w:t>a</w:t>
      </w:r>
      <w:r>
        <w:t xml:space="preserve">re e.g. </w:t>
      </w:r>
      <w:r w:rsidRPr="00074286">
        <w:t>compressors, chillers, packaging and bottl</w:t>
      </w:r>
      <w:r w:rsidR="009261B6">
        <w:t>ing equipment, silo unloaders</w:t>
      </w:r>
      <w:r w:rsidRPr="00074286">
        <w:t xml:space="preserve">, </w:t>
      </w:r>
      <w:proofErr w:type="spellStart"/>
      <w:r w:rsidRPr="00074286">
        <w:t>etc</w:t>
      </w:r>
      <w:proofErr w:type="spellEnd"/>
    </w:p>
    <w:p w14:paraId="3F8D5BF9" w14:textId="77777777" w:rsidR="00747791" w:rsidRPr="00D12607" w:rsidRDefault="00D12607" w:rsidP="00D12607">
      <w:pPr>
        <w:pStyle w:val="Heading1"/>
      </w:pPr>
      <w:bookmarkStart w:id="6" w:name="_Toc531077105"/>
      <w:r>
        <w:t>Electrical room</w:t>
      </w:r>
      <w:bookmarkEnd w:id="6"/>
    </w:p>
    <w:p w14:paraId="2D0E3F38" w14:textId="77777777" w:rsidR="00747791" w:rsidRPr="00D12607" w:rsidRDefault="00747791" w:rsidP="00D12607">
      <w:pPr>
        <w:pStyle w:val="Heading2"/>
      </w:pPr>
      <w:bookmarkStart w:id="7" w:name="_Toc337205929"/>
      <w:bookmarkStart w:id="8" w:name="_Toc531077106"/>
      <w:r w:rsidRPr="00D12607">
        <w:t>General</w:t>
      </w:r>
      <w:bookmarkEnd w:id="7"/>
      <w:bookmarkEnd w:id="8"/>
    </w:p>
    <w:p w14:paraId="169C0011" w14:textId="77777777" w:rsidR="00747791" w:rsidRPr="00074286" w:rsidRDefault="00747791" w:rsidP="00551683">
      <w:r w:rsidRPr="00257A59">
        <w:t>All electrical power distribution and control equipment should be installed in</w:t>
      </w:r>
      <w:r w:rsidRPr="00074286">
        <w:t xml:space="preserve"> Electrical Rooms. </w:t>
      </w:r>
    </w:p>
    <w:p w14:paraId="79BB52E8" w14:textId="77777777" w:rsidR="00747791" w:rsidRPr="00074286" w:rsidRDefault="00747791" w:rsidP="00551683">
      <w:r w:rsidRPr="00074286">
        <w:t xml:space="preserve">Exceptions are local starters for </w:t>
      </w:r>
      <w:r>
        <w:t>packet units. This</w:t>
      </w:r>
      <w:r w:rsidRPr="00074286">
        <w:t xml:space="preserve"> equipment can be installed out of an Electrical Room close to the machine, in ambient conditions specified by </w:t>
      </w:r>
      <w:r w:rsidR="009C2145" w:rsidRPr="00074286">
        <w:t>manufacturers with</w:t>
      </w:r>
      <w:r w:rsidRPr="00074286">
        <w:t xml:space="preserve"> right ingress protection. But whenever possible it is recommended to install these cabinets also in Electrical Rooms and leave locally a control display (HMI) only.</w:t>
      </w:r>
    </w:p>
    <w:p w14:paraId="22687A1B" w14:textId="77777777" w:rsidR="00747791" w:rsidRDefault="00747791" w:rsidP="00551683">
      <w:r>
        <w:t xml:space="preserve">This does not include oil filled power distribution transformers which are </w:t>
      </w:r>
      <w:r w:rsidRPr="007C3761">
        <w:t xml:space="preserve">usually </w:t>
      </w:r>
      <w:r>
        <w:t xml:space="preserve">installed </w:t>
      </w:r>
      <w:r w:rsidRPr="00B9690F">
        <w:t>outdoors</w:t>
      </w:r>
      <w:r>
        <w:t>, including the primary disconnect switch.</w:t>
      </w:r>
    </w:p>
    <w:p w14:paraId="1D211FF9" w14:textId="77777777" w:rsidR="00747791" w:rsidRPr="00A809BB" w:rsidRDefault="00747791" w:rsidP="00551683">
      <w:r w:rsidRPr="00A809BB">
        <w:t>As a general principle, different types of rooms should not be mixed in order to reduce the risk of electrical shock and arc flashes to a min</w:t>
      </w:r>
      <w:r>
        <w:t>im</w:t>
      </w:r>
      <w:r w:rsidRPr="00A809BB">
        <w:t xml:space="preserve">um. </w:t>
      </w:r>
      <w:r>
        <w:t xml:space="preserve">This allows the restriction of the room access according </w:t>
      </w:r>
      <w:r w:rsidRPr="001948E0">
        <w:t xml:space="preserve">policies, local </w:t>
      </w:r>
      <w:r w:rsidR="00551683" w:rsidRPr="001948E0">
        <w:t>practices,</w:t>
      </w:r>
      <w:r w:rsidRPr="001948E0">
        <w:t xml:space="preserve"> and regulations</w:t>
      </w:r>
      <w:r>
        <w:t xml:space="preserve"> to a minimum. </w:t>
      </w:r>
      <w:r w:rsidRPr="00A809BB">
        <w:t>The following type of rooms should be taken into account for the separation of rooms:</w:t>
      </w:r>
    </w:p>
    <w:p w14:paraId="5E62F225" w14:textId="0628649A" w:rsidR="00CD061A" w:rsidRDefault="00747791" w:rsidP="00E36C0A">
      <w:pPr>
        <w:pStyle w:val="ListParagraph"/>
        <w:numPr>
          <w:ilvl w:val="0"/>
          <w:numId w:val="12"/>
        </w:numPr>
      </w:pPr>
      <w:r w:rsidRPr="00A809BB">
        <w:t>HV</w:t>
      </w:r>
      <w:r w:rsidR="00CD061A">
        <w:t xml:space="preserve"> </w:t>
      </w:r>
      <w:r w:rsidR="00CD061A" w:rsidRPr="00A809BB">
        <w:t xml:space="preserve">(IS, MDS, SDS, </w:t>
      </w:r>
      <w:r w:rsidR="00CD061A" w:rsidRPr="00B9690F">
        <w:t>etc</w:t>
      </w:r>
      <w:r w:rsidR="00CD061A">
        <w:t>.</w:t>
      </w:r>
      <w:r w:rsidR="00CD061A" w:rsidRPr="00A809BB">
        <w:t>)</w:t>
      </w:r>
    </w:p>
    <w:p w14:paraId="1AD455D9" w14:textId="1D049D04" w:rsidR="00747791" w:rsidRPr="00A809BB" w:rsidRDefault="00747791" w:rsidP="00E36C0A">
      <w:pPr>
        <w:pStyle w:val="ListParagraph"/>
        <w:numPr>
          <w:ilvl w:val="0"/>
          <w:numId w:val="12"/>
        </w:numPr>
      </w:pPr>
      <w:r w:rsidRPr="00A809BB">
        <w:lastRenderedPageBreak/>
        <w:t>LV rooms (MDP,</w:t>
      </w:r>
      <w:r w:rsidR="00CD061A">
        <w:t xml:space="preserve"> MCC</w:t>
      </w:r>
      <w:r w:rsidRPr="00551683">
        <w:rPr>
          <w:rFonts w:ascii="Arial" w:eastAsiaTheme="minorHAnsi" w:hAnsi="Arial"/>
        </w:rPr>
        <w:t xml:space="preserve"> </w:t>
      </w:r>
      <w:r w:rsidRPr="00B9690F">
        <w:t>etc</w:t>
      </w:r>
      <w:r>
        <w:t>.</w:t>
      </w:r>
      <w:r w:rsidRPr="00A809BB">
        <w:t>)</w:t>
      </w:r>
    </w:p>
    <w:p w14:paraId="5EEE16C2" w14:textId="77777777" w:rsidR="00747791" w:rsidRPr="00551683" w:rsidRDefault="00747791" w:rsidP="00E36C0A">
      <w:pPr>
        <w:pStyle w:val="ListParagraph"/>
        <w:numPr>
          <w:ilvl w:val="0"/>
          <w:numId w:val="12"/>
        </w:numPr>
        <w:rPr>
          <w:lang w:val="fr-FR"/>
        </w:rPr>
      </w:pPr>
      <w:r w:rsidRPr="00551683">
        <w:rPr>
          <w:lang w:val="fr-FR"/>
        </w:rPr>
        <w:t xml:space="preserve">Instrumentation/automation </w:t>
      </w:r>
      <w:proofErr w:type="spellStart"/>
      <w:r w:rsidRPr="00551683">
        <w:rPr>
          <w:lang w:val="fr-FR"/>
        </w:rPr>
        <w:t>rooms</w:t>
      </w:r>
      <w:proofErr w:type="spellEnd"/>
      <w:r w:rsidRPr="00551683">
        <w:rPr>
          <w:lang w:val="fr-FR"/>
        </w:rPr>
        <w:t xml:space="preserve"> (central I/O, CPU, PC, etc.)</w:t>
      </w:r>
    </w:p>
    <w:p w14:paraId="6EEC01C4" w14:textId="77777777" w:rsidR="00747791" w:rsidRDefault="00747791" w:rsidP="00E36C0A">
      <w:pPr>
        <w:pStyle w:val="ListParagraph"/>
        <w:numPr>
          <w:ilvl w:val="0"/>
          <w:numId w:val="12"/>
        </w:numPr>
      </w:pPr>
      <w:r w:rsidRPr="00A809BB">
        <w:t>Transformer rooms (dry transformers)</w:t>
      </w:r>
    </w:p>
    <w:p w14:paraId="6F0CAE9E" w14:textId="77777777" w:rsidR="00747791" w:rsidRDefault="00747791" w:rsidP="00E36C0A">
      <w:pPr>
        <w:pStyle w:val="ListParagraph"/>
        <w:numPr>
          <w:ilvl w:val="0"/>
          <w:numId w:val="12"/>
        </w:numPr>
      </w:pPr>
      <w:r>
        <w:t>Lead acid batteries</w:t>
      </w:r>
    </w:p>
    <w:p w14:paraId="5493CB53" w14:textId="77777777" w:rsidR="00747791" w:rsidRPr="00A809BB" w:rsidRDefault="00747791" w:rsidP="00551683">
      <w:r>
        <w:t>The room has to be constructed to withstand the pressure rise in case of an arc flash event. The installation of a pressure relief might be necessary.</w:t>
      </w:r>
    </w:p>
    <w:p w14:paraId="57F6AF31" w14:textId="77777777" w:rsidR="004500A6" w:rsidRPr="004500A6" w:rsidRDefault="004500A6" w:rsidP="004500A6">
      <w:pPr>
        <w:pStyle w:val="Heading2"/>
        <w:rPr>
          <w:lang w:val="en-GB" w:eastAsia="zh-CN" w:bidi="te-IN"/>
        </w:rPr>
      </w:pPr>
      <w:r w:rsidRPr="004500A6">
        <w:rPr>
          <w:lang w:val="en-GB" w:eastAsia="zh-CN" w:bidi="te-IN"/>
        </w:rPr>
        <w:t xml:space="preserve">Room access and egress </w:t>
      </w:r>
    </w:p>
    <w:p w14:paraId="6CB3E9DA" w14:textId="77777777" w:rsidR="004500A6" w:rsidRPr="004500A6" w:rsidRDefault="004500A6" w:rsidP="004500A6">
      <w:pPr>
        <w:rPr>
          <w:lang w:val="en-GB" w:eastAsia="zh-CN" w:bidi="te-IN"/>
        </w:rPr>
      </w:pPr>
      <w:r w:rsidRPr="004500A6">
        <w:rPr>
          <w:lang w:val="en-GB" w:eastAsia="zh-CN" w:bidi="te-IN"/>
        </w:rPr>
        <w:t xml:space="preserve">Preventing access of unauthorized people to electrical room will increase the safety of personnel but also increase the reliability of the electrical distribution system. The following requirements apply: </w:t>
      </w:r>
    </w:p>
    <w:p w14:paraId="4D1F313A" w14:textId="0365588D" w:rsidR="004500A6" w:rsidRPr="004500A6" w:rsidRDefault="004500A6" w:rsidP="004500A6">
      <w:pPr>
        <w:pStyle w:val="ListParagraph"/>
        <w:numPr>
          <w:ilvl w:val="0"/>
          <w:numId w:val="28"/>
        </w:numPr>
        <w:rPr>
          <w:lang w:val="en-GB" w:eastAsia="zh-CN" w:bidi="te-IN"/>
        </w:rPr>
      </w:pPr>
      <w:r w:rsidRPr="004500A6">
        <w:rPr>
          <w:lang w:val="en-GB" w:eastAsia="zh-CN" w:bidi="te-IN"/>
        </w:rPr>
        <w:t xml:space="preserve">Electrical Rooms do contain potential hazard for people (e.g. electrical shock, arc flash, etc.). The access to Electrical Rooms shall be restricted. Doors to Electrical Rooms shall be closed and locked at all times to prevent unauthorized/unnecessary access. </w:t>
      </w:r>
    </w:p>
    <w:p w14:paraId="40B0609A" w14:textId="2FC4AADF" w:rsidR="004500A6" w:rsidRPr="004500A6" w:rsidRDefault="004500A6" w:rsidP="004500A6">
      <w:pPr>
        <w:pStyle w:val="ListParagraph"/>
        <w:numPr>
          <w:ilvl w:val="0"/>
          <w:numId w:val="28"/>
        </w:numPr>
        <w:rPr>
          <w:lang w:val="en-GB" w:eastAsia="zh-CN" w:bidi="te-IN"/>
        </w:rPr>
      </w:pPr>
      <w:r w:rsidRPr="004500A6">
        <w:rPr>
          <w:lang w:val="en-GB" w:eastAsia="zh-CN" w:bidi="te-IN"/>
        </w:rPr>
        <w:t xml:space="preserve">All doors to the electrical room shall be self-closing.  </w:t>
      </w:r>
    </w:p>
    <w:p w14:paraId="4976C850" w14:textId="2D9CB136" w:rsidR="004500A6" w:rsidRPr="004500A6" w:rsidRDefault="004500A6" w:rsidP="004500A6">
      <w:pPr>
        <w:pStyle w:val="ListParagraph"/>
        <w:numPr>
          <w:ilvl w:val="0"/>
          <w:numId w:val="28"/>
        </w:numPr>
        <w:rPr>
          <w:lang w:val="en-GB" w:eastAsia="zh-CN" w:bidi="te-IN"/>
        </w:rPr>
      </w:pPr>
      <w:r w:rsidRPr="004500A6">
        <w:rPr>
          <w:lang w:val="en-GB" w:eastAsia="zh-CN" w:bidi="te-IN"/>
        </w:rPr>
        <w:t xml:space="preserve">It is preferred that doors to Electric rooms do not open to process areas; Electric rooms shall not be used as shortcut to process areas and only be entered for works or operations required inside the room. </w:t>
      </w:r>
    </w:p>
    <w:p w14:paraId="6CEF9321" w14:textId="0B7CAB8A" w:rsidR="004500A6" w:rsidRPr="004500A6" w:rsidRDefault="004500A6" w:rsidP="004500A6">
      <w:pPr>
        <w:pStyle w:val="ListParagraph"/>
        <w:numPr>
          <w:ilvl w:val="0"/>
          <w:numId w:val="28"/>
        </w:numPr>
        <w:rPr>
          <w:lang w:val="en-GB" w:eastAsia="zh-CN" w:bidi="te-IN"/>
        </w:rPr>
      </w:pPr>
      <w:r w:rsidRPr="004500A6">
        <w:rPr>
          <w:lang w:val="en-GB" w:eastAsia="zh-CN" w:bidi="te-IN"/>
        </w:rPr>
        <w:t xml:space="preserve">The locking of the door must never prevent the exit of the room (e.g. installation of crash bars or panic locks on all doors). </w:t>
      </w:r>
    </w:p>
    <w:p w14:paraId="3DEC52AC" w14:textId="000CE0E2" w:rsidR="004500A6" w:rsidRPr="004500A6" w:rsidRDefault="004500A6" w:rsidP="004500A6">
      <w:pPr>
        <w:pStyle w:val="ListParagraph"/>
        <w:numPr>
          <w:ilvl w:val="0"/>
          <w:numId w:val="28"/>
        </w:numPr>
        <w:rPr>
          <w:lang w:val="en-GB" w:eastAsia="zh-CN" w:bidi="te-IN"/>
        </w:rPr>
      </w:pPr>
      <w:r w:rsidRPr="004500A6">
        <w:rPr>
          <w:lang w:val="en-GB" w:eastAsia="zh-CN" w:bidi="te-IN"/>
        </w:rPr>
        <w:t xml:space="preserve">The general design of the room and the location has to be done to allow for a safe egress (exit) of the room at any time, especially considering an incident or rather emergency situation. </w:t>
      </w:r>
    </w:p>
    <w:p w14:paraId="2E2C69BA" w14:textId="5FD15B17" w:rsidR="004500A6" w:rsidRPr="004500A6" w:rsidRDefault="004500A6" w:rsidP="004500A6">
      <w:pPr>
        <w:pStyle w:val="ListParagraph"/>
        <w:numPr>
          <w:ilvl w:val="0"/>
          <w:numId w:val="28"/>
        </w:numPr>
        <w:rPr>
          <w:lang w:val="en-GB" w:eastAsia="zh-CN" w:bidi="te-IN"/>
        </w:rPr>
      </w:pPr>
      <w:r w:rsidRPr="004500A6">
        <w:rPr>
          <w:lang w:val="en-GB" w:eastAsia="zh-CN" w:bidi="te-IN"/>
        </w:rPr>
        <w:t xml:space="preserve">Locations and numbers of the doors shall facilitate the requirements of the emergency exit as defined by local code. Some local codes have specified a maximum length and width of the emergency exit way out of a room.  </w:t>
      </w:r>
    </w:p>
    <w:p w14:paraId="774AEC41" w14:textId="0928136F" w:rsidR="00747791" w:rsidRPr="004500A6" w:rsidRDefault="004500A6" w:rsidP="004500A6">
      <w:pPr>
        <w:pStyle w:val="ListParagraph"/>
        <w:numPr>
          <w:ilvl w:val="0"/>
          <w:numId w:val="28"/>
        </w:numPr>
        <w:rPr>
          <w:lang w:val="en-GB" w:eastAsia="zh-CN" w:bidi="te-IN"/>
        </w:rPr>
      </w:pPr>
      <w:r w:rsidRPr="004500A6">
        <w:rPr>
          <w:lang w:val="en-GB" w:eastAsia="zh-CN" w:bidi="te-IN"/>
        </w:rPr>
        <w:t xml:space="preserve">It has to be ensured that an escape route is existing that is not passing or crossing any area with an arc flash energy CHRC 2 or greater. Exceptions apply for installations that are usually not accessed while being energized and exposed. </w:t>
      </w:r>
    </w:p>
    <w:p w14:paraId="1056733A" w14:textId="77777777" w:rsidR="00747791" w:rsidRPr="00D12607" w:rsidRDefault="00747791" w:rsidP="00D12607">
      <w:pPr>
        <w:pStyle w:val="Heading2"/>
      </w:pPr>
      <w:bookmarkStart w:id="9" w:name="_Toc337205931"/>
      <w:bookmarkStart w:id="10" w:name="_Toc531077108"/>
      <w:r w:rsidRPr="00D12607">
        <w:t xml:space="preserve">Location of </w:t>
      </w:r>
      <w:bookmarkEnd w:id="9"/>
      <w:r w:rsidRPr="00D12607">
        <w:t>Electrical Rooms</w:t>
      </w:r>
      <w:bookmarkEnd w:id="10"/>
    </w:p>
    <w:p w14:paraId="727ED831" w14:textId="77777777" w:rsidR="004500A6" w:rsidRPr="004500A6" w:rsidRDefault="004500A6" w:rsidP="004500A6">
      <w:pPr>
        <w:rPr>
          <w:lang w:val="en-GB" w:eastAsia="zh-CN" w:bidi="te-IN"/>
        </w:rPr>
      </w:pPr>
      <w:bookmarkStart w:id="11" w:name="_Toc337205932"/>
      <w:bookmarkStart w:id="12" w:name="_Toc531077109"/>
      <w:r w:rsidRPr="004500A6">
        <w:rPr>
          <w:lang w:val="en-GB" w:eastAsia="zh-CN" w:bidi="te-IN"/>
        </w:rPr>
        <w:t xml:space="preserve">The correct location of an electrical room is substantial for the reliability and safety of the room. The following requirements apply: </w:t>
      </w:r>
    </w:p>
    <w:p w14:paraId="0738D208" w14:textId="03C64872" w:rsidR="004500A6" w:rsidRPr="004500A6" w:rsidRDefault="004500A6" w:rsidP="004500A6">
      <w:pPr>
        <w:pStyle w:val="ListParagraph"/>
        <w:numPr>
          <w:ilvl w:val="0"/>
          <w:numId w:val="32"/>
        </w:numPr>
        <w:rPr>
          <w:lang w:val="en-GB" w:eastAsia="zh-CN" w:bidi="te-IN"/>
        </w:rPr>
      </w:pPr>
      <w:r w:rsidRPr="004500A6">
        <w:rPr>
          <w:lang w:val="en-GB" w:eastAsia="zh-CN" w:bidi="te-IN"/>
        </w:rPr>
        <w:t xml:space="preserve">Short distances to consumers/suppliers should be considered to achieve less cable lengths and electrical losses. Electrical equipment should be installed close to the functional areas they serve. MCC’s and transformer rooms should be adjacent to each other and also close to the load </w:t>
      </w:r>
      <w:proofErr w:type="spellStart"/>
      <w:r w:rsidRPr="004500A6">
        <w:rPr>
          <w:lang w:val="en-GB" w:eastAsia="zh-CN" w:bidi="te-IN"/>
        </w:rPr>
        <w:t>center</w:t>
      </w:r>
      <w:proofErr w:type="spellEnd"/>
      <w:r w:rsidRPr="004500A6">
        <w:rPr>
          <w:lang w:val="en-GB" w:eastAsia="zh-CN" w:bidi="te-IN"/>
        </w:rPr>
        <w:t xml:space="preserve"> of the serviced process area. </w:t>
      </w:r>
    </w:p>
    <w:p w14:paraId="29DE24B2" w14:textId="2502E7E4" w:rsidR="004500A6" w:rsidRPr="004500A6" w:rsidRDefault="004500A6" w:rsidP="004500A6">
      <w:pPr>
        <w:pStyle w:val="ListParagraph"/>
        <w:numPr>
          <w:ilvl w:val="0"/>
          <w:numId w:val="32"/>
        </w:numPr>
        <w:rPr>
          <w:lang w:val="en-GB" w:eastAsia="zh-CN" w:bidi="te-IN"/>
        </w:rPr>
      </w:pPr>
      <w:r w:rsidRPr="004500A6">
        <w:rPr>
          <w:lang w:val="en-GB" w:eastAsia="zh-CN" w:bidi="te-IN"/>
        </w:rPr>
        <w:t xml:space="preserve">Process areas should not be above Electrical Rooms.  </w:t>
      </w:r>
    </w:p>
    <w:p w14:paraId="4A328573" w14:textId="2FA7C764" w:rsidR="004500A6" w:rsidRPr="004500A6" w:rsidRDefault="004500A6" w:rsidP="004500A6">
      <w:pPr>
        <w:pStyle w:val="ListParagraph"/>
        <w:numPr>
          <w:ilvl w:val="0"/>
          <w:numId w:val="32"/>
        </w:numPr>
        <w:rPr>
          <w:lang w:val="en-GB" w:eastAsia="zh-CN" w:bidi="te-IN"/>
        </w:rPr>
      </w:pPr>
      <w:r w:rsidRPr="004500A6">
        <w:rPr>
          <w:lang w:val="en-GB" w:eastAsia="zh-CN" w:bidi="te-IN"/>
        </w:rPr>
        <w:t xml:space="preserve">Preferred location of Electrical rooms is a separate building, outside the process area with separate foundations and an air gap to the next process building. </w:t>
      </w:r>
    </w:p>
    <w:p w14:paraId="0F365CE1" w14:textId="1FAC0827" w:rsidR="004500A6" w:rsidRPr="004500A6" w:rsidRDefault="004500A6" w:rsidP="004500A6">
      <w:pPr>
        <w:pStyle w:val="ListParagraph"/>
        <w:numPr>
          <w:ilvl w:val="0"/>
          <w:numId w:val="32"/>
        </w:numPr>
        <w:rPr>
          <w:lang w:val="en-GB" w:eastAsia="zh-CN" w:bidi="te-IN"/>
        </w:rPr>
      </w:pPr>
      <w:r w:rsidRPr="004500A6">
        <w:rPr>
          <w:lang w:val="en-GB" w:eastAsia="zh-CN" w:bidi="te-IN"/>
        </w:rPr>
        <w:t>MCC room and I/O room floor elevations should be located above any 500-year Flood Zone. It is important the equipment and the cable ends are above the flood zone.</w:t>
      </w:r>
    </w:p>
    <w:p w14:paraId="3656BCBB" w14:textId="77777777" w:rsidR="00747791" w:rsidRPr="00D12607" w:rsidRDefault="00747791" w:rsidP="00D12607">
      <w:pPr>
        <w:pStyle w:val="Heading2"/>
      </w:pPr>
      <w:r w:rsidRPr="00D12607">
        <w:t>Environment of Electrical Rooms</w:t>
      </w:r>
      <w:bookmarkEnd w:id="11"/>
      <w:bookmarkEnd w:id="12"/>
    </w:p>
    <w:p w14:paraId="4063548B" w14:textId="77777777" w:rsidR="004500A6" w:rsidRPr="004500A6" w:rsidRDefault="00747791" w:rsidP="004500A6">
      <w:pPr>
        <w:rPr>
          <w:rFonts w:eastAsia="Times New Roman"/>
          <w:lang w:val="en-GB" w:bidi="te-IN"/>
        </w:rPr>
      </w:pPr>
      <w:r w:rsidRPr="00DF31A4">
        <w:t xml:space="preserve">The environmental conditions can have a major impact on the lifetime and reliability of the electrical systems and parts of systems. The wrong environment can cause and support the development of corrosion, which at the end could result in overheating of contacts, malfunction of protection circuits, short-circuits by whiskers (needle type corrosion caused by sulfuric acid that causes corrosion on silver plated equipment), etc. The key parameters are temperature, humidity, </w:t>
      </w:r>
      <w:r w:rsidR="00257A59" w:rsidRPr="00DF31A4">
        <w:t>dust,</w:t>
      </w:r>
      <w:r w:rsidRPr="00DF31A4">
        <w:t xml:space="preserve"> and air quality</w:t>
      </w:r>
      <w:r w:rsidR="00E36C0A">
        <w:t xml:space="preserve">. </w:t>
      </w:r>
      <w:r w:rsidR="004500A6" w:rsidRPr="004500A6">
        <w:rPr>
          <w:rFonts w:eastAsia="Times New Roman"/>
          <w:lang w:val="en-GB" w:bidi="te-IN"/>
        </w:rPr>
        <w:t xml:space="preserve">The following requirements apply </w:t>
      </w:r>
    </w:p>
    <w:p w14:paraId="73A4E804" w14:textId="4A9EE30A" w:rsidR="004500A6" w:rsidRPr="004500A6" w:rsidRDefault="004500A6" w:rsidP="004500A6">
      <w:pPr>
        <w:pStyle w:val="ListParagraph"/>
        <w:numPr>
          <w:ilvl w:val="0"/>
          <w:numId w:val="33"/>
        </w:numPr>
        <w:rPr>
          <w:lang w:val="en-GB" w:eastAsia="zh-CN" w:bidi="te-IN"/>
        </w:rPr>
      </w:pPr>
      <w:r w:rsidRPr="004500A6">
        <w:rPr>
          <w:lang w:val="en-GB" w:eastAsia="zh-CN" w:bidi="te-IN"/>
        </w:rPr>
        <w:lastRenderedPageBreak/>
        <w:t xml:space="preserve">If the room is subject for contamination with corrosive gases or dust exists, the room shall be pressurized. In this case the air shall be taken from a clean place.  </w:t>
      </w:r>
    </w:p>
    <w:p w14:paraId="1865D55F" w14:textId="4A501172" w:rsidR="004500A6" w:rsidRPr="004500A6" w:rsidRDefault="004500A6" w:rsidP="004500A6">
      <w:pPr>
        <w:pStyle w:val="ListParagraph"/>
        <w:numPr>
          <w:ilvl w:val="0"/>
          <w:numId w:val="33"/>
        </w:numPr>
        <w:rPr>
          <w:lang w:val="en-GB" w:eastAsia="zh-CN" w:bidi="te-IN"/>
        </w:rPr>
      </w:pPr>
      <w:r w:rsidRPr="004500A6">
        <w:rPr>
          <w:lang w:val="en-GB" w:eastAsia="zh-CN" w:bidi="te-IN"/>
        </w:rPr>
        <w:t xml:space="preserve">The air intake to the room shall be filtered, adequate for the environment from which the air is taken in. This might include a carbon filter for corrosive gasses and pre-filter depending on the dust particles (e.g. 3um / MERV 8). </w:t>
      </w:r>
    </w:p>
    <w:p w14:paraId="15B750FE" w14:textId="1B350332" w:rsidR="004500A6" w:rsidRPr="004500A6" w:rsidRDefault="004500A6" w:rsidP="004500A6">
      <w:pPr>
        <w:pStyle w:val="ListParagraph"/>
        <w:numPr>
          <w:ilvl w:val="0"/>
          <w:numId w:val="33"/>
        </w:numPr>
        <w:rPr>
          <w:lang w:val="en-GB" w:eastAsia="zh-CN" w:bidi="te-IN"/>
        </w:rPr>
      </w:pPr>
      <w:r w:rsidRPr="004500A6">
        <w:rPr>
          <w:lang w:val="en-GB" w:eastAsia="zh-CN" w:bidi="te-IN"/>
        </w:rPr>
        <w:t xml:space="preserve">Doors to Electrical Rooms shall be self-closing to limit ingress of gasses, dust and rodents    </w:t>
      </w:r>
    </w:p>
    <w:p w14:paraId="34AACB95" w14:textId="09CC81F6" w:rsidR="004500A6" w:rsidRPr="004500A6" w:rsidRDefault="004500A6" w:rsidP="004500A6">
      <w:pPr>
        <w:pStyle w:val="ListParagraph"/>
        <w:numPr>
          <w:ilvl w:val="0"/>
          <w:numId w:val="33"/>
        </w:numPr>
        <w:rPr>
          <w:lang w:val="en-GB" w:eastAsia="zh-CN" w:bidi="te-IN"/>
        </w:rPr>
      </w:pPr>
      <w:r w:rsidRPr="004500A6">
        <w:rPr>
          <w:lang w:val="en-GB" w:eastAsia="zh-CN" w:bidi="te-IN"/>
        </w:rPr>
        <w:t xml:space="preserve">Doors to Electrical Rooms shall be equipped with door sweeps and shall have no gaps </w:t>
      </w:r>
    </w:p>
    <w:p w14:paraId="1750EC85" w14:textId="251DAB2C" w:rsidR="004500A6" w:rsidRPr="004500A6" w:rsidRDefault="004500A6" w:rsidP="004500A6">
      <w:pPr>
        <w:pStyle w:val="ListParagraph"/>
        <w:numPr>
          <w:ilvl w:val="0"/>
          <w:numId w:val="33"/>
        </w:numPr>
        <w:rPr>
          <w:lang w:val="en-GB" w:eastAsia="zh-CN" w:bidi="te-IN"/>
        </w:rPr>
      </w:pPr>
      <w:r w:rsidRPr="004500A6">
        <w:rPr>
          <w:lang w:val="en-GB" w:eastAsia="zh-CN" w:bidi="te-IN"/>
        </w:rPr>
        <w:t>The entrance of rodents and other animals shall be prevented. Cable ducts should be sealed, and all openings shall include protection against rodents and birds.</w:t>
      </w:r>
    </w:p>
    <w:p w14:paraId="6FD0F99E" w14:textId="77777777" w:rsidR="00747791" w:rsidRPr="00D12607" w:rsidRDefault="00747791" w:rsidP="00D12607">
      <w:pPr>
        <w:pStyle w:val="Heading2"/>
      </w:pPr>
      <w:bookmarkStart w:id="13" w:name="_Toc337205933"/>
      <w:bookmarkStart w:id="14" w:name="_Toc531077110"/>
      <w:r w:rsidRPr="00D12607">
        <w:t>Construction of Electrical Rooms</w:t>
      </w:r>
      <w:bookmarkEnd w:id="13"/>
      <w:bookmarkEnd w:id="14"/>
    </w:p>
    <w:p w14:paraId="3F052752" w14:textId="0E5F0227" w:rsidR="00747791" w:rsidRDefault="00747791" w:rsidP="00257A59">
      <w:r w:rsidRPr="00DF31A4">
        <w:t>There sh</w:t>
      </w:r>
      <w:r w:rsidR="00DD10D4">
        <w:t>all</w:t>
      </w:r>
      <w:r w:rsidRPr="00DF31A4">
        <w:t xml:space="preserve"> be no</w:t>
      </w:r>
      <w:r>
        <w:t xml:space="preserve"> penetrations through t</w:t>
      </w:r>
      <w:r w:rsidRPr="00DF31A4">
        <w:t>he ceiling</w:t>
      </w:r>
      <w:r>
        <w:t xml:space="preserve"> of an Electrical Room as this is a great potential source for water and dust ingress</w:t>
      </w:r>
      <w:r w:rsidRPr="00DF31A4">
        <w:t>.</w:t>
      </w:r>
    </w:p>
    <w:p w14:paraId="734067EC" w14:textId="77777777" w:rsidR="00B03453" w:rsidRDefault="00B03453" w:rsidP="00B03453">
      <w:r>
        <w:t>Acceptable construction material for electrical rooms are called out in document 203J.</w:t>
      </w:r>
    </w:p>
    <w:p w14:paraId="43C2579F" w14:textId="77777777" w:rsidR="00747791" w:rsidRPr="00D12607" w:rsidRDefault="00747791" w:rsidP="00D12607">
      <w:pPr>
        <w:pStyle w:val="Heading2"/>
      </w:pPr>
      <w:bookmarkStart w:id="15" w:name="_Toc337205934"/>
      <w:bookmarkStart w:id="16" w:name="_Toc531077111"/>
      <w:r w:rsidRPr="00D12607">
        <w:t>Electrical Room Dimensions</w:t>
      </w:r>
      <w:bookmarkEnd w:id="15"/>
      <w:bookmarkEnd w:id="16"/>
    </w:p>
    <w:p w14:paraId="11A838A5" w14:textId="77777777" w:rsidR="00747791" w:rsidRPr="0084419C" w:rsidRDefault="00551683" w:rsidP="00551683">
      <w:r w:rsidRPr="0084419C">
        <w:t>Additionally,</w:t>
      </w:r>
      <w:r w:rsidR="00747791" w:rsidRPr="0084419C">
        <w:t xml:space="preserve"> to the size of the equipment to be installed, further aspects have to be considered to def</w:t>
      </w:r>
      <w:r w:rsidR="00747791">
        <w:t>ine the final dimensions of an Electrical R</w:t>
      </w:r>
      <w:r w:rsidR="00747791" w:rsidRPr="0084419C">
        <w:t>oom:</w:t>
      </w:r>
    </w:p>
    <w:p w14:paraId="7D91C929" w14:textId="77777777" w:rsidR="00747791" w:rsidRPr="0084419C" w:rsidRDefault="00747791" w:rsidP="00E36C0A">
      <w:pPr>
        <w:pStyle w:val="ListParagraph"/>
        <w:numPr>
          <w:ilvl w:val="0"/>
          <w:numId w:val="9"/>
        </w:numPr>
      </w:pPr>
      <w:r w:rsidRPr="0084419C">
        <w:t xml:space="preserve">Operation and service possibilities: </w:t>
      </w:r>
      <w:r>
        <w:t xml:space="preserve">The </w:t>
      </w:r>
      <w:r w:rsidRPr="0084419C">
        <w:t>aisles width shall be of 1,2 m minimum.</w:t>
      </w:r>
      <w:r>
        <w:t xml:space="preserve"> Depending on the voltage level or regional code requirement higher space requirements might apply.</w:t>
      </w:r>
    </w:p>
    <w:p w14:paraId="5CDF2513" w14:textId="589F647E" w:rsidR="00747791" w:rsidRDefault="00747791" w:rsidP="00E36C0A">
      <w:pPr>
        <w:pStyle w:val="ListParagraph"/>
        <w:numPr>
          <w:ilvl w:val="0"/>
          <w:numId w:val="9"/>
        </w:numPr>
      </w:pPr>
      <w:r>
        <w:t>Expansion possibilities: C</w:t>
      </w:r>
      <w:r w:rsidRPr="00DF31A4">
        <w:t xml:space="preserve">onsider </w:t>
      </w:r>
      <w:r>
        <w:t>the possibility to expand the equipment inside the room (</w:t>
      </w:r>
      <w:r w:rsidRPr="00DF31A4">
        <w:t>e.g. additional bay for HV/LV switchgear, additional transformer box, spare MCC columns</w:t>
      </w:r>
      <w:r>
        <w:t>)</w:t>
      </w:r>
      <w:r w:rsidRPr="00DF31A4">
        <w:t>.</w:t>
      </w:r>
    </w:p>
    <w:p w14:paraId="75DF0DD0" w14:textId="4EFE3FD2" w:rsidR="00E26DAB" w:rsidRDefault="00E26DAB" w:rsidP="00E26DAB">
      <w:pPr>
        <w:pStyle w:val="ListParagraph"/>
        <w:numPr>
          <w:ilvl w:val="0"/>
          <w:numId w:val="9"/>
        </w:numPr>
        <w:spacing w:before="120" w:after="0"/>
      </w:pPr>
      <w:r>
        <w:t>P</w:t>
      </w:r>
      <w:r w:rsidRPr="000D7A9D">
        <w:t>roper clearances should be provided around all equipment</w:t>
      </w:r>
      <w:r>
        <w:t xml:space="preserve"> inside the room</w:t>
      </w:r>
    </w:p>
    <w:p w14:paraId="779E3B6A" w14:textId="77777777" w:rsidR="00747791" w:rsidRPr="00D12607" w:rsidRDefault="00747791" w:rsidP="00D12607">
      <w:pPr>
        <w:pStyle w:val="Heading2"/>
      </w:pPr>
      <w:bookmarkStart w:id="17" w:name="_Toc337205935"/>
      <w:bookmarkStart w:id="18" w:name="_Toc531077112"/>
      <w:r w:rsidRPr="00D12607">
        <w:t>Heat and Ventilation</w:t>
      </w:r>
      <w:bookmarkEnd w:id="17"/>
      <w:bookmarkEnd w:id="18"/>
    </w:p>
    <w:p w14:paraId="0C5A58D5" w14:textId="359CC723" w:rsidR="00551683" w:rsidRDefault="00747791" w:rsidP="00551683">
      <w:r>
        <w:t>Adequate cooling, ventilation, heating and proper design of the building are the means for creating an indoor climate that prevents condensation and subsequent corrosion, reduction of creepage distance and reduction of lifetime of the installed equipment.</w:t>
      </w:r>
      <w:r w:rsidR="002917ED">
        <w:t xml:space="preserve"> Electrical rooms shall be maintained at a temperature to prevent equipment damage. The following requirements apply:</w:t>
      </w:r>
    </w:p>
    <w:p w14:paraId="010E98A8" w14:textId="1E9B50F1" w:rsidR="00747791" w:rsidRDefault="00747791" w:rsidP="00E36C0A">
      <w:pPr>
        <w:pStyle w:val="ListParagraph"/>
        <w:numPr>
          <w:ilvl w:val="0"/>
          <w:numId w:val="11"/>
        </w:numPr>
      </w:pPr>
      <w:r w:rsidRPr="008D6B88">
        <w:t xml:space="preserve">The preferred system for HV/LV rooms and Instrumentation/automation rooms is an HVAC closed loop system. It should be considered to have a redundant or partly redundant unit. </w:t>
      </w:r>
    </w:p>
    <w:p w14:paraId="0DD2D3C8" w14:textId="77777777" w:rsidR="002917ED" w:rsidRPr="00531CB7" w:rsidRDefault="002917ED" w:rsidP="002917ED">
      <w:pPr>
        <w:pStyle w:val="ListParagraph"/>
        <w:numPr>
          <w:ilvl w:val="0"/>
          <w:numId w:val="11"/>
        </w:numPr>
        <w:spacing w:before="120" w:after="0"/>
      </w:pPr>
      <w:r>
        <w:t>Sump cooling systems shall not be permitted</w:t>
      </w:r>
    </w:p>
    <w:p w14:paraId="28031E21" w14:textId="36624BBE" w:rsidR="00747791" w:rsidRDefault="00747791" w:rsidP="00E36C0A">
      <w:pPr>
        <w:pStyle w:val="ListParagraph"/>
        <w:numPr>
          <w:ilvl w:val="0"/>
          <w:numId w:val="10"/>
        </w:numPr>
      </w:pPr>
      <w:r w:rsidRPr="008D6B88">
        <w:t>The preferred system for a transformer room is forced ventilation</w:t>
      </w:r>
      <w:r w:rsidR="00DD10D4">
        <w:t xml:space="preserve"> using a clean air source that is not HVAC controlled.</w:t>
      </w:r>
    </w:p>
    <w:p w14:paraId="1AA79B34" w14:textId="77777777" w:rsidR="00747791" w:rsidRPr="00D12607" w:rsidRDefault="00747791" w:rsidP="00D12607">
      <w:pPr>
        <w:pStyle w:val="Heading2"/>
      </w:pPr>
      <w:bookmarkStart w:id="19" w:name="_Toc531077113"/>
      <w:r w:rsidRPr="00D12607">
        <w:t>Fire Protection</w:t>
      </w:r>
      <w:bookmarkEnd w:id="19"/>
      <w:r w:rsidRPr="00D12607">
        <w:t xml:space="preserve"> </w:t>
      </w:r>
    </w:p>
    <w:p w14:paraId="45AF455C" w14:textId="77777777" w:rsidR="002917ED" w:rsidRDefault="002917ED" w:rsidP="002917ED">
      <w:bookmarkStart w:id="20" w:name="_Toc337205936"/>
      <w:r>
        <w:t>Fire protection is a key element to ensure safety and reliability of our plants. Fire protection starts with the selection of the right building materials. In case of a fire, a key element to limit the damage is the earliest possible detection, a quick reaction and the possibility to de-energize the electrical room. The following section describes the requirements for fire protection of the electrical room:</w:t>
      </w:r>
    </w:p>
    <w:p w14:paraId="2348A3AD" w14:textId="4E6F60F6" w:rsidR="004500A6" w:rsidRPr="004500A6" w:rsidRDefault="004500A6" w:rsidP="004500A6">
      <w:pPr>
        <w:pStyle w:val="ListParagraph"/>
        <w:numPr>
          <w:ilvl w:val="0"/>
          <w:numId w:val="35"/>
        </w:numPr>
        <w:rPr>
          <w:lang w:val="en-GB" w:eastAsia="zh-CN" w:bidi="te-IN"/>
        </w:rPr>
      </w:pPr>
      <w:r w:rsidRPr="004500A6">
        <w:rPr>
          <w:lang w:val="en-GB" w:eastAsia="zh-CN" w:bidi="te-IN"/>
        </w:rPr>
        <w:t xml:space="preserve">Fire protection shall follow the recommendations as laid down by the Cargill insurance company in document 203J and local code requirements for Electrical Rooms. This requires in particular to have a high sensitive fire/smoke detection system. </w:t>
      </w:r>
    </w:p>
    <w:p w14:paraId="34BBE7E2" w14:textId="65849EAD" w:rsidR="004500A6" w:rsidRPr="004500A6" w:rsidRDefault="004500A6" w:rsidP="004500A6">
      <w:pPr>
        <w:pStyle w:val="ListParagraph"/>
        <w:numPr>
          <w:ilvl w:val="0"/>
          <w:numId w:val="35"/>
        </w:numPr>
        <w:rPr>
          <w:lang w:val="en-GB" w:eastAsia="zh-CN" w:bidi="te-IN"/>
        </w:rPr>
      </w:pPr>
      <w:r w:rsidRPr="004500A6">
        <w:rPr>
          <w:lang w:val="en-GB" w:eastAsia="zh-CN" w:bidi="te-IN"/>
        </w:rPr>
        <w:t xml:space="preserve">A camera to allow a remote monitoring of the electrical room should be considered if the required emergency response time as laid down by document 203J cannot be met. This will provide secondary verification of a fire when the fire alarm system goes into alarm.  </w:t>
      </w:r>
    </w:p>
    <w:p w14:paraId="27BBA03F" w14:textId="58A51582" w:rsidR="004500A6" w:rsidRPr="004500A6" w:rsidRDefault="004500A6" w:rsidP="004500A6">
      <w:pPr>
        <w:pStyle w:val="ListParagraph"/>
        <w:numPr>
          <w:ilvl w:val="0"/>
          <w:numId w:val="35"/>
        </w:numPr>
        <w:rPr>
          <w:lang w:val="en-GB" w:eastAsia="zh-CN" w:bidi="te-IN"/>
        </w:rPr>
      </w:pPr>
      <w:r w:rsidRPr="004500A6">
        <w:rPr>
          <w:lang w:val="en-GB" w:eastAsia="zh-CN" w:bidi="te-IN"/>
        </w:rPr>
        <w:t xml:space="preserve">It is recommended that the room be equipped with the possibility to de-energize the room either remotely (on site) or locally (outside of the room) for non-electricians. The de-energization does not need to be limited to the equipment inside the specific room (e.g. it is </w:t>
      </w:r>
      <w:r w:rsidRPr="004500A6">
        <w:rPr>
          <w:lang w:val="en-GB" w:eastAsia="zh-CN" w:bidi="te-IN"/>
        </w:rPr>
        <w:lastRenderedPageBreak/>
        <w:t xml:space="preserve">possible to de-energizes all transformers in a specific plant area instead). This will provide a method to turn off power before firefighting starts.  </w:t>
      </w:r>
    </w:p>
    <w:p w14:paraId="180C5C74" w14:textId="1184678E" w:rsidR="002917ED" w:rsidRPr="004500A6" w:rsidRDefault="004500A6" w:rsidP="004500A6">
      <w:pPr>
        <w:pStyle w:val="ListParagraph"/>
        <w:numPr>
          <w:ilvl w:val="0"/>
          <w:numId w:val="35"/>
        </w:numPr>
        <w:rPr>
          <w:lang w:val="en-GB" w:eastAsia="zh-CN" w:bidi="te-IN"/>
        </w:rPr>
      </w:pPr>
      <w:r w:rsidRPr="004500A6">
        <w:rPr>
          <w:lang w:val="en-GB" w:eastAsia="zh-CN" w:bidi="te-IN"/>
        </w:rPr>
        <w:t xml:space="preserve">The facility shall have a written response procedure on what to do in case of a fire alarm, which includes criteria when and how to turn off power to the room. </w:t>
      </w:r>
    </w:p>
    <w:p w14:paraId="10B9889E" w14:textId="77777777" w:rsidR="002917ED" w:rsidRDefault="002917ED" w:rsidP="002917ED">
      <w:r>
        <w:t>The following installations are generally not recommended and should only be allowed after separate, written approval:</w:t>
      </w:r>
    </w:p>
    <w:p w14:paraId="38BAD889" w14:textId="77777777" w:rsidR="002917ED" w:rsidRDefault="002917ED" w:rsidP="002917ED">
      <w:pPr>
        <w:pStyle w:val="ListParagraph"/>
        <w:numPr>
          <w:ilvl w:val="0"/>
          <w:numId w:val="22"/>
        </w:numPr>
        <w:spacing w:before="120" w:after="0"/>
      </w:pPr>
      <w:r>
        <w:t>Installation of fire suppression system – this is because electrical arcing will continue until the power is turned off.  After power is turned off and the fire is detected in time, local portable fire extinguishers should be able to extinguish the fire quickly.</w:t>
      </w:r>
    </w:p>
    <w:p w14:paraId="7311D004" w14:textId="13368108" w:rsidR="002917ED" w:rsidRDefault="002917ED" w:rsidP="002917ED">
      <w:pPr>
        <w:pStyle w:val="ListParagraph"/>
        <w:numPr>
          <w:ilvl w:val="0"/>
          <w:numId w:val="22"/>
        </w:numPr>
        <w:spacing w:before="120" w:after="0"/>
      </w:pPr>
      <w:r>
        <w:t>Interlock of the fire detection system with the electrical feeder to the room – this is because Cargill has experienced multiple nuisance alarms of fire detection systems and the impact to the production could be very high.</w:t>
      </w:r>
    </w:p>
    <w:p w14:paraId="1DAAD359" w14:textId="77777777" w:rsidR="002917ED" w:rsidRPr="002917ED" w:rsidRDefault="002917ED" w:rsidP="002917ED">
      <w:pPr>
        <w:pStyle w:val="Heading2"/>
      </w:pPr>
      <w:bookmarkStart w:id="21" w:name="_Toc527558070"/>
      <w:bookmarkStart w:id="22" w:name="_Toc531077114"/>
      <w:r w:rsidRPr="002917ED">
        <w:t>Room infrastructure</w:t>
      </w:r>
      <w:bookmarkEnd w:id="21"/>
      <w:bookmarkEnd w:id="22"/>
    </w:p>
    <w:p w14:paraId="3D7ABE38" w14:textId="77777777" w:rsidR="002917ED" w:rsidRDefault="002917ED" w:rsidP="002917ED">
      <w:r>
        <w:t>The infrastructure inside the electrical room shall be designed for temporary occupancy and shall follow safety, operational and reliability requirements. The electrical room shall be equipped with the following infrastructure:</w:t>
      </w:r>
    </w:p>
    <w:p w14:paraId="28E04FB9" w14:textId="77777777" w:rsidR="002917ED" w:rsidRDefault="002917ED" w:rsidP="002917ED">
      <w:pPr>
        <w:pStyle w:val="ListParagraph"/>
        <w:numPr>
          <w:ilvl w:val="0"/>
          <w:numId w:val="26"/>
        </w:numPr>
        <w:spacing w:before="120" w:after="0"/>
      </w:pPr>
      <w:r>
        <w:t xml:space="preserve">Normal lighting system to ensure sufficient lighting level as required by local code for operation and repair work. </w:t>
      </w:r>
    </w:p>
    <w:p w14:paraId="405F3CD5" w14:textId="77777777" w:rsidR="002917ED" w:rsidRDefault="002917ED" w:rsidP="002917ED">
      <w:pPr>
        <w:pStyle w:val="ListParagraph"/>
        <w:numPr>
          <w:ilvl w:val="0"/>
          <w:numId w:val="26"/>
        </w:numPr>
        <w:spacing w:before="120" w:after="0"/>
      </w:pPr>
      <w:r w:rsidRPr="000D7A9D">
        <w:t>Emergency lighting</w:t>
      </w:r>
      <w:r>
        <w:t xml:space="preserve"> system</w:t>
      </w:r>
      <w:r w:rsidRPr="000D7A9D">
        <w:t xml:space="preserve"> (battery powered or from an emergency generator) to facilitate </w:t>
      </w:r>
      <w:r>
        <w:t xml:space="preserve">safe </w:t>
      </w:r>
      <w:r w:rsidRPr="00E12AF5">
        <w:t xml:space="preserve">egress </w:t>
      </w:r>
      <w:r>
        <w:t>in</w:t>
      </w:r>
      <w:r w:rsidRPr="000D7A9D">
        <w:t xml:space="preserve"> the event of power loss</w:t>
      </w:r>
      <w:r>
        <w:t xml:space="preserve">. </w:t>
      </w:r>
    </w:p>
    <w:p w14:paraId="20AD7BF1" w14:textId="77777777" w:rsidR="002917ED" w:rsidRDefault="002917ED" w:rsidP="002917ED">
      <w:pPr>
        <w:pStyle w:val="ListParagraph"/>
        <w:numPr>
          <w:ilvl w:val="0"/>
          <w:numId w:val="26"/>
        </w:numPr>
        <w:spacing w:before="120" w:after="0"/>
      </w:pPr>
      <w:r>
        <w:t>GFCI/RCD protected socket outlets as per local code and standard to facilitate maintenance, repair and janitorial work</w:t>
      </w:r>
    </w:p>
    <w:p w14:paraId="3A7887BF" w14:textId="77777777" w:rsidR="002917ED" w:rsidRPr="000D7A9D" w:rsidRDefault="002917ED" w:rsidP="002917ED">
      <w:pPr>
        <w:pStyle w:val="ListParagraph"/>
        <w:numPr>
          <w:ilvl w:val="0"/>
          <w:numId w:val="26"/>
        </w:numPr>
        <w:spacing w:before="120" w:after="0"/>
      </w:pPr>
      <w:r>
        <w:t>MET (Main Earthing Terminals), to interconnect the PE cables/equipment grounding conductors of all switchgear/switchboards, all bonding cables and the conductors to the earthing rods.</w:t>
      </w:r>
    </w:p>
    <w:p w14:paraId="4D9D017F" w14:textId="77777777" w:rsidR="00747791" w:rsidRPr="007B14B9" w:rsidRDefault="00747791" w:rsidP="00747791">
      <w:pPr>
        <w:pStyle w:val="Heading1"/>
        <w:snapToGrid w:val="0"/>
        <w:spacing w:before="120"/>
        <w:rPr>
          <w:rFonts w:cs="Arial"/>
        </w:rPr>
      </w:pPr>
      <w:bookmarkStart w:id="23" w:name="_Toc531077115"/>
      <w:r w:rsidRPr="007C3761">
        <w:rPr>
          <w:rFonts w:cs="Arial"/>
        </w:rPr>
        <w:t>Executive Summary</w:t>
      </w:r>
      <w:bookmarkEnd w:id="20"/>
      <w:bookmarkEnd w:id="23"/>
    </w:p>
    <w:p w14:paraId="4E4C6B79" w14:textId="0EE2F307" w:rsidR="008E2DB4" w:rsidRPr="008E2DB4" w:rsidRDefault="008E2DB4" w:rsidP="008E2DB4">
      <w:pPr>
        <w:rPr>
          <w:lang w:val="en-GB" w:eastAsia="zh-CN" w:bidi="te-IN"/>
        </w:rPr>
      </w:pPr>
      <w:r w:rsidRPr="008E2DB4">
        <w:rPr>
          <w:lang w:val="en-GB" w:eastAsia="zh-CN" w:bidi="te-IN"/>
        </w:rPr>
        <w:t xml:space="preserve">The following section gives a brief summary of the major points from chapter </w:t>
      </w:r>
      <w:r>
        <w:rPr>
          <w:lang w:val="en-GB" w:eastAsia="zh-CN" w:bidi="te-IN"/>
        </w:rPr>
        <w:t>3</w:t>
      </w:r>
    </w:p>
    <w:p w14:paraId="1B4F35BA" w14:textId="457C4B0D" w:rsidR="00747791" w:rsidRPr="000274A3" w:rsidRDefault="00747791" w:rsidP="00E36C0A">
      <w:pPr>
        <w:pStyle w:val="ListParagraph"/>
        <w:numPr>
          <w:ilvl w:val="0"/>
          <w:numId w:val="10"/>
        </w:numPr>
      </w:pPr>
      <w:r w:rsidRPr="000274A3">
        <w:t>All electrical power distribution and control equipment should be installed in Electrical Rooms.</w:t>
      </w:r>
    </w:p>
    <w:p w14:paraId="48CCCE6D" w14:textId="77777777" w:rsidR="00747791" w:rsidRPr="000274A3" w:rsidRDefault="00747791" w:rsidP="00E36C0A">
      <w:pPr>
        <w:pStyle w:val="ListParagraph"/>
        <w:numPr>
          <w:ilvl w:val="0"/>
          <w:numId w:val="10"/>
        </w:numPr>
      </w:pPr>
      <w:r w:rsidRPr="000274A3">
        <w:t>Different types of rooms should not be mixed.</w:t>
      </w:r>
    </w:p>
    <w:p w14:paraId="74180BBA" w14:textId="77777777" w:rsidR="00747791" w:rsidRPr="000274A3" w:rsidRDefault="00747791" w:rsidP="00E36C0A">
      <w:pPr>
        <w:pStyle w:val="ListParagraph"/>
        <w:numPr>
          <w:ilvl w:val="0"/>
          <w:numId w:val="10"/>
        </w:numPr>
      </w:pPr>
      <w:r w:rsidRPr="00551683">
        <w:rPr>
          <w:rFonts w:eastAsia="Times New Roman"/>
        </w:rPr>
        <w:t>The access to Electrical Rooms shall be restricted.</w:t>
      </w:r>
    </w:p>
    <w:p w14:paraId="5986E07F" w14:textId="77777777" w:rsidR="00747791" w:rsidRPr="00551683" w:rsidRDefault="00747791" w:rsidP="00E36C0A">
      <w:pPr>
        <w:pStyle w:val="ListParagraph"/>
        <w:numPr>
          <w:ilvl w:val="0"/>
          <w:numId w:val="10"/>
        </w:numPr>
        <w:rPr>
          <w:rFonts w:eastAsia="Times New Roman"/>
        </w:rPr>
      </w:pPr>
      <w:r w:rsidRPr="000274A3">
        <w:t xml:space="preserve">Electrical equipment should be installed close to the functional areas they </w:t>
      </w:r>
      <w:r w:rsidR="00551683" w:rsidRPr="000274A3">
        <w:t>serve</w:t>
      </w:r>
      <w:r w:rsidR="00551683" w:rsidRPr="00551683">
        <w:rPr>
          <w:rFonts w:eastAsia="Times New Roman"/>
        </w:rPr>
        <w:t>.</w:t>
      </w:r>
    </w:p>
    <w:p w14:paraId="265F40C7" w14:textId="77777777" w:rsidR="00747791" w:rsidRPr="000274A3" w:rsidRDefault="00747791" w:rsidP="00E36C0A">
      <w:pPr>
        <w:pStyle w:val="ListParagraph"/>
        <w:numPr>
          <w:ilvl w:val="0"/>
          <w:numId w:val="10"/>
        </w:numPr>
      </w:pPr>
      <w:r w:rsidRPr="00551683">
        <w:rPr>
          <w:rFonts w:eastAsia="Times New Roman"/>
        </w:rPr>
        <w:t>Process areas should not be above Electrical Rooms.</w:t>
      </w:r>
    </w:p>
    <w:p w14:paraId="2F44E790" w14:textId="77777777" w:rsidR="00747791" w:rsidRPr="00551683" w:rsidRDefault="00747791" w:rsidP="00E36C0A">
      <w:pPr>
        <w:pStyle w:val="ListParagraph"/>
        <w:numPr>
          <w:ilvl w:val="0"/>
          <w:numId w:val="10"/>
        </w:numPr>
        <w:rPr>
          <w:rFonts w:eastAsia="Times New Roman"/>
        </w:rPr>
      </w:pPr>
      <w:r w:rsidRPr="00551683">
        <w:rPr>
          <w:rFonts w:eastAsia="Times New Roman"/>
        </w:rPr>
        <w:t xml:space="preserve">If the room is subject for contamination with corrosive gases or dust exists, the room shall be pressurized. </w:t>
      </w:r>
    </w:p>
    <w:p w14:paraId="01744DEB" w14:textId="77777777" w:rsidR="00747791" w:rsidRPr="000274A3" w:rsidRDefault="00747791" w:rsidP="00E36C0A">
      <w:pPr>
        <w:pStyle w:val="ListParagraph"/>
        <w:numPr>
          <w:ilvl w:val="0"/>
          <w:numId w:val="10"/>
        </w:numPr>
      </w:pPr>
      <w:r w:rsidRPr="00551683">
        <w:rPr>
          <w:rFonts w:eastAsia="Times New Roman"/>
        </w:rPr>
        <w:t>The entrance of rodents and other animals shall be prevented.</w:t>
      </w:r>
    </w:p>
    <w:p w14:paraId="65DDD23D" w14:textId="77777777" w:rsidR="00747791" w:rsidRPr="000274A3" w:rsidRDefault="00747791" w:rsidP="00E36C0A">
      <w:pPr>
        <w:pStyle w:val="ListParagraph"/>
        <w:numPr>
          <w:ilvl w:val="0"/>
          <w:numId w:val="10"/>
        </w:numPr>
      </w:pPr>
      <w:r w:rsidRPr="000274A3">
        <w:t>There should be no openings in the ceiling of an Electrical Room</w:t>
      </w:r>
      <w:r>
        <w:t>.</w:t>
      </w:r>
    </w:p>
    <w:p w14:paraId="09D74BE6" w14:textId="77777777" w:rsidR="00747791" w:rsidRPr="000274A3" w:rsidRDefault="00747791" w:rsidP="00E36C0A">
      <w:pPr>
        <w:pStyle w:val="ListParagraph"/>
        <w:numPr>
          <w:ilvl w:val="0"/>
          <w:numId w:val="10"/>
        </w:numPr>
      </w:pPr>
      <w:r w:rsidRPr="000274A3">
        <w:t>Electrical rooms should be sized to allow for safe and adequate maintenance/operation and for future expansion.</w:t>
      </w:r>
    </w:p>
    <w:p w14:paraId="23877E6A" w14:textId="77777777" w:rsidR="00747791" w:rsidRPr="00B9690F" w:rsidRDefault="00747791" w:rsidP="00E36C0A">
      <w:pPr>
        <w:pStyle w:val="ListParagraph"/>
        <w:numPr>
          <w:ilvl w:val="0"/>
          <w:numId w:val="10"/>
        </w:numPr>
      </w:pPr>
      <w:r w:rsidRPr="000274A3">
        <w:t>Electrical Rooms should have adequate cooling and/or ventilation</w:t>
      </w:r>
    </w:p>
    <w:p w14:paraId="20096367" w14:textId="77777777" w:rsidR="00747791" w:rsidRPr="00383ADF" w:rsidRDefault="00747791" w:rsidP="00E36C0A">
      <w:pPr>
        <w:pStyle w:val="ListParagraph"/>
        <w:numPr>
          <w:ilvl w:val="0"/>
          <w:numId w:val="10"/>
        </w:numPr>
      </w:pPr>
      <w:r w:rsidRPr="00B9690F">
        <w:t>Design of room must take into account safe egress</w:t>
      </w:r>
      <w:r>
        <w:t>.</w:t>
      </w:r>
    </w:p>
    <w:p w14:paraId="2337376B" w14:textId="5486DAE0" w:rsidR="00747791" w:rsidRDefault="00747791" w:rsidP="00E36C0A">
      <w:pPr>
        <w:pStyle w:val="ListParagraph"/>
        <w:numPr>
          <w:ilvl w:val="0"/>
          <w:numId w:val="10"/>
        </w:numPr>
      </w:pPr>
      <w:r w:rsidRPr="00383ADF">
        <w:t>Fire protection shall follow GRC recommendations and local code requirements for Electrical Rooms.</w:t>
      </w:r>
      <w:r w:rsidR="009F6B66">
        <w:t xml:space="preserve"> </w:t>
      </w:r>
    </w:p>
    <w:p w14:paraId="5487B93D" w14:textId="1B68FC60" w:rsidR="00880133" w:rsidRPr="00D32B22" w:rsidRDefault="00880133" w:rsidP="00E36C0A">
      <w:pPr>
        <w:pStyle w:val="ListParagraph"/>
        <w:numPr>
          <w:ilvl w:val="0"/>
          <w:numId w:val="10"/>
        </w:numPr>
      </w:pPr>
      <w:r>
        <w:t>Cargill’s minimum fire rating of the walls and doors is 1 hour. In some applications and geographies, the minimum requirement is 2 hours</w:t>
      </w:r>
    </w:p>
    <w:sectPr w:rsidR="00880133" w:rsidRPr="00D32B22" w:rsidSect="00291102">
      <w:footerReference w:type="default" r:id="rId17"/>
      <w:pgSz w:w="11907" w:h="16839" w:code="9"/>
      <w:pgMar w:top="1440" w:right="1440" w:bottom="1440" w:left="1440" w:header="567" w:footer="454" w:gutter="0"/>
      <w:pgBorders>
        <w:top w:val="single" w:sz="4" w:space="5" w:color="auto"/>
        <w:bottom w:val="sing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D8EB4" w14:textId="77777777" w:rsidR="00851DBE" w:rsidRDefault="00851DBE" w:rsidP="003974B9">
      <w:pPr>
        <w:spacing w:after="0"/>
      </w:pPr>
      <w:r>
        <w:separator/>
      </w:r>
    </w:p>
  </w:endnote>
  <w:endnote w:type="continuationSeparator" w:id="0">
    <w:p w14:paraId="1988620A" w14:textId="77777777" w:rsidR="00851DBE" w:rsidRDefault="00851DBE" w:rsidP="00397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altName w:val="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397610"/>
      <w:docPartObj>
        <w:docPartGallery w:val="Page Numbers (Bottom of Page)"/>
        <w:docPartUnique/>
      </w:docPartObj>
    </w:sdtPr>
    <w:sdtEndPr/>
    <w:sdtContent>
      <w:sdt>
        <w:sdtPr>
          <w:id w:val="856702382"/>
          <w:docPartObj>
            <w:docPartGallery w:val="Page Numbers (Top of Page)"/>
            <w:docPartUnique/>
          </w:docPartObj>
        </w:sdtPr>
        <w:sdtEndPr/>
        <w:sdtContent>
          <w:p w14:paraId="17D9C11D" w14:textId="77777777" w:rsidR="0076544E" w:rsidRPr="0076544E" w:rsidRDefault="0076544E" w:rsidP="00933F60">
            <w:pPr>
              <w:pStyle w:val="Footer"/>
              <w:spacing w:line="120" w:lineRule="auto"/>
              <w:jc w:val="right"/>
            </w:pPr>
            <w:r w:rsidRPr="0076544E">
              <w:ptab w:relativeTo="margin" w:alignment="left" w:leader="none"/>
            </w:r>
          </w:p>
          <w:p w14:paraId="17D236E0" w14:textId="77777777" w:rsidR="00377D40" w:rsidRDefault="0076544E" w:rsidP="00615DDC">
            <w:pPr>
              <w:pStyle w:val="Footer"/>
              <w:jc w:val="right"/>
            </w:pPr>
            <w:r>
              <w:rPr>
                <w:b/>
                <w:bCs/>
                <w:sz w:val="24"/>
                <w:szCs w:val="24"/>
              </w:rPr>
              <w:ptab w:relativeTo="margin" w:alignment="left" w:leader="none"/>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522177"/>
      <w:docPartObj>
        <w:docPartGallery w:val="Page Numbers (Bottom of Page)"/>
        <w:docPartUnique/>
      </w:docPartObj>
    </w:sdtPr>
    <w:sdtEndPr/>
    <w:sdtContent>
      <w:sdt>
        <w:sdtPr>
          <w:id w:val="1774983964"/>
          <w:docPartObj>
            <w:docPartGallery w:val="Page Numbers (Top of Page)"/>
            <w:docPartUnique/>
          </w:docPartObj>
        </w:sdtPr>
        <w:sdtEndPr/>
        <w:sdtContent>
          <w:p w14:paraId="5CFF089F" w14:textId="77777777" w:rsidR="00BB2198" w:rsidRPr="0076544E" w:rsidRDefault="00BB2198" w:rsidP="00933F60">
            <w:pPr>
              <w:pStyle w:val="Footer"/>
              <w:spacing w:line="120" w:lineRule="auto"/>
              <w:jc w:val="right"/>
            </w:pPr>
            <w:r w:rsidRPr="0076544E">
              <w:ptab w:relativeTo="margin" w:alignment="left" w:leader="non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4486"/>
              <w:gridCol w:w="2269"/>
            </w:tblGrid>
            <w:tr w:rsidR="00BB2198" w:rsidRPr="00035BFE" w14:paraId="7C85284E" w14:textId="77777777" w:rsidTr="00F940BD">
              <w:trPr>
                <w:trHeight w:val="340"/>
              </w:trPr>
              <w:tc>
                <w:tcPr>
                  <w:tcW w:w="1258" w:type="pct"/>
                </w:tcPr>
                <w:p w14:paraId="3EFAB36C" w14:textId="77777777" w:rsidR="00BB2198" w:rsidRPr="00C85FD2" w:rsidRDefault="00BB2198" w:rsidP="008410EA">
                  <w:pPr>
                    <w:rPr>
                      <w:rStyle w:val="Emphasis"/>
                    </w:rPr>
                  </w:pPr>
                  <w:proofErr w:type="spellStart"/>
                  <w:r>
                    <w:rPr>
                      <w:rStyle w:val="Emphasis"/>
                    </w:rPr>
                    <w:t>DocNo</w:t>
                  </w:r>
                  <w:proofErr w:type="spellEnd"/>
                  <w:r>
                    <w:rPr>
                      <w:rStyle w:val="Emphasis"/>
                    </w:rPr>
                    <w:t>:</w:t>
                  </w:r>
                  <w:r w:rsidRPr="00C85FD2">
                    <w:rPr>
                      <w:rStyle w:val="Emphasis"/>
                    </w:rPr>
                    <w:t xml:space="preserve"> </w:t>
                  </w:r>
                  <w:sdt>
                    <w:sdtPr>
                      <w:rPr>
                        <w:rStyle w:val="Emphasis"/>
                      </w:rPr>
                      <w:alias w:val="Subject"/>
                      <w:tag w:val=""/>
                      <w:id w:val="1273820033"/>
                      <w:placeholder>
                        <w:docPart w:val="2B66A7AA19D74A9680A176E2A9083FC3"/>
                      </w:placeholder>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4B4EDA">
                        <w:rPr>
                          <w:rStyle w:val="Emphasis"/>
                        </w:rPr>
                        <w:t>LP50420-05</w:t>
                      </w:r>
                    </w:sdtContent>
                  </w:sdt>
                </w:p>
              </w:tc>
              <w:sdt>
                <w:sdtPr>
                  <w:rPr>
                    <w:rStyle w:val="Emphasis"/>
                  </w:rPr>
                  <w:alias w:val="Title"/>
                  <w:tag w:val=""/>
                  <w:id w:val="125210476"/>
                  <w:placeholder>
                    <w:docPart w:val="A1D4708AEEC946EBA8F3DA8B5A3346CC"/>
                  </w:placeholder>
                  <w:dataBinding w:prefixMappings="xmlns:ns0='http://purl.org/dc/elements/1.1/' xmlns:ns1='http://schemas.openxmlformats.org/package/2006/metadata/core-properties' " w:xpath="/ns1:coreProperties[1]/ns0:title[1]" w:storeItemID="{6C3C8BC8-F283-45AE-878A-BAB7291924A1}"/>
                  <w:text/>
                </w:sdtPr>
                <w:sdtEndPr>
                  <w:rPr>
                    <w:rStyle w:val="Emphasis"/>
                  </w:rPr>
                </w:sdtEndPr>
                <w:sdtContent>
                  <w:tc>
                    <w:tcPr>
                      <w:tcW w:w="2485" w:type="pct"/>
                    </w:tcPr>
                    <w:p w14:paraId="32C21326" w14:textId="77777777" w:rsidR="00BB2198" w:rsidRPr="00581867" w:rsidRDefault="004B4EDA" w:rsidP="003F66F1">
                      <w:pPr>
                        <w:jc w:val="center"/>
                        <w:rPr>
                          <w:rStyle w:val="Emphasis"/>
                        </w:rPr>
                      </w:pPr>
                      <w:r>
                        <w:rPr>
                          <w:rStyle w:val="Emphasis"/>
                        </w:rPr>
                        <w:t>Electrical room</w:t>
                      </w:r>
                    </w:p>
                  </w:tc>
                </w:sdtContent>
              </w:sdt>
              <w:tc>
                <w:tcPr>
                  <w:tcW w:w="1257" w:type="pct"/>
                </w:tcPr>
                <w:p w14:paraId="5A655545" w14:textId="06CB3846" w:rsidR="00BB2198" w:rsidRPr="00C85FD2" w:rsidRDefault="00BB2198" w:rsidP="0090446B">
                  <w:pPr>
                    <w:jc w:val="right"/>
                    <w:rPr>
                      <w:rStyle w:val="Emphasis"/>
                    </w:rPr>
                  </w:pPr>
                  <w:r>
                    <w:rPr>
                      <w:rStyle w:val="Emphasis"/>
                    </w:rPr>
                    <w:t>Rev:</w:t>
                  </w:r>
                  <w:r w:rsidRPr="00C85FD2">
                    <w:rPr>
                      <w:rStyle w:val="Emphasis"/>
                    </w:rPr>
                    <w:t xml:space="preserve"> </w:t>
                  </w:r>
                  <w:sdt>
                    <w:sdtPr>
                      <w:rPr>
                        <w:rStyle w:val="Emphasis"/>
                      </w:rPr>
                      <w:alias w:val="Keywords"/>
                      <w:tag w:val=""/>
                      <w:id w:val="-2134164388"/>
                      <w:placeholder>
                        <w:docPart w:val="8668A8166B0B43BFABDD410FBB6B570B"/>
                      </w:placeholder>
                      <w:dataBinding w:prefixMappings="xmlns:ns0='http://purl.org/dc/elements/1.1/' xmlns:ns1='http://schemas.openxmlformats.org/package/2006/metadata/core-properties' " w:xpath="/ns1:coreProperties[1]/ns1:keywords[1]" w:storeItemID="{6C3C8BC8-F283-45AE-878A-BAB7291924A1}"/>
                      <w:text/>
                    </w:sdtPr>
                    <w:sdtEndPr>
                      <w:rPr>
                        <w:rStyle w:val="Emphasis"/>
                      </w:rPr>
                    </w:sdtEndPr>
                    <w:sdtContent>
                      <w:r w:rsidR="002917ED">
                        <w:rPr>
                          <w:rStyle w:val="Emphasis"/>
                        </w:rPr>
                        <w:t>0.1</w:t>
                      </w:r>
                    </w:sdtContent>
                  </w:sdt>
                </w:p>
              </w:tc>
            </w:tr>
            <w:tr w:rsidR="00BB2198" w:rsidRPr="00035BFE" w14:paraId="372061A1" w14:textId="77777777" w:rsidTr="009708FE">
              <w:trPr>
                <w:trHeight w:val="340"/>
              </w:trPr>
              <w:tc>
                <w:tcPr>
                  <w:tcW w:w="3743" w:type="pct"/>
                  <w:gridSpan w:val="2"/>
                  <w:vAlign w:val="bottom"/>
                </w:tcPr>
                <w:p w14:paraId="1B683C4A" w14:textId="38093190" w:rsidR="00BB2198" w:rsidRPr="00A47F09" w:rsidRDefault="0005391C" w:rsidP="00F25205">
                  <w:pPr>
                    <w:rPr>
                      <w:rStyle w:val="IntenseEmphasis"/>
                      <w:sz w:val="30"/>
                      <w:szCs w:val="30"/>
                    </w:rPr>
                  </w:pPr>
                  <w:r w:rsidRPr="00A47F09">
                    <w:rPr>
                      <w:rStyle w:val="IntenseEmphasis"/>
                      <w:sz w:val="30"/>
                      <w:szCs w:val="30"/>
                    </w:rPr>
                    <w:fldChar w:fldCharType="begin"/>
                  </w:r>
                  <w:r w:rsidRPr="00A47F09">
                    <w:rPr>
                      <w:rStyle w:val="IntenseEmphasis"/>
                      <w:sz w:val="30"/>
                      <w:szCs w:val="30"/>
                    </w:rPr>
                    <w:instrText xml:space="preserve"> IF DCL = 2 "LEVEL 2 CONFIDENTIAL" "</w:instrText>
                  </w:r>
                  <w:r w:rsidRPr="00A47F09">
                    <w:rPr>
                      <w:rStyle w:val="IntenseEmphasis"/>
                      <w:sz w:val="30"/>
                      <w:szCs w:val="30"/>
                    </w:rPr>
                    <w:fldChar w:fldCharType="begin"/>
                  </w:r>
                  <w:r w:rsidRPr="00A47F09">
                    <w:rPr>
                      <w:rStyle w:val="IntenseEmphasis"/>
                      <w:sz w:val="30"/>
                      <w:szCs w:val="30"/>
                    </w:rPr>
                    <w:instrText xml:space="preserve"> IF DCL = 3 "LEVEL 3 CONFIDENTIAL" "" </w:instrText>
                  </w:r>
                  <w:r w:rsidRPr="00A47F09">
                    <w:rPr>
                      <w:rStyle w:val="IntenseEmphasis"/>
                      <w:sz w:val="30"/>
                      <w:szCs w:val="30"/>
                    </w:rPr>
                    <w:fldChar w:fldCharType="end"/>
                  </w:r>
                  <w:r w:rsidRPr="00A47F09">
                    <w:rPr>
                      <w:rStyle w:val="IntenseEmphasis"/>
                      <w:sz w:val="30"/>
                      <w:szCs w:val="30"/>
                    </w:rPr>
                    <w:instrText xml:space="preserve">" \* MERGEFORMAT </w:instrText>
                  </w:r>
                  <w:r w:rsidRPr="00A47F09">
                    <w:rPr>
                      <w:rStyle w:val="IntenseEmphasis"/>
                      <w:sz w:val="30"/>
                      <w:szCs w:val="30"/>
                    </w:rPr>
                    <w:fldChar w:fldCharType="end"/>
                  </w:r>
                </w:p>
              </w:tc>
              <w:tc>
                <w:tcPr>
                  <w:tcW w:w="1257" w:type="pct"/>
                  <w:vAlign w:val="bottom"/>
                </w:tcPr>
                <w:p w14:paraId="08DD916B" w14:textId="77777777" w:rsidR="00BB2198" w:rsidRPr="00C85FD2" w:rsidRDefault="00BB2198" w:rsidP="00F05B88">
                  <w:pPr>
                    <w:jc w:val="right"/>
                    <w:rPr>
                      <w:rStyle w:val="Emphasis"/>
                    </w:rPr>
                  </w:pPr>
                  <w:r w:rsidRPr="00C85FD2">
                    <w:rPr>
                      <w:rStyle w:val="Emphasis"/>
                    </w:rPr>
                    <w:t xml:space="preserve">Page </w:t>
                  </w:r>
                  <w:r w:rsidRPr="00C85FD2">
                    <w:rPr>
                      <w:rStyle w:val="Emphasis"/>
                    </w:rPr>
                    <w:fldChar w:fldCharType="begin"/>
                  </w:r>
                  <w:r w:rsidRPr="00C85FD2">
                    <w:rPr>
                      <w:rStyle w:val="Emphasis"/>
                    </w:rPr>
                    <w:instrText xml:space="preserve"> PAGE </w:instrText>
                  </w:r>
                  <w:r w:rsidRPr="00C85FD2">
                    <w:rPr>
                      <w:rStyle w:val="Emphasis"/>
                    </w:rPr>
                    <w:fldChar w:fldCharType="separate"/>
                  </w:r>
                  <w:r w:rsidR="002C1BF7">
                    <w:rPr>
                      <w:rStyle w:val="Emphasis"/>
                      <w:noProof/>
                    </w:rPr>
                    <w:t>2</w:t>
                  </w:r>
                  <w:r w:rsidRPr="00C85FD2">
                    <w:rPr>
                      <w:rStyle w:val="Emphasis"/>
                    </w:rPr>
                    <w:fldChar w:fldCharType="end"/>
                  </w:r>
                  <w:r w:rsidRPr="00C85FD2">
                    <w:rPr>
                      <w:rStyle w:val="Emphasis"/>
                    </w:rPr>
                    <w:t xml:space="preserve"> of </w:t>
                  </w:r>
                  <w:r w:rsidRPr="00C85FD2">
                    <w:rPr>
                      <w:rStyle w:val="Emphasis"/>
                    </w:rPr>
                    <w:fldChar w:fldCharType="begin"/>
                  </w:r>
                  <w:r w:rsidRPr="00C85FD2">
                    <w:rPr>
                      <w:rStyle w:val="Emphasis"/>
                    </w:rPr>
                    <w:instrText xml:space="preserve"> NUMPAGES  </w:instrText>
                  </w:r>
                  <w:r w:rsidRPr="00C85FD2">
                    <w:rPr>
                      <w:rStyle w:val="Emphasis"/>
                    </w:rPr>
                    <w:fldChar w:fldCharType="separate"/>
                  </w:r>
                  <w:r w:rsidR="002C1BF7">
                    <w:rPr>
                      <w:rStyle w:val="Emphasis"/>
                      <w:noProof/>
                    </w:rPr>
                    <w:t>6</w:t>
                  </w:r>
                  <w:r w:rsidRPr="00C85FD2">
                    <w:rPr>
                      <w:rStyle w:val="Emphasis"/>
                    </w:rPr>
                    <w:fldChar w:fldCharType="end"/>
                  </w:r>
                </w:p>
              </w:tc>
            </w:tr>
          </w:tbl>
          <w:p w14:paraId="704E3A52" w14:textId="77777777" w:rsidR="00BB2198" w:rsidRDefault="00BB2198" w:rsidP="00615DDC">
            <w:pPr>
              <w:pStyle w:val="Footer"/>
              <w:jc w:val="right"/>
            </w:pPr>
            <w:r>
              <w:rPr>
                <w:b/>
                <w:bCs/>
                <w:sz w:val="24"/>
                <w:szCs w:val="24"/>
              </w:rPr>
              <w:ptab w:relativeTo="margin" w:alignment="left" w:leader="none"/>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16779"/>
      <w:docPartObj>
        <w:docPartGallery w:val="Page Numbers (Bottom of Page)"/>
        <w:docPartUnique/>
      </w:docPartObj>
    </w:sdtPr>
    <w:sdtEndPr/>
    <w:sdtContent>
      <w:sdt>
        <w:sdtPr>
          <w:id w:val="-681502425"/>
          <w:docPartObj>
            <w:docPartGallery w:val="Page Numbers (Top of Page)"/>
            <w:docPartUnique/>
          </w:docPartObj>
        </w:sdtPr>
        <w:sdtEndPr/>
        <w:sdtContent>
          <w:p w14:paraId="2D6FEB99" w14:textId="77777777" w:rsidR="00291102" w:rsidRPr="0076544E" w:rsidRDefault="00291102" w:rsidP="00933F60">
            <w:pPr>
              <w:pStyle w:val="Footer"/>
              <w:spacing w:line="120" w:lineRule="auto"/>
              <w:jc w:val="right"/>
            </w:pPr>
            <w:r w:rsidRPr="0076544E">
              <w:ptab w:relativeTo="margin" w:alignment="left" w:leader="non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4486"/>
              <w:gridCol w:w="2269"/>
            </w:tblGrid>
            <w:tr w:rsidR="00291102" w:rsidRPr="00035BFE" w14:paraId="3F275C77" w14:textId="77777777" w:rsidTr="00F940BD">
              <w:trPr>
                <w:trHeight w:val="340"/>
              </w:trPr>
              <w:tc>
                <w:tcPr>
                  <w:tcW w:w="1258" w:type="pct"/>
                </w:tcPr>
                <w:p w14:paraId="39AE14F7" w14:textId="77777777" w:rsidR="00291102" w:rsidRPr="00C85FD2" w:rsidRDefault="00291102" w:rsidP="008410EA">
                  <w:pPr>
                    <w:rPr>
                      <w:rStyle w:val="Emphasis"/>
                    </w:rPr>
                  </w:pPr>
                  <w:proofErr w:type="spellStart"/>
                  <w:r>
                    <w:rPr>
                      <w:rStyle w:val="Emphasis"/>
                    </w:rPr>
                    <w:t>DocNo</w:t>
                  </w:r>
                  <w:proofErr w:type="spellEnd"/>
                  <w:r>
                    <w:rPr>
                      <w:rStyle w:val="Emphasis"/>
                    </w:rPr>
                    <w:t>:</w:t>
                  </w:r>
                  <w:r w:rsidRPr="00C85FD2">
                    <w:rPr>
                      <w:rStyle w:val="Emphasis"/>
                    </w:rPr>
                    <w:t xml:space="preserve"> </w:t>
                  </w:r>
                  <w:sdt>
                    <w:sdtPr>
                      <w:rPr>
                        <w:rStyle w:val="Emphasis"/>
                      </w:rPr>
                      <w:alias w:val="Subject"/>
                      <w:tag w:val=""/>
                      <w:id w:val="-1866818575"/>
                      <w:placeholder>
                        <w:docPart w:val="AC2CB54C046E465DBF966DD90D0B1E36"/>
                      </w:placeholder>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4B4EDA">
                        <w:rPr>
                          <w:rStyle w:val="Emphasis"/>
                        </w:rPr>
                        <w:t>LP50420-05</w:t>
                      </w:r>
                    </w:sdtContent>
                  </w:sdt>
                </w:p>
              </w:tc>
              <w:sdt>
                <w:sdtPr>
                  <w:rPr>
                    <w:rStyle w:val="Emphasis"/>
                  </w:rPr>
                  <w:alias w:val="Title"/>
                  <w:tag w:val=""/>
                  <w:id w:val="1069071951"/>
                  <w:placeholder>
                    <w:docPart w:val="688EB12C0C194DDDA32F03212BB648A9"/>
                  </w:placeholder>
                  <w:dataBinding w:prefixMappings="xmlns:ns0='http://purl.org/dc/elements/1.1/' xmlns:ns1='http://schemas.openxmlformats.org/package/2006/metadata/core-properties' " w:xpath="/ns1:coreProperties[1]/ns0:title[1]" w:storeItemID="{6C3C8BC8-F283-45AE-878A-BAB7291924A1}"/>
                  <w:text/>
                </w:sdtPr>
                <w:sdtEndPr>
                  <w:rPr>
                    <w:rStyle w:val="Emphasis"/>
                  </w:rPr>
                </w:sdtEndPr>
                <w:sdtContent>
                  <w:tc>
                    <w:tcPr>
                      <w:tcW w:w="2485" w:type="pct"/>
                    </w:tcPr>
                    <w:p w14:paraId="66670D0A" w14:textId="77777777" w:rsidR="00291102" w:rsidRPr="00581867" w:rsidRDefault="004B4EDA" w:rsidP="003F66F1">
                      <w:pPr>
                        <w:jc w:val="center"/>
                        <w:rPr>
                          <w:rStyle w:val="Emphasis"/>
                        </w:rPr>
                      </w:pPr>
                      <w:r>
                        <w:rPr>
                          <w:rStyle w:val="Emphasis"/>
                        </w:rPr>
                        <w:t>Electrical room</w:t>
                      </w:r>
                    </w:p>
                  </w:tc>
                </w:sdtContent>
              </w:sdt>
              <w:tc>
                <w:tcPr>
                  <w:tcW w:w="1257" w:type="pct"/>
                </w:tcPr>
                <w:p w14:paraId="1A6C1326" w14:textId="0AFE7253" w:rsidR="00291102" w:rsidRPr="00C85FD2" w:rsidRDefault="00291102" w:rsidP="0090446B">
                  <w:pPr>
                    <w:jc w:val="right"/>
                    <w:rPr>
                      <w:rStyle w:val="Emphasis"/>
                    </w:rPr>
                  </w:pPr>
                  <w:r>
                    <w:rPr>
                      <w:rStyle w:val="Emphasis"/>
                    </w:rPr>
                    <w:t>Rev:</w:t>
                  </w:r>
                  <w:r w:rsidRPr="00C85FD2">
                    <w:rPr>
                      <w:rStyle w:val="Emphasis"/>
                    </w:rPr>
                    <w:t xml:space="preserve"> </w:t>
                  </w:r>
                  <w:sdt>
                    <w:sdtPr>
                      <w:rPr>
                        <w:rStyle w:val="Emphasis"/>
                      </w:rPr>
                      <w:alias w:val="Keywords"/>
                      <w:tag w:val=""/>
                      <w:id w:val="490838425"/>
                      <w:placeholder>
                        <w:docPart w:val="46E9EE9A27C946D5B986D0B33FCF5CDA"/>
                      </w:placeholder>
                      <w:dataBinding w:prefixMappings="xmlns:ns0='http://purl.org/dc/elements/1.1/' xmlns:ns1='http://schemas.openxmlformats.org/package/2006/metadata/core-properties' " w:xpath="/ns1:coreProperties[1]/ns1:keywords[1]" w:storeItemID="{6C3C8BC8-F283-45AE-878A-BAB7291924A1}"/>
                      <w:text/>
                    </w:sdtPr>
                    <w:sdtEndPr>
                      <w:rPr>
                        <w:rStyle w:val="Emphasis"/>
                      </w:rPr>
                    </w:sdtEndPr>
                    <w:sdtContent>
                      <w:r w:rsidR="002917ED">
                        <w:rPr>
                          <w:rStyle w:val="Emphasis"/>
                        </w:rPr>
                        <w:t>0.1</w:t>
                      </w:r>
                    </w:sdtContent>
                  </w:sdt>
                </w:p>
              </w:tc>
            </w:tr>
            <w:tr w:rsidR="00291102" w:rsidRPr="00035BFE" w14:paraId="4D45A4CE" w14:textId="77777777" w:rsidTr="009708FE">
              <w:trPr>
                <w:trHeight w:val="340"/>
              </w:trPr>
              <w:tc>
                <w:tcPr>
                  <w:tcW w:w="3743" w:type="pct"/>
                  <w:gridSpan w:val="2"/>
                  <w:vAlign w:val="bottom"/>
                </w:tcPr>
                <w:p w14:paraId="64131BE4" w14:textId="0F364A3A" w:rsidR="00291102" w:rsidRPr="00A47F09" w:rsidRDefault="0005391C" w:rsidP="00A94E31">
                  <w:pPr>
                    <w:rPr>
                      <w:rStyle w:val="IntenseEmphasis"/>
                      <w:sz w:val="30"/>
                      <w:szCs w:val="30"/>
                    </w:rPr>
                  </w:pPr>
                  <w:r w:rsidRPr="00A47F09">
                    <w:rPr>
                      <w:rStyle w:val="IntenseEmphasis"/>
                      <w:sz w:val="30"/>
                      <w:szCs w:val="30"/>
                    </w:rPr>
                    <w:fldChar w:fldCharType="begin"/>
                  </w:r>
                  <w:r w:rsidRPr="00A47F09">
                    <w:rPr>
                      <w:rStyle w:val="IntenseEmphasis"/>
                      <w:sz w:val="30"/>
                      <w:szCs w:val="30"/>
                    </w:rPr>
                    <w:instrText xml:space="preserve"> IF DCL = 2 "LEVEL 2 CONFIDENTIAL" "</w:instrText>
                  </w:r>
                  <w:r w:rsidRPr="00A47F09">
                    <w:rPr>
                      <w:rStyle w:val="IntenseEmphasis"/>
                      <w:sz w:val="30"/>
                      <w:szCs w:val="30"/>
                    </w:rPr>
                    <w:fldChar w:fldCharType="begin"/>
                  </w:r>
                  <w:r w:rsidRPr="00A47F09">
                    <w:rPr>
                      <w:rStyle w:val="IntenseEmphasis"/>
                      <w:sz w:val="30"/>
                      <w:szCs w:val="30"/>
                    </w:rPr>
                    <w:instrText xml:space="preserve"> IF DCL = 3 "LEVEL 3 CONFIDENTIAL" "" </w:instrText>
                  </w:r>
                  <w:r w:rsidRPr="00A47F09">
                    <w:rPr>
                      <w:rStyle w:val="IntenseEmphasis"/>
                      <w:sz w:val="30"/>
                      <w:szCs w:val="30"/>
                    </w:rPr>
                    <w:fldChar w:fldCharType="end"/>
                  </w:r>
                  <w:r w:rsidRPr="00A47F09">
                    <w:rPr>
                      <w:rStyle w:val="IntenseEmphasis"/>
                      <w:sz w:val="30"/>
                      <w:szCs w:val="30"/>
                    </w:rPr>
                    <w:instrText xml:space="preserve">" \* MERGEFORMAT </w:instrText>
                  </w:r>
                  <w:r w:rsidRPr="00A47F09">
                    <w:rPr>
                      <w:rStyle w:val="IntenseEmphasis"/>
                      <w:sz w:val="30"/>
                      <w:szCs w:val="30"/>
                    </w:rPr>
                    <w:fldChar w:fldCharType="end"/>
                  </w:r>
                </w:p>
              </w:tc>
              <w:tc>
                <w:tcPr>
                  <w:tcW w:w="1257" w:type="pct"/>
                  <w:vAlign w:val="bottom"/>
                </w:tcPr>
                <w:p w14:paraId="4C21F1CA" w14:textId="77777777" w:rsidR="00291102" w:rsidRPr="00C85FD2" w:rsidRDefault="00291102" w:rsidP="00F05B88">
                  <w:pPr>
                    <w:jc w:val="right"/>
                    <w:rPr>
                      <w:rStyle w:val="Emphasis"/>
                    </w:rPr>
                  </w:pPr>
                  <w:r w:rsidRPr="00C85FD2">
                    <w:rPr>
                      <w:rStyle w:val="Emphasis"/>
                    </w:rPr>
                    <w:t xml:space="preserve">Page </w:t>
                  </w:r>
                  <w:r w:rsidRPr="00C85FD2">
                    <w:rPr>
                      <w:rStyle w:val="Emphasis"/>
                    </w:rPr>
                    <w:fldChar w:fldCharType="begin"/>
                  </w:r>
                  <w:r w:rsidRPr="00C85FD2">
                    <w:rPr>
                      <w:rStyle w:val="Emphasis"/>
                    </w:rPr>
                    <w:instrText xml:space="preserve"> PAGE </w:instrText>
                  </w:r>
                  <w:r w:rsidRPr="00C85FD2">
                    <w:rPr>
                      <w:rStyle w:val="Emphasis"/>
                    </w:rPr>
                    <w:fldChar w:fldCharType="separate"/>
                  </w:r>
                  <w:r w:rsidR="002C1BF7">
                    <w:rPr>
                      <w:rStyle w:val="Emphasis"/>
                      <w:noProof/>
                    </w:rPr>
                    <w:t>6</w:t>
                  </w:r>
                  <w:r w:rsidRPr="00C85FD2">
                    <w:rPr>
                      <w:rStyle w:val="Emphasis"/>
                    </w:rPr>
                    <w:fldChar w:fldCharType="end"/>
                  </w:r>
                  <w:r w:rsidRPr="00C85FD2">
                    <w:rPr>
                      <w:rStyle w:val="Emphasis"/>
                    </w:rPr>
                    <w:t xml:space="preserve"> of </w:t>
                  </w:r>
                  <w:r w:rsidRPr="00C85FD2">
                    <w:rPr>
                      <w:rStyle w:val="Emphasis"/>
                    </w:rPr>
                    <w:fldChar w:fldCharType="begin"/>
                  </w:r>
                  <w:r w:rsidRPr="00C85FD2">
                    <w:rPr>
                      <w:rStyle w:val="Emphasis"/>
                    </w:rPr>
                    <w:instrText xml:space="preserve"> NUMPAGES  </w:instrText>
                  </w:r>
                  <w:r w:rsidRPr="00C85FD2">
                    <w:rPr>
                      <w:rStyle w:val="Emphasis"/>
                    </w:rPr>
                    <w:fldChar w:fldCharType="separate"/>
                  </w:r>
                  <w:r w:rsidR="002C1BF7">
                    <w:rPr>
                      <w:rStyle w:val="Emphasis"/>
                      <w:noProof/>
                    </w:rPr>
                    <w:t>6</w:t>
                  </w:r>
                  <w:r w:rsidRPr="00C85FD2">
                    <w:rPr>
                      <w:rStyle w:val="Emphasis"/>
                    </w:rPr>
                    <w:fldChar w:fldCharType="end"/>
                  </w:r>
                </w:p>
              </w:tc>
            </w:tr>
          </w:tbl>
          <w:p w14:paraId="03D04530" w14:textId="77777777" w:rsidR="00291102" w:rsidRDefault="00291102" w:rsidP="00615DDC">
            <w:pPr>
              <w:pStyle w:val="Footer"/>
              <w:jc w:val="right"/>
            </w:pPr>
            <w:r>
              <w:rPr>
                <w:b/>
                <w:bCs/>
                <w:sz w:val="24"/>
                <w:szCs w:val="24"/>
              </w:rPr>
              <w:ptab w:relativeTo="margin" w:alignment="left" w:leader="none"/>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E773" w14:textId="77777777" w:rsidR="00851DBE" w:rsidRDefault="00851DBE" w:rsidP="003974B9">
      <w:pPr>
        <w:spacing w:after="0"/>
      </w:pPr>
      <w:r>
        <w:separator/>
      </w:r>
    </w:p>
  </w:footnote>
  <w:footnote w:type="continuationSeparator" w:id="0">
    <w:p w14:paraId="1F8E1CA4" w14:textId="77777777" w:rsidR="00851DBE" w:rsidRDefault="00851DBE" w:rsidP="003974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65B9F" w14:textId="77777777" w:rsidR="0047374A" w:rsidRDefault="0047374A">
    <w:pPr>
      <w:pStyle w:val="Header"/>
      <w:rPr>
        <w:noProof/>
      </w:rPr>
    </w:pPr>
  </w:p>
  <w:p w14:paraId="76F59B5E" w14:textId="77777777" w:rsidR="001337B5" w:rsidRDefault="006A10B2">
    <w:pPr>
      <w:pStyle w:val="Header"/>
      <w:rPr>
        <w:noProof/>
      </w:rPr>
    </w:pPr>
    <w:r>
      <w:rPr>
        <w:noProof/>
      </w:rPr>
      <w:drawing>
        <wp:anchor distT="0" distB="0" distL="114300" distR="114300" simplePos="0" relativeHeight="251659264" behindDoc="0" locked="0" layoutInCell="1" allowOverlap="1" wp14:anchorId="12922D35" wp14:editId="12922D36">
          <wp:simplePos x="0" y="0"/>
          <wp:positionH relativeFrom="column">
            <wp:posOffset>-15135</wp:posOffset>
          </wp:positionH>
          <wp:positionV relativeFrom="paragraph">
            <wp:posOffset>-26670</wp:posOffset>
          </wp:positionV>
          <wp:extent cx="914955" cy="432000"/>
          <wp:effectExtent l="0" t="0" r="0" b="6350"/>
          <wp:wrapNone/>
          <wp:docPr id="13" name="Picture 13" descr="C:\Users\mdamme\Documents\Templates\Cargill logo Registered\Cargill-«_black_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amme\Documents\Templates\Cargill logo Registered\Cargill-«_black_2c.w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955" cy="4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7B5">
      <w:rPr>
        <w:noProof/>
      </w:rPr>
      <w:ptab w:relativeTo="margin" w:alignment="left" w:leader="none"/>
    </w:r>
  </w:p>
  <w:p w14:paraId="47565AF9" w14:textId="77777777" w:rsidR="006534D3" w:rsidRDefault="006534D3">
    <w:pPr>
      <w:pStyle w:val="Header"/>
      <w:rPr>
        <w:noProof/>
      </w:rPr>
    </w:pPr>
  </w:p>
  <w:p w14:paraId="56ECE164" w14:textId="77777777" w:rsidR="006534D3" w:rsidRDefault="006534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49D9"/>
    <w:multiLevelType w:val="hybridMultilevel"/>
    <w:tmpl w:val="8CC4AB88"/>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45A6"/>
    <w:multiLevelType w:val="multilevel"/>
    <w:tmpl w:val="7E588FF8"/>
    <w:styleLink w:val="Appendixes"/>
    <w:lvl w:ilvl="0">
      <w:start w:val="1"/>
      <w:numFmt w:val="upperLetter"/>
      <w:pStyle w:val="Appendix1"/>
      <w:lvlText w:val="Appendix %1 "/>
      <w:lvlJc w:val="left"/>
      <w:pPr>
        <w:ind w:left="360" w:hanging="360"/>
      </w:pPr>
      <w:rPr>
        <w:rFonts w:asciiTheme="majorHAnsi" w:hAnsiTheme="majorHAnsi"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7949E2"/>
    <w:multiLevelType w:val="hybridMultilevel"/>
    <w:tmpl w:val="684A79E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2D41"/>
    <w:multiLevelType w:val="hybridMultilevel"/>
    <w:tmpl w:val="99AA9A6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40B1A"/>
    <w:multiLevelType w:val="hybridMultilevel"/>
    <w:tmpl w:val="0B004F6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D2364"/>
    <w:multiLevelType w:val="hybridMultilevel"/>
    <w:tmpl w:val="CEDED67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FA19E2"/>
    <w:multiLevelType w:val="hybridMultilevel"/>
    <w:tmpl w:val="58B4898A"/>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A3DED"/>
    <w:multiLevelType w:val="hybridMultilevel"/>
    <w:tmpl w:val="E21E5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8831FD"/>
    <w:multiLevelType w:val="hybridMultilevel"/>
    <w:tmpl w:val="D640E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806041"/>
    <w:multiLevelType w:val="hybridMultilevel"/>
    <w:tmpl w:val="F236B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2A23E5"/>
    <w:multiLevelType w:val="hybridMultilevel"/>
    <w:tmpl w:val="83886C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4EC0D6F"/>
    <w:multiLevelType w:val="hybridMultilevel"/>
    <w:tmpl w:val="9C04DFB8"/>
    <w:lvl w:ilvl="0" w:tplc="357E68E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C018E9"/>
    <w:multiLevelType w:val="hybridMultilevel"/>
    <w:tmpl w:val="E9423F7E"/>
    <w:lvl w:ilvl="0" w:tplc="357E68E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64E14"/>
    <w:multiLevelType w:val="multilevel"/>
    <w:tmpl w:val="D30C018E"/>
    <w:styleLink w:val="Headings"/>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4" w15:restartNumberingAfterBreak="0">
    <w:nsid w:val="3D63431C"/>
    <w:multiLevelType w:val="multilevel"/>
    <w:tmpl w:val="4CF84ED8"/>
    <w:styleLink w:val="Numeric"/>
    <w:lvl w:ilvl="0">
      <w:start w:val="1"/>
      <w:numFmt w:val="decimal"/>
      <w:pStyle w:val="Numeric1"/>
      <w:lvlText w:val="%1."/>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umeric2"/>
      <w:lvlText w:val="%1.%2."/>
      <w:lvlJc w:val="left"/>
      <w:pPr>
        <w:ind w:left="2088" w:hanging="1296"/>
      </w:pPr>
      <w:rPr>
        <w:rFonts w:ascii="Calibri" w:hAnsi="Calibri" w:hint="default"/>
        <w:b w:val="0"/>
        <w:i w:val="0"/>
        <w:sz w:val="24"/>
      </w:rPr>
    </w:lvl>
    <w:lvl w:ilvl="2">
      <w:start w:val="1"/>
      <w:numFmt w:val="decimal"/>
      <w:pStyle w:val="Numeric3"/>
      <w:lvlText w:val="%1.%2.%3."/>
      <w:lvlJc w:val="right"/>
      <w:pPr>
        <w:ind w:left="2160" w:hanging="180"/>
      </w:pPr>
      <w:rPr>
        <w:rFonts w:ascii="Calibri" w:hAnsi="Calibri"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0F12813"/>
    <w:multiLevelType w:val="hybridMultilevel"/>
    <w:tmpl w:val="57108978"/>
    <w:lvl w:ilvl="0" w:tplc="357E68E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044878"/>
    <w:multiLevelType w:val="hybridMultilevel"/>
    <w:tmpl w:val="C48839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A031566"/>
    <w:multiLevelType w:val="hybridMultilevel"/>
    <w:tmpl w:val="28849A36"/>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547C"/>
    <w:multiLevelType w:val="hybridMultilevel"/>
    <w:tmpl w:val="A072D46E"/>
    <w:lvl w:ilvl="0" w:tplc="357E68E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B752F3"/>
    <w:multiLevelType w:val="hybridMultilevel"/>
    <w:tmpl w:val="19CE6BF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C0A30"/>
    <w:multiLevelType w:val="hybridMultilevel"/>
    <w:tmpl w:val="E946B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0C25F0"/>
    <w:multiLevelType w:val="multilevel"/>
    <w:tmpl w:val="7E588FF8"/>
    <w:numStyleLink w:val="Appendixes"/>
  </w:abstractNum>
  <w:abstractNum w:abstractNumId="22" w15:restartNumberingAfterBreak="0">
    <w:nsid w:val="568D1CB1"/>
    <w:multiLevelType w:val="hybridMultilevel"/>
    <w:tmpl w:val="EC144A8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66C31"/>
    <w:multiLevelType w:val="hybridMultilevel"/>
    <w:tmpl w:val="68BA392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2223C"/>
    <w:multiLevelType w:val="hybridMultilevel"/>
    <w:tmpl w:val="E696C922"/>
    <w:lvl w:ilvl="0" w:tplc="357E68E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04290F"/>
    <w:multiLevelType w:val="hybridMultilevel"/>
    <w:tmpl w:val="D906485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08A3948"/>
    <w:multiLevelType w:val="hybridMultilevel"/>
    <w:tmpl w:val="662AC036"/>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7400B"/>
    <w:multiLevelType w:val="hybridMultilevel"/>
    <w:tmpl w:val="4F668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2A2823"/>
    <w:multiLevelType w:val="hybridMultilevel"/>
    <w:tmpl w:val="1B2A5BC6"/>
    <w:lvl w:ilvl="0" w:tplc="0413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F32710"/>
    <w:multiLevelType w:val="multilevel"/>
    <w:tmpl w:val="4CF84ED8"/>
    <w:numStyleLink w:val="Numeric"/>
  </w:abstractNum>
  <w:abstractNum w:abstractNumId="30" w15:restartNumberingAfterBreak="0">
    <w:nsid w:val="7A6E2F50"/>
    <w:multiLevelType w:val="hybridMultilevel"/>
    <w:tmpl w:val="A58A3C2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76579B"/>
    <w:multiLevelType w:val="hybridMultilevel"/>
    <w:tmpl w:val="468E408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3"/>
  </w:num>
  <w:num w:numId="2">
    <w:abstractNumId w:val="13"/>
  </w:num>
  <w:num w:numId="3">
    <w:abstractNumId w:val="1"/>
  </w:num>
  <w:num w:numId="4">
    <w:abstractNumId w:val="13"/>
  </w:num>
  <w:num w:numId="5">
    <w:abstractNumId w:val="21"/>
    <w:lvlOverride w:ilvl="0">
      <w:lvl w:ilvl="0">
        <w:start w:val="1"/>
        <w:numFmt w:val="upperLetter"/>
        <w:pStyle w:val="Appendix1"/>
        <w:lvlText w:val="Appendix %1 "/>
        <w:lvlJc w:val="left"/>
        <w:pPr>
          <w:ind w:left="360" w:hanging="360"/>
        </w:pPr>
        <w:rPr>
          <w:rFonts w:asciiTheme="majorHAnsi" w:hAnsiTheme="majorHAnsi" w:hint="default"/>
          <w:b/>
          <w:i w: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2"/>
  </w:num>
  <w:num w:numId="7">
    <w:abstractNumId w:val="6"/>
  </w:num>
  <w:num w:numId="8">
    <w:abstractNumId w:val="0"/>
  </w:num>
  <w:num w:numId="9">
    <w:abstractNumId w:val="17"/>
  </w:num>
  <w:num w:numId="10">
    <w:abstractNumId w:val="23"/>
  </w:num>
  <w:num w:numId="11">
    <w:abstractNumId w:val="4"/>
  </w:num>
  <w:num w:numId="12">
    <w:abstractNumId w:val="19"/>
  </w:num>
  <w:num w:numId="13">
    <w:abstractNumId w:val="25"/>
  </w:num>
  <w:num w:numId="14">
    <w:abstractNumId w:val="26"/>
  </w:num>
  <w:num w:numId="15">
    <w:abstractNumId w:val="20"/>
  </w:num>
  <w:num w:numId="16">
    <w:abstractNumId w:val="28"/>
  </w:num>
  <w:num w:numId="17">
    <w:abstractNumId w:val="7"/>
  </w:num>
  <w:num w:numId="18">
    <w:abstractNumId w:val="8"/>
  </w:num>
  <w:num w:numId="19">
    <w:abstractNumId w:val="27"/>
  </w:num>
  <w:num w:numId="20">
    <w:abstractNumId w:val="9"/>
  </w:num>
  <w:num w:numId="21">
    <w:abstractNumId w:val="16"/>
  </w:num>
  <w:num w:numId="22">
    <w:abstractNumId w:val="10"/>
  </w:num>
  <w:num w:numId="23">
    <w:abstractNumId w:val="14"/>
  </w:num>
  <w:num w:numId="24">
    <w:abstractNumId w:val="29"/>
    <w:lvlOverride w:ilvl="0">
      <w:lvl w:ilvl="0">
        <w:start w:val="1"/>
        <w:numFmt w:val="decimal"/>
        <w:pStyle w:val="Numeric1"/>
        <w:lvlText w:val="%1."/>
        <w:lvlJc w:val="left"/>
        <w:pPr>
          <w:ind w:left="360" w:hanging="360"/>
        </w:pPr>
      </w:lvl>
    </w:lvlOverride>
    <w:lvlOverride w:ilvl="1">
      <w:lvl w:ilvl="1">
        <w:start w:val="1"/>
        <w:numFmt w:val="decimal"/>
        <w:pStyle w:val="Numeric2"/>
        <w:lvlText w:val="%1.%2."/>
        <w:lvlJc w:val="left"/>
        <w:pPr>
          <w:ind w:left="792" w:hanging="432"/>
        </w:pPr>
      </w:lvl>
    </w:lvlOverride>
    <w:lvlOverride w:ilvl="2">
      <w:lvl w:ilvl="2">
        <w:start w:val="1"/>
        <w:numFmt w:val="decimal"/>
        <w:pStyle w:val="Numeric3"/>
        <w:lvlText w:val="%1.%2.%3."/>
        <w:lvlJc w:val="left"/>
        <w:pPr>
          <w:ind w:left="30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5">
    <w:abstractNumId w:val="29"/>
  </w:num>
  <w:num w:numId="26">
    <w:abstractNumId w:val="31"/>
  </w:num>
  <w:num w:numId="27">
    <w:abstractNumId w:val="13"/>
  </w:num>
  <w:num w:numId="28">
    <w:abstractNumId w:val="30"/>
  </w:num>
  <w:num w:numId="29">
    <w:abstractNumId w:val="24"/>
  </w:num>
  <w:num w:numId="30">
    <w:abstractNumId w:val="15"/>
  </w:num>
  <w:num w:numId="31">
    <w:abstractNumId w:val="12"/>
  </w:num>
  <w:num w:numId="32">
    <w:abstractNumId w:val="2"/>
  </w:num>
  <w:num w:numId="33">
    <w:abstractNumId w:val="5"/>
  </w:num>
  <w:num w:numId="34">
    <w:abstractNumId w:val="18"/>
  </w:num>
  <w:num w:numId="35">
    <w:abstractNumId w:val="3"/>
  </w:num>
  <w:num w:numId="3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attachedTemplate r:id="rId1"/>
  <w:documentProtection w:enforcement="0"/>
  <w:autoFormatOverride/>
  <w:styleLockTheme/>
  <w:styleLockQFSet/>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BE"/>
    <w:rsid w:val="00011DDB"/>
    <w:rsid w:val="00035BFE"/>
    <w:rsid w:val="0005391C"/>
    <w:rsid w:val="00060C7C"/>
    <w:rsid w:val="0007296D"/>
    <w:rsid w:val="00075C57"/>
    <w:rsid w:val="00084A72"/>
    <w:rsid w:val="00093C11"/>
    <w:rsid w:val="000A0F0E"/>
    <w:rsid w:val="000C38CE"/>
    <w:rsid w:val="000F5342"/>
    <w:rsid w:val="000F73FF"/>
    <w:rsid w:val="0010757C"/>
    <w:rsid w:val="001208BE"/>
    <w:rsid w:val="001337B5"/>
    <w:rsid w:val="0016244E"/>
    <w:rsid w:val="001651F0"/>
    <w:rsid w:val="0017780A"/>
    <w:rsid w:val="00180C60"/>
    <w:rsid w:val="00196AC9"/>
    <w:rsid w:val="001A4CC9"/>
    <w:rsid w:val="001B1E8F"/>
    <w:rsid w:val="001B26AD"/>
    <w:rsid w:val="001B6AC5"/>
    <w:rsid w:val="001B7EDA"/>
    <w:rsid w:val="00210A9B"/>
    <w:rsid w:val="00220AF0"/>
    <w:rsid w:val="00226B7F"/>
    <w:rsid w:val="00231482"/>
    <w:rsid w:val="00257A59"/>
    <w:rsid w:val="0026227C"/>
    <w:rsid w:val="002744E7"/>
    <w:rsid w:val="0028576D"/>
    <w:rsid w:val="00291102"/>
    <w:rsid w:val="002917ED"/>
    <w:rsid w:val="0029651E"/>
    <w:rsid w:val="002A2832"/>
    <w:rsid w:val="002C1BF7"/>
    <w:rsid w:val="002E1D4F"/>
    <w:rsid w:val="002F16FE"/>
    <w:rsid w:val="00303C61"/>
    <w:rsid w:val="003204E8"/>
    <w:rsid w:val="00335AB8"/>
    <w:rsid w:val="00337CBF"/>
    <w:rsid w:val="00356290"/>
    <w:rsid w:val="0036278E"/>
    <w:rsid w:val="003704B8"/>
    <w:rsid w:val="00377D40"/>
    <w:rsid w:val="00377FD0"/>
    <w:rsid w:val="003860F9"/>
    <w:rsid w:val="003974B9"/>
    <w:rsid w:val="003A6EC1"/>
    <w:rsid w:val="003B3A30"/>
    <w:rsid w:val="003C2B0F"/>
    <w:rsid w:val="003E1451"/>
    <w:rsid w:val="003F4138"/>
    <w:rsid w:val="003F66F1"/>
    <w:rsid w:val="004052BA"/>
    <w:rsid w:val="004149E2"/>
    <w:rsid w:val="00416F6F"/>
    <w:rsid w:val="004176C6"/>
    <w:rsid w:val="00421103"/>
    <w:rsid w:val="00426A74"/>
    <w:rsid w:val="0043384E"/>
    <w:rsid w:val="004500A6"/>
    <w:rsid w:val="0045071E"/>
    <w:rsid w:val="004570DE"/>
    <w:rsid w:val="0046648D"/>
    <w:rsid w:val="0047011B"/>
    <w:rsid w:val="0047374A"/>
    <w:rsid w:val="00487717"/>
    <w:rsid w:val="004907E3"/>
    <w:rsid w:val="004A3F6F"/>
    <w:rsid w:val="004B4EDA"/>
    <w:rsid w:val="004B520A"/>
    <w:rsid w:val="004C3184"/>
    <w:rsid w:val="004D6441"/>
    <w:rsid w:val="004E5031"/>
    <w:rsid w:val="0051379D"/>
    <w:rsid w:val="005218DA"/>
    <w:rsid w:val="00546B37"/>
    <w:rsid w:val="0054778E"/>
    <w:rsid w:val="00551683"/>
    <w:rsid w:val="00551BDA"/>
    <w:rsid w:val="005539A9"/>
    <w:rsid w:val="00581867"/>
    <w:rsid w:val="00583C69"/>
    <w:rsid w:val="0059183C"/>
    <w:rsid w:val="005C01D7"/>
    <w:rsid w:val="005D681C"/>
    <w:rsid w:val="006046DA"/>
    <w:rsid w:val="00615DDC"/>
    <w:rsid w:val="006202DD"/>
    <w:rsid w:val="00647E6B"/>
    <w:rsid w:val="006534D3"/>
    <w:rsid w:val="00664C8A"/>
    <w:rsid w:val="006A10B2"/>
    <w:rsid w:val="006B7534"/>
    <w:rsid w:val="006C211B"/>
    <w:rsid w:val="006C3D6B"/>
    <w:rsid w:val="00731B4C"/>
    <w:rsid w:val="00733E62"/>
    <w:rsid w:val="0073772C"/>
    <w:rsid w:val="00741C29"/>
    <w:rsid w:val="00747791"/>
    <w:rsid w:val="00765059"/>
    <w:rsid w:val="0076544E"/>
    <w:rsid w:val="00773336"/>
    <w:rsid w:val="007C22EC"/>
    <w:rsid w:val="007C276F"/>
    <w:rsid w:val="007C77CB"/>
    <w:rsid w:val="007D4965"/>
    <w:rsid w:val="007D4E40"/>
    <w:rsid w:val="007D52CB"/>
    <w:rsid w:val="008029D9"/>
    <w:rsid w:val="008253B2"/>
    <w:rsid w:val="008410EA"/>
    <w:rsid w:val="008428A5"/>
    <w:rsid w:val="00851DBE"/>
    <w:rsid w:val="00874EE3"/>
    <w:rsid w:val="00880133"/>
    <w:rsid w:val="00886FFB"/>
    <w:rsid w:val="0088704B"/>
    <w:rsid w:val="00894D2A"/>
    <w:rsid w:val="008B785B"/>
    <w:rsid w:val="008C35D2"/>
    <w:rsid w:val="008C7B14"/>
    <w:rsid w:val="008E2DB4"/>
    <w:rsid w:val="008E3F6E"/>
    <w:rsid w:val="009028E7"/>
    <w:rsid w:val="0090446B"/>
    <w:rsid w:val="0091368D"/>
    <w:rsid w:val="009261B6"/>
    <w:rsid w:val="00933F60"/>
    <w:rsid w:val="00947676"/>
    <w:rsid w:val="00953357"/>
    <w:rsid w:val="00953712"/>
    <w:rsid w:val="009708FE"/>
    <w:rsid w:val="00973325"/>
    <w:rsid w:val="009A27DC"/>
    <w:rsid w:val="009B7E4B"/>
    <w:rsid w:val="009C2145"/>
    <w:rsid w:val="009C62E7"/>
    <w:rsid w:val="009D1535"/>
    <w:rsid w:val="009D52D8"/>
    <w:rsid w:val="009F3E07"/>
    <w:rsid w:val="009F6B66"/>
    <w:rsid w:val="00A05200"/>
    <w:rsid w:val="00A06757"/>
    <w:rsid w:val="00A24E7E"/>
    <w:rsid w:val="00A27D64"/>
    <w:rsid w:val="00A31103"/>
    <w:rsid w:val="00A313EA"/>
    <w:rsid w:val="00A32A06"/>
    <w:rsid w:val="00A36F4A"/>
    <w:rsid w:val="00A45404"/>
    <w:rsid w:val="00A457C6"/>
    <w:rsid w:val="00A47F09"/>
    <w:rsid w:val="00A51AAD"/>
    <w:rsid w:val="00A55B6B"/>
    <w:rsid w:val="00A5641F"/>
    <w:rsid w:val="00A66C32"/>
    <w:rsid w:val="00A7312D"/>
    <w:rsid w:val="00A81EA9"/>
    <w:rsid w:val="00A94E31"/>
    <w:rsid w:val="00AA2A7B"/>
    <w:rsid w:val="00AD710A"/>
    <w:rsid w:val="00AE022E"/>
    <w:rsid w:val="00AE247C"/>
    <w:rsid w:val="00AE6C72"/>
    <w:rsid w:val="00AF2451"/>
    <w:rsid w:val="00B018B3"/>
    <w:rsid w:val="00B025D7"/>
    <w:rsid w:val="00B03453"/>
    <w:rsid w:val="00B30EEC"/>
    <w:rsid w:val="00B34241"/>
    <w:rsid w:val="00B51C42"/>
    <w:rsid w:val="00B538C6"/>
    <w:rsid w:val="00B90921"/>
    <w:rsid w:val="00B92611"/>
    <w:rsid w:val="00BA7AFA"/>
    <w:rsid w:val="00BB2198"/>
    <w:rsid w:val="00BB5C3D"/>
    <w:rsid w:val="00BC6E4B"/>
    <w:rsid w:val="00BD6123"/>
    <w:rsid w:val="00BE5938"/>
    <w:rsid w:val="00C34939"/>
    <w:rsid w:val="00C441B4"/>
    <w:rsid w:val="00C65561"/>
    <w:rsid w:val="00C85FD2"/>
    <w:rsid w:val="00C96C51"/>
    <w:rsid w:val="00C9788D"/>
    <w:rsid w:val="00CA302B"/>
    <w:rsid w:val="00CA7CC4"/>
    <w:rsid w:val="00CC7A13"/>
    <w:rsid w:val="00CD061A"/>
    <w:rsid w:val="00CD0AFE"/>
    <w:rsid w:val="00CE783B"/>
    <w:rsid w:val="00CF7CA3"/>
    <w:rsid w:val="00D020EF"/>
    <w:rsid w:val="00D12607"/>
    <w:rsid w:val="00D31163"/>
    <w:rsid w:val="00D32B22"/>
    <w:rsid w:val="00D53A06"/>
    <w:rsid w:val="00D60506"/>
    <w:rsid w:val="00D81C7A"/>
    <w:rsid w:val="00D87297"/>
    <w:rsid w:val="00D87DD0"/>
    <w:rsid w:val="00D9221C"/>
    <w:rsid w:val="00DA16DA"/>
    <w:rsid w:val="00DB3E00"/>
    <w:rsid w:val="00DC0AE6"/>
    <w:rsid w:val="00DD10D4"/>
    <w:rsid w:val="00DD143D"/>
    <w:rsid w:val="00DE0D14"/>
    <w:rsid w:val="00E10C7B"/>
    <w:rsid w:val="00E126B3"/>
    <w:rsid w:val="00E1390A"/>
    <w:rsid w:val="00E22C2C"/>
    <w:rsid w:val="00E26DAB"/>
    <w:rsid w:val="00E36C0A"/>
    <w:rsid w:val="00E72F96"/>
    <w:rsid w:val="00E74FC7"/>
    <w:rsid w:val="00E76122"/>
    <w:rsid w:val="00E76A9F"/>
    <w:rsid w:val="00E91EF2"/>
    <w:rsid w:val="00EA4F2E"/>
    <w:rsid w:val="00EA619A"/>
    <w:rsid w:val="00EA6E7B"/>
    <w:rsid w:val="00EA6E7E"/>
    <w:rsid w:val="00EA7267"/>
    <w:rsid w:val="00EA7404"/>
    <w:rsid w:val="00EB5F0E"/>
    <w:rsid w:val="00EE6A5B"/>
    <w:rsid w:val="00EF7C0E"/>
    <w:rsid w:val="00F13E17"/>
    <w:rsid w:val="00F23C25"/>
    <w:rsid w:val="00F25205"/>
    <w:rsid w:val="00F2732E"/>
    <w:rsid w:val="00F548DC"/>
    <w:rsid w:val="00F660A7"/>
    <w:rsid w:val="00F71D21"/>
    <w:rsid w:val="00F8312D"/>
    <w:rsid w:val="00F91221"/>
    <w:rsid w:val="00F940BD"/>
    <w:rsid w:val="00FA12B0"/>
    <w:rsid w:val="00FD03D4"/>
    <w:rsid w:val="00FD04D2"/>
    <w:rsid w:val="00FE20E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2FC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A9B"/>
  </w:style>
  <w:style w:type="paragraph" w:styleId="Heading1">
    <w:name w:val="heading 1"/>
    <w:next w:val="Normal"/>
    <w:link w:val="Heading1Char"/>
    <w:uiPriority w:val="9"/>
    <w:qFormat/>
    <w:rsid w:val="00FA12B0"/>
    <w:pPr>
      <w:keepNext/>
      <w:keepLines/>
      <w:numPr>
        <w:numId w:val="4"/>
      </w:numPr>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Heading1"/>
    <w:next w:val="Normal"/>
    <w:link w:val="Heading2Char"/>
    <w:uiPriority w:val="9"/>
    <w:unhideWhenUsed/>
    <w:qFormat/>
    <w:rsid w:val="00FA12B0"/>
    <w:pPr>
      <w:numPr>
        <w:ilvl w:val="1"/>
      </w:numPr>
      <w:spacing w:before="200"/>
      <w:outlineLvl w:val="1"/>
    </w:pPr>
    <w:rPr>
      <w:color w:val="000000" w:themeColor="accent1"/>
      <w:sz w:val="26"/>
      <w:szCs w:val="26"/>
    </w:rPr>
  </w:style>
  <w:style w:type="paragraph" w:styleId="Heading3">
    <w:name w:val="heading 3"/>
    <w:basedOn w:val="Heading2"/>
    <w:next w:val="Normal"/>
    <w:link w:val="Heading3Char"/>
    <w:uiPriority w:val="9"/>
    <w:unhideWhenUsed/>
    <w:qFormat/>
    <w:rsid w:val="00FA12B0"/>
    <w:pPr>
      <w:numPr>
        <w:ilvl w:val="2"/>
      </w:numPr>
      <w:outlineLvl w:val="2"/>
    </w:pPr>
    <w:rPr>
      <w:sz w:val="22"/>
      <w:szCs w:val="22"/>
    </w:rPr>
  </w:style>
  <w:style w:type="paragraph" w:styleId="Heading4">
    <w:name w:val="heading 4"/>
    <w:basedOn w:val="Heading3"/>
    <w:next w:val="Normal"/>
    <w:link w:val="Heading4Char"/>
    <w:uiPriority w:val="9"/>
    <w:unhideWhenUsed/>
    <w:qFormat/>
    <w:rsid w:val="00FA12B0"/>
    <w:pPr>
      <w:numPr>
        <w:ilvl w:val="3"/>
      </w:numPr>
      <w:outlineLvl w:val="3"/>
    </w:pPr>
    <w:rPr>
      <w:b w:val="0"/>
      <w:bCs w:val="0"/>
      <w:i/>
      <w:iCs/>
    </w:rPr>
  </w:style>
  <w:style w:type="paragraph" w:styleId="Heading5">
    <w:name w:val="heading 5"/>
    <w:basedOn w:val="Heading4"/>
    <w:next w:val="Normal"/>
    <w:link w:val="Heading5Char"/>
    <w:uiPriority w:val="9"/>
    <w:unhideWhenUsed/>
    <w:qFormat/>
    <w:rsid w:val="00FA12B0"/>
    <w:pPr>
      <w:numPr>
        <w:ilvl w:val="4"/>
      </w:numPr>
      <w:outlineLvl w:val="4"/>
    </w:pPr>
    <w:rPr>
      <w:color w:val="000000" w:themeColor="accent1" w:themeShade="7F"/>
    </w:rPr>
  </w:style>
  <w:style w:type="paragraph" w:styleId="Heading6">
    <w:name w:val="heading 6"/>
    <w:basedOn w:val="Heading5"/>
    <w:next w:val="Normal"/>
    <w:link w:val="Heading6Char"/>
    <w:uiPriority w:val="9"/>
    <w:unhideWhenUsed/>
    <w:qFormat/>
    <w:rsid w:val="00FA12B0"/>
    <w:pPr>
      <w:numPr>
        <w:ilvl w:val="5"/>
      </w:numPr>
      <w:outlineLvl w:val="5"/>
    </w:pPr>
    <w:rPr>
      <w:i w:val="0"/>
      <w:iCs w:val="0"/>
    </w:rPr>
  </w:style>
  <w:style w:type="paragraph" w:styleId="Heading7">
    <w:name w:val="heading 7"/>
    <w:basedOn w:val="Heading6"/>
    <w:next w:val="Normal"/>
    <w:link w:val="Heading7Char"/>
    <w:uiPriority w:val="9"/>
    <w:unhideWhenUsed/>
    <w:qFormat/>
    <w:rsid w:val="00FA12B0"/>
    <w:pPr>
      <w:numPr>
        <w:ilvl w:val="6"/>
      </w:numPr>
      <w:outlineLvl w:val="6"/>
    </w:pPr>
    <w:rPr>
      <w:i/>
      <w:iCs/>
      <w:color w:val="404040" w:themeColor="text1" w:themeTint="BF"/>
    </w:rPr>
  </w:style>
  <w:style w:type="paragraph" w:styleId="Heading8">
    <w:name w:val="heading 8"/>
    <w:basedOn w:val="Heading7"/>
    <w:next w:val="Normal"/>
    <w:link w:val="Heading8Char"/>
    <w:uiPriority w:val="9"/>
    <w:unhideWhenUsed/>
    <w:qFormat/>
    <w:rsid w:val="00FA12B0"/>
    <w:pPr>
      <w:numPr>
        <w:ilvl w:val="7"/>
      </w:numPr>
      <w:outlineLvl w:val="7"/>
    </w:pPr>
    <w:rPr>
      <w:sz w:val="20"/>
      <w:szCs w:val="20"/>
    </w:rPr>
  </w:style>
  <w:style w:type="paragraph" w:styleId="Heading9">
    <w:name w:val="heading 9"/>
    <w:basedOn w:val="Heading8"/>
    <w:next w:val="Normal"/>
    <w:link w:val="Heading9Char"/>
    <w:uiPriority w:val="9"/>
    <w:unhideWhenUsed/>
    <w:qFormat/>
    <w:rsid w:val="00FA12B0"/>
    <w:pPr>
      <w:numPr>
        <w:ilvl w:val="8"/>
        <w:numId w:val="2"/>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B0"/>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A12B0"/>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FA12B0"/>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FA12B0"/>
    <w:rPr>
      <w:rFonts w:asciiTheme="majorHAnsi" w:eastAsiaTheme="majorEastAsia" w:hAnsiTheme="majorHAnsi" w:cstheme="majorBidi"/>
      <w:i/>
      <w:iCs/>
      <w:color w:val="000000" w:themeColor="accent1"/>
    </w:rPr>
  </w:style>
  <w:style w:type="character" w:customStyle="1" w:styleId="Heading5Char">
    <w:name w:val="Heading 5 Char"/>
    <w:basedOn w:val="DefaultParagraphFont"/>
    <w:link w:val="Heading5"/>
    <w:uiPriority w:val="9"/>
    <w:rsid w:val="00FA12B0"/>
    <w:rPr>
      <w:rFonts w:asciiTheme="majorHAnsi" w:eastAsiaTheme="majorEastAsia" w:hAnsiTheme="majorHAnsi" w:cstheme="majorBidi"/>
      <w:i/>
      <w:iCs/>
      <w:color w:val="000000" w:themeColor="accent1" w:themeShade="7F"/>
    </w:rPr>
  </w:style>
  <w:style w:type="character" w:customStyle="1" w:styleId="Heading6Char">
    <w:name w:val="Heading 6 Char"/>
    <w:basedOn w:val="DefaultParagraphFont"/>
    <w:link w:val="Heading6"/>
    <w:uiPriority w:val="9"/>
    <w:rsid w:val="00FA12B0"/>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rsid w:val="00FA12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A12B0"/>
    <w:rPr>
      <w:rFonts w:asciiTheme="majorHAnsi" w:eastAsiaTheme="majorEastAsia" w:hAnsiTheme="majorHAnsi" w:cstheme="majorBidi"/>
      <w:i/>
      <w:iCs/>
      <w:color w:val="404040" w:themeColor="text1" w:themeTint="BF"/>
      <w:sz w:val="20"/>
      <w:szCs w:val="20"/>
    </w:rPr>
  </w:style>
  <w:style w:type="character" w:customStyle="1" w:styleId="Heading9Char">
    <w:name w:val="Heading 9 Char"/>
    <w:basedOn w:val="DefaultParagraphFont"/>
    <w:link w:val="Heading9"/>
    <w:uiPriority w:val="9"/>
    <w:rsid w:val="00FA12B0"/>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FA12B0"/>
    <w:rPr>
      <w:b/>
      <w:bCs/>
      <w:color w:val="000000" w:themeColor="accent1"/>
      <w:sz w:val="18"/>
      <w:szCs w:val="18"/>
    </w:rPr>
  </w:style>
  <w:style w:type="paragraph" w:styleId="Title">
    <w:name w:val="Title"/>
    <w:basedOn w:val="Normal"/>
    <w:next w:val="Normal"/>
    <w:link w:val="TitleChar"/>
    <w:uiPriority w:val="10"/>
    <w:qFormat/>
    <w:rsid w:val="00FA12B0"/>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A12B0"/>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A12B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FA12B0"/>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FA12B0"/>
    <w:rPr>
      <w:b/>
      <w:bCs/>
    </w:rPr>
  </w:style>
  <w:style w:type="character" w:styleId="Emphasis">
    <w:name w:val="Emphasis"/>
    <w:basedOn w:val="DefaultParagraphFont"/>
    <w:uiPriority w:val="20"/>
    <w:qFormat/>
    <w:rsid w:val="00FA12B0"/>
    <w:rPr>
      <w:i/>
      <w:iCs/>
    </w:rPr>
  </w:style>
  <w:style w:type="paragraph" w:styleId="NoSpacing">
    <w:name w:val="No Spacing"/>
    <w:link w:val="NoSpacingChar"/>
    <w:uiPriority w:val="1"/>
    <w:qFormat/>
    <w:rsid w:val="00FA12B0"/>
    <w:pPr>
      <w:spacing w:after="0"/>
    </w:pPr>
  </w:style>
  <w:style w:type="paragraph" w:styleId="ListParagraph">
    <w:name w:val="List Paragraph"/>
    <w:basedOn w:val="Normal"/>
    <w:uiPriority w:val="34"/>
    <w:qFormat/>
    <w:rsid w:val="00FA12B0"/>
    <w:pPr>
      <w:ind w:left="720"/>
      <w:contextualSpacing/>
    </w:pPr>
  </w:style>
  <w:style w:type="paragraph" w:styleId="Quote">
    <w:name w:val="Quote"/>
    <w:basedOn w:val="Normal"/>
    <w:next w:val="Normal"/>
    <w:link w:val="QuoteChar"/>
    <w:uiPriority w:val="29"/>
    <w:qFormat/>
    <w:rsid w:val="00FA12B0"/>
    <w:rPr>
      <w:i/>
      <w:iCs/>
      <w:color w:val="000000" w:themeColor="text1"/>
    </w:rPr>
  </w:style>
  <w:style w:type="character" w:customStyle="1" w:styleId="QuoteChar">
    <w:name w:val="Quote Char"/>
    <w:basedOn w:val="DefaultParagraphFont"/>
    <w:link w:val="Quote"/>
    <w:uiPriority w:val="29"/>
    <w:rsid w:val="00FA12B0"/>
    <w:rPr>
      <w:i/>
      <w:iCs/>
      <w:color w:val="000000" w:themeColor="text1"/>
    </w:rPr>
  </w:style>
  <w:style w:type="paragraph" w:styleId="IntenseQuote">
    <w:name w:val="Intense Quote"/>
    <w:basedOn w:val="Normal"/>
    <w:next w:val="Normal"/>
    <w:link w:val="IntenseQuoteChar"/>
    <w:uiPriority w:val="30"/>
    <w:qFormat/>
    <w:rsid w:val="00FA12B0"/>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FA12B0"/>
    <w:rPr>
      <w:b/>
      <w:bCs/>
      <w:i/>
      <w:iCs/>
      <w:color w:val="000000" w:themeColor="accent1"/>
    </w:rPr>
  </w:style>
  <w:style w:type="character" w:styleId="SubtleEmphasis">
    <w:name w:val="Subtle Emphasis"/>
    <w:basedOn w:val="DefaultParagraphFont"/>
    <w:uiPriority w:val="19"/>
    <w:qFormat/>
    <w:rsid w:val="00FA12B0"/>
    <w:rPr>
      <w:i/>
      <w:iCs/>
      <w:color w:val="808080" w:themeColor="text1" w:themeTint="7F"/>
    </w:rPr>
  </w:style>
  <w:style w:type="character" w:styleId="IntenseEmphasis">
    <w:name w:val="Intense Emphasis"/>
    <w:basedOn w:val="DefaultParagraphFont"/>
    <w:uiPriority w:val="21"/>
    <w:qFormat/>
    <w:rsid w:val="00FA12B0"/>
    <w:rPr>
      <w:b/>
      <w:bCs/>
      <w:i/>
      <w:iCs/>
      <w:color w:val="000000" w:themeColor="accent1"/>
    </w:rPr>
  </w:style>
  <w:style w:type="character" w:styleId="SubtleReference">
    <w:name w:val="Subtle Reference"/>
    <w:basedOn w:val="DefaultParagraphFont"/>
    <w:uiPriority w:val="31"/>
    <w:qFormat/>
    <w:rsid w:val="00FA12B0"/>
    <w:rPr>
      <w:smallCaps/>
      <w:color w:val="000000" w:themeColor="accent2"/>
      <w:u w:val="single"/>
    </w:rPr>
  </w:style>
  <w:style w:type="character" w:styleId="IntenseReference">
    <w:name w:val="Intense Reference"/>
    <w:basedOn w:val="DefaultParagraphFont"/>
    <w:uiPriority w:val="32"/>
    <w:qFormat/>
    <w:rsid w:val="00FA12B0"/>
    <w:rPr>
      <w:b/>
      <w:bCs/>
      <w:smallCaps/>
      <w:color w:val="000000" w:themeColor="accent2"/>
      <w:spacing w:val="5"/>
      <w:u w:val="single"/>
    </w:rPr>
  </w:style>
  <w:style w:type="character" w:styleId="BookTitle">
    <w:name w:val="Book Title"/>
    <w:basedOn w:val="DefaultParagraphFont"/>
    <w:uiPriority w:val="33"/>
    <w:qFormat/>
    <w:rsid w:val="00FA12B0"/>
    <w:rPr>
      <w:b/>
      <w:bCs/>
      <w:smallCaps/>
      <w:spacing w:val="5"/>
    </w:rPr>
  </w:style>
  <w:style w:type="paragraph" w:styleId="TOCHeading">
    <w:name w:val="TOC Heading"/>
    <w:basedOn w:val="Heading1"/>
    <w:next w:val="Normal"/>
    <w:uiPriority w:val="39"/>
    <w:semiHidden/>
    <w:unhideWhenUsed/>
    <w:qFormat/>
    <w:rsid w:val="00FA12B0"/>
    <w:pPr>
      <w:numPr>
        <w:numId w:val="0"/>
      </w:numPr>
      <w:outlineLvl w:val="9"/>
    </w:pPr>
  </w:style>
  <w:style w:type="character" w:customStyle="1" w:styleId="NoSpacingChar">
    <w:name w:val="No Spacing Char"/>
    <w:basedOn w:val="DefaultParagraphFont"/>
    <w:link w:val="NoSpacing"/>
    <w:uiPriority w:val="1"/>
    <w:rsid w:val="00FA12B0"/>
  </w:style>
  <w:style w:type="numbering" w:customStyle="1" w:styleId="Headings">
    <w:name w:val="Headings"/>
    <w:uiPriority w:val="99"/>
    <w:rsid w:val="00F660A7"/>
    <w:pPr>
      <w:numPr>
        <w:numId w:val="1"/>
      </w:numPr>
    </w:pPr>
  </w:style>
  <w:style w:type="paragraph" w:styleId="Header">
    <w:name w:val="header"/>
    <w:basedOn w:val="Normal"/>
    <w:link w:val="HeaderChar"/>
    <w:uiPriority w:val="99"/>
    <w:unhideWhenUsed/>
    <w:rsid w:val="003974B9"/>
    <w:pPr>
      <w:tabs>
        <w:tab w:val="center" w:pos="4680"/>
        <w:tab w:val="right" w:pos="9360"/>
      </w:tabs>
      <w:spacing w:after="0"/>
    </w:pPr>
  </w:style>
  <w:style w:type="character" w:customStyle="1" w:styleId="HeaderChar">
    <w:name w:val="Header Char"/>
    <w:basedOn w:val="DefaultParagraphFont"/>
    <w:link w:val="Header"/>
    <w:uiPriority w:val="99"/>
    <w:rsid w:val="003974B9"/>
  </w:style>
  <w:style w:type="paragraph" w:styleId="Footer">
    <w:name w:val="footer"/>
    <w:basedOn w:val="Normal"/>
    <w:link w:val="FooterChar"/>
    <w:uiPriority w:val="99"/>
    <w:unhideWhenUsed/>
    <w:rsid w:val="003974B9"/>
    <w:pPr>
      <w:tabs>
        <w:tab w:val="center" w:pos="4680"/>
        <w:tab w:val="right" w:pos="9360"/>
      </w:tabs>
      <w:spacing w:after="0"/>
    </w:pPr>
  </w:style>
  <w:style w:type="character" w:customStyle="1" w:styleId="FooterChar">
    <w:name w:val="Footer Char"/>
    <w:basedOn w:val="DefaultParagraphFont"/>
    <w:link w:val="Footer"/>
    <w:uiPriority w:val="99"/>
    <w:rsid w:val="003974B9"/>
  </w:style>
  <w:style w:type="paragraph" w:styleId="BalloonText">
    <w:name w:val="Balloon Text"/>
    <w:basedOn w:val="Normal"/>
    <w:link w:val="BalloonTextChar"/>
    <w:uiPriority w:val="99"/>
    <w:semiHidden/>
    <w:unhideWhenUsed/>
    <w:rsid w:val="003974B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B9"/>
    <w:rPr>
      <w:rFonts w:ascii="Tahoma" w:hAnsi="Tahoma" w:cs="Tahoma"/>
      <w:sz w:val="16"/>
      <w:szCs w:val="16"/>
    </w:rPr>
  </w:style>
  <w:style w:type="paragraph" w:styleId="TOC1">
    <w:name w:val="toc 1"/>
    <w:basedOn w:val="Normal"/>
    <w:next w:val="Normal"/>
    <w:autoRedefine/>
    <w:uiPriority w:val="39"/>
    <w:unhideWhenUsed/>
    <w:rsid w:val="00EA7404"/>
    <w:pPr>
      <w:spacing w:after="0"/>
    </w:pPr>
  </w:style>
  <w:style w:type="paragraph" w:styleId="TOC2">
    <w:name w:val="toc 2"/>
    <w:basedOn w:val="Normal"/>
    <w:next w:val="Normal"/>
    <w:autoRedefine/>
    <w:uiPriority w:val="39"/>
    <w:unhideWhenUsed/>
    <w:rsid w:val="00EA7404"/>
    <w:pPr>
      <w:spacing w:after="0"/>
      <w:ind w:left="221"/>
    </w:pPr>
  </w:style>
  <w:style w:type="paragraph" w:styleId="TOC3">
    <w:name w:val="toc 3"/>
    <w:basedOn w:val="Normal"/>
    <w:next w:val="Normal"/>
    <w:autoRedefine/>
    <w:uiPriority w:val="39"/>
    <w:unhideWhenUsed/>
    <w:rsid w:val="00EA7404"/>
    <w:pPr>
      <w:spacing w:after="0"/>
      <w:ind w:left="440"/>
    </w:pPr>
  </w:style>
  <w:style w:type="character" w:styleId="Hyperlink">
    <w:name w:val="Hyperlink"/>
    <w:basedOn w:val="DefaultParagraphFont"/>
    <w:uiPriority w:val="99"/>
    <w:unhideWhenUsed/>
    <w:rsid w:val="006534D3"/>
    <w:rPr>
      <w:color w:val="0000FF" w:themeColor="hyperlink"/>
      <w:u w:val="single"/>
    </w:rPr>
  </w:style>
  <w:style w:type="paragraph" w:styleId="TOC4">
    <w:name w:val="toc 4"/>
    <w:basedOn w:val="Normal"/>
    <w:next w:val="Normal"/>
    <w:autoRedefine/>
    <w:uiPriority w:val="39"/>
    <w:unhideWhenUsed/>
    <w:rsid w:val="00EA7404"/>
    <w:pPr>
      <w:spacing w:after="0"/>
      <w:ind w:left="660"/>
    </w:pPr>
  </w:style>
  <w:style w:type="paragraph" w:styleId="TOC5">
    <w:name w:val="toc 5"/>
    <w:basedOn w:val="Normal"/>
    <w:next w:val="Normal"/>
    <w:autoRedefine/>
    <w:uiPriority w:val="39"/>
    <w:unhideWhenUsed/>
    <w:rsid w:val="00EA7404"/>
    <w:pPr>
      <w:spacing w:after="0"/>
      <w:ind w:left="880"/>
    </w:pPr>
  </w:style>
  <w:style w:type="paragraph" w:styleId="TOC6">
    <w:name w:val="toc 6"/>
    <w:basedOn w:val="Normal"/>
    <w:next w:val="Normal"/>
    <w:autoRedefine/>
    <w:uiPriority w:val="39"/>
    <w:unhideWhenUsed/>
    <w:rsid w:val="00EA7404"/>
    <w:pPr>
      <w:spacing w:after="0"/>
      <w:ind w:left="1100"/>
    </w:pPr>
  </w:style>
  <w:style w:type="paragraph" w:styleId="TOC7">
    <w:name w:val="toc 7"/>
    <w:basedOn w:val="Normal"/>
    <w:next w:val="Normal"/>
    <w:autoRedefine/>
    <w:uiPriority w:val="39"/>
    <w:unhideWhenUsed/>
    <w:rsid w:val="00EA7404"/>
    <w:pPr>
      <w:spacing w:after="0"/>
      <w:ind w:left="1320"/>
    </w:pPr>
  </w:style>
  <w:style w:type="paragraph" w:styleId="TOC8">
    <w:name w:val="toc 8"/>
    <w:basedOn w:val="Normal"/>
    <w:next w:val="Normal"/>
    <w:autoRedefine/>
    <w:uiPriority w:val="39"/>
    <w:unhideWhenUsed/>
    <w:rsid w:val="00EA7404"/>
    <w:pPr>
      <w:spacing w:after="0"/>
      <w:ind w:left="1540"/>
    </w:pPr>
  </w:style>
  <w:style w:type="paragraph" w:styleId="TOC9">
    <w:name w:val="toc 9"/>
    <w:basedOn w:val="Normal"/>
    <w:next w:val="Normal"/>
    <w:autoRedefine/>
    <w:uiPriority w:val="39"/>
    <w:unhideWhenUsed/>
    <w:rsid w:val="00EA7404"/>
    <w:pPr>
      <w:spacing w:after="0"/>
      <w:ind w:left="1760"/>
    </w:pPr>
  </w:style>
  <w:style w:type="character" w:styleId="PlaceholderText">
    <w:name w:val="Placeholder Text"/>
    <w:basedOn w:val="DefaultParagraphFont"/>
    <w:uiPriority w:val="99"/>
    <w:semiHidden/>
    <w:rsid w:val="00615DDC"/>
    <w:rPr>
      <w:color w:val="808080"/>
    </w:rPr>
  </w:style>
  <w:style w:type="numbering" w:customStyle="1" w:styleId="Appendixes">
    <w:name w:val="Appendixes"/>
    <w:uiPriority w:val="99"/>
    <w:rsid w:val="00551BDA"/>
    <w:pPr>
      <w:numPr>
        <w:numId w:val="3"/>
      </w:numPr>
    </w:pPr>
  </w:style>
  <w:style w:type="paragraph" w:customStyle="1" w:styleId="Appendix1">
    <w:name w:val="Appendix 1"/>
    <w:basedOn w:val="Heading1"/>
    <w:link w:val="Appendix1Char"/>
    <w:qFormat/>
    <w:rsid w:val="00551BDA"/>
    <w:pPr>
      <w:numPr>
        <w:numId w:val="5"/>
      </w:numPr>
    </w:pPr>
    <w:rPr>
      <w:noProof/>
    </w:rPr>
  </w:style>
  <w:style w:type="character" w:customStyle="1" w:styleId="Appendix1Char">
    <w:name w:val="Appendix 1 Char"/>
    <w:basedOn w:val="Heading1Char"/>
    <w:link w:val="Appendix1"/>
    <w:rsid w:val="00551BDA"/>
    <w:rPr>
      <w:rFonts w:asciiTheme="majorHAnsi" w:eastAsiaTheme="majorEastAsia" w:hAnsiTheme="majorHAnsi" w:cstheme="majorBidi"/>
      <w:b/>
      <w:bCs/>
      <w:noProof/>
      <w:color w:val="000000" w:themeColor="accent1" w:themeShade="BF"/>
      <w:sz w:val="28"/>
      <w:szCs w:val="28"/>
    </w:rPr>
  </w:style>
  <w:style w:type="table" w:styleId="TableGrid">
    <w:name w:val="Table Grid"/>
    <w:basedOn w:val="TableNormal"/>
    <w:uiPriority w:val="59"/>
    <w:rsid w:val="00F2732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76122"/>
    <w:pPr>
      <w:tabs>
        <w:tab w:val="decimal" w:pos="360"/>
      </w:tabs>
      <w:spacing w:after="200" w:line="276" w:lineRule="auto"/>
    </w:pPr>
    <w:rPr>
      <w:rFonts w:eastAsiaTheme="minorHAnsi"/>
      <w:lang w:eastAsia="ja-JP"/>
    </w:rPr>
  </w:style>
  <w:style w:type="paragraph" w:customStyle="1" w:styleId="FrontNormal">
    <w:name w:val="FrontNormal"/>
    <w:basedOn w:val="Normal"/>
    <w:qFormat/>
    <w:rsid w:val="00BB5C3D"/>
    <w:pPr>
      <w:spacing w:after="0"/>
    </w:pPr>
    <w:rPr>
      <w:sz w:val="20"/>
    </w:rPr>
  </w:style>
  <w:style w:type="paragraph" w:styleId="FootnoteText">
    <w:name w:val="footnote text"/>
    <w:basedOn w:val="Normal"/>
    <w:link w:val="FootnoteTextChar"/>
    <w:uiPriority w:val="99"/>
    <w:unhideWhenUsed/>
    <w:rsid w:val="00E76122"/>
    <w:pPr>
      <w:spacing w:after="0"/>
    </w:pPr>
    <w:rPr>
      <w:sz w:val="20"/>
      <w:szCs w:val="20"/>
      <w:lang w:eastAsia="ja-JP"/>
    </w:rPr>
  </w:style>
  <w:style w:type="character" w:customStyle="1" w:styleId="FootnoteTextChar">
    <w:name w:val="Footnote Text Char"/>
    <w:basedOn w:val="DefaultParagraphFont"/>
    <w:link w:val="FootnoteText"/>
    <w:uiPriority w:val="99"/>
    <w:rsid w:val="00E76122"/>
    <w:rPr>
      <w:sz w:val="20"/>
      <w:szCs w:val="20"/>
      <w:lang w:eastAsia="ja-JP"/>
    </w:rPr>
  </w:style>
  <w:style w:type="table" w:styleId="LightShading-Accent1">
    <w:name w:val="Light Shading Accent 1"/>
    <w:basedOn w:val="TableNormal"/>
    <w:uiPriority w:val="60"/>
    <w:rsid w:val="00E76122"/>
    <w:pPr>
      <w:spacing w:after="0"/>
    </w:pPr>
    <w:rPr>
      <w:color w:val="000000" w:themeColor="accent1" w:themeShade="BF"/>
      <w:lang w:eastAsia="ja-JP"/>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color w:val="000000" w:themeColor="accent1" w:themeShade="BF"/>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color w:val="000000" w:themeColor="accent1" w:themeShade="BF"/>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color w:val="000000" w:themeColor="accent1" w:themeShade="BF"/>
      </w:rPr>
    </w:tblStylePr>
    <w:tblStylePr w:type="lastCol">
      <w:rPr>
        <w:b/>
        <w:bCs/>
        <w:color w:val="000000" w:themeColor="accent1" w:themeShade="BF"/>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customStyle="1" w:styleId="TableBP">
    <w:name w:val="Table BP"/>
    <w:basedOn w:val="TableNormal"/>
    <w:uiPriority w:val="99"/>
    <w:rsid w:val="00356290"/>
    <w:pPr>
      <w:spacing w:after="0"/>
      <w:ind w:left="57"/>
    </w:p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tblBorders>
      <w:tblCellMar>
        <w:left w:w="0" w:type="dxa"/>
        <w:right w:w="0" w:type="dxa"/>
      </w:tblCellMar>
    </w:tblPr>
    <w:tblStylePr w:type="firstRow">
      <w:rPr>
        <w:rFonts w:asciiTheme="minorHAnsi" w:hAnsiTheme="minorHAnsi"/>
        <w:b/>
        <w:sz w:val="22"/>
      </w:rPr>
      <w:tblPr/>
      <w:tcPr>
        <w:tcBorders>
          <w:top w:val="single" w:sz="2" w:space="0" w:color="000000" w:themeColor="text1"/>
          <w:bottom w:val="single" w:sz="2" w:space="0" w:color="000000" w:themeColor="text1"/>
        </w:tcBorders>
        <w:shd w:val="clear" w:color="auto" w:fill="D9D9D9" w:themeFill="background1" w:themeFillShade="D9"/>
      </w:tcPr>
    </w:tblStylePr>
    <w:tblStylePr w:type="lastRow">
      <w:tblPr/>
      <w:tcPr>
        <w:tcBorders>
          <w:bottom w:val="single" w:sz="2" w:space="0" w:color="000000" w:themeColor="text1"/>
        </w:tcBorders>
      </w:tcPr>
    </w:tblStylePr>
    <w:tblStylePr w:type="band2Horz">
      <w:tblPr/>
      <w:tcPr>
        <w:shd w:val="clear" w:color="auto" w:fill="F2F2F2" w:themeFill="background1" w:themeFillShade="F2"/>
      </w:tcPr>
    </w:tblStylePr>
  </w:style>
  <w:style w:type="table" w:customStyle="1" w:styleId="TableBPmatrix">
    <w:name w:val="Table BP matrix"/>
    <w:basedOn w:val="TableBP"/>
    <w:uiPriority w:val="99"/>
    <w:rsid w:val="00F13E17"/>
    <w:tblPr/>
    <w:tblStylePr w:type="firstRow">
      <w:rPr>
        <w:rFonts w:asciiTheme="minorHAnsi" w:hAnsiTheme="minorHAnsi"/>
        <w:b/>
        <w:sz w:val="22"/>
      </w:rPr>
      <w:tblPr/>
      <w:tcPr>
        <w:tcBorders>
          <w:top w:val="single" w:sz="4" w:space="0" w:color="auto"/>
          <w:bottom w:val="single" w:sz="4" w:space="0" w:color="auto"/>
        </w:tcBorders>
        <w:shd w:val="clear" w:color="auto" w:fill="D9D9D9" w:themeFill="background1" w:themeFillShade="D9"/>
      </w:tcPr>
    </w:tblStylePr>
    <w:tblStylePr w:type="lastRow">
      <w:tblPr/>
      <w:tcPr>
        <w:tcBorders>
          <w:bottom w:val="single" w:sz="2" w:space="0" w:color="000000" w:themeColor="text1"/>
        </w:tcBorders>
      </w:tcPr>
    </w:tblStylePr>
    <w:tblStylePr w:type="firstCol">
      <w:rPr>
        <w:b/>
      </w:rPr>
      <w:tblPr/>
      <w:tcPr>
        <w:tcBorders>
          <w:right w:val="single" w:sz="4" w:space="0" w:color="auto"/>
        </w:tcBorders>
      </w:tcPr>
    </w:tblStylePr>
    <w:tblStylePr w:type="band2Horz">
      <w:tblPr/>
      <w:tcPr>
        <w:shd w:val="clear" w:color="auto" w:fill="F2F2F2" w:themeFill="background1" w:themeFillShade="F2"/>
      </w:tcPr>
    </w:tblStylePr>
    <w:tblStylePr w:type="nwCell">
      <w:tblPr/>
      <w:tcPr>
        <w:tcBorders>
          <w:top w:val="nil"/>
          <w:left w:val="nil"/>
          <w:bottom w:val="single" w:sz="2" w:space="0" w:color="000000" w:themeColor="text1"/>
          <w:right w:val="single" w:sz="2" w:space="0" w:color="000000" w:themeColor="text1"/>
          <w:insideH w:val="nil"/>
          <w:insideV w:val="nil"/>
          <w:tl2br w:val="nil"/>
          <w:tr2bl w:val="nil"/>
        </w:tcBorders>
        <w:shd w:val="clear" w:color="auto" w:fill="FFFFFF" w:themeFill="background1"/>
      </w:tcPr>
    </w:tblStylePr>
  </w:style>
  <w:style w:type="paragraph" w:styleId="TableofFigures">
    <w:name w:val="table of figures"/>
    <w:basedOn w:val="Normal"/>
    <w:next w:val="Normal"/>
    <w:uiPriority w:val="99"/>
    <w:unhideWhenUsed/>
    <w:rsid w:val="00BC6E4B"/>
    <w:pPr>
      <w:spacing w:after="0"/>
    </w:pPr>
  </w:style>
  <w:style w:type="character" w:customStyle="1" w:styleId="BPfronttitle">
    <w:name w:val="BP front title"/>
    <w:basedOn w:val="BookTitle"/>
    <w:uiPriority w:val="1"/>
    <w:rsid w:val="00210A9B"/>
    <w:rPr>
      <w:b/>
      <w:bCs/>
      <w:caps w:val="0"/>
      <w:smallCaps/>
      <w:spacing w:val="5"/>
      <w:sz w:val="40"/>
    </w:rPr>
  </w:style>
  <w:style w:type="paragraph" w:styleId="BodyText">
    <w:name w:val="Body Text"/>
    <w:basedOn w:val="Normal"/>
    <w:link w:val="BodyTextChar"/>
    <w:uiPriority w:val="99"/>
    <w:unhideWhenUsed/>
    <w:rsid w:val="00747791"/>
    <w:pPr>
      <w:spacing w:after="120"/>
    </w:pPr>
    <w:rPr>
      <w:rFonts w:eastAsia="Times New Roman" w:cs="Times New Roman"/>
      <w:sz w:val="24"/>
      <w:szCs w:val="24"/>
      <w:lang w:val="en-GB"/>
    </w:rPr>
  </w:style>
  <w:style w:type="character" w:customStyle="1" w:styleId="BodyTextChar">
    <w:name w:val="Body Text Char"/>
    <w:basedOn w:val="DefaultParagraphFont"/>
    <w:link w:val="BodyText"/>
    <w:uiPriority w:val="99"/>
    <w:rsid w:val="00747791"/>
    <w:rPr>
      <w:rFonts w:eastAsia="Times New Roman" w:cs="Times New Roman"/>
      <w:sz w:val="24"/>
      <w:szCs w:val="24"/>
      <w:lang w:val="en-GB"/>
    </w:rPr>
  </w:style>
  <w:style w:type="paragraph" w:styleId="NormalWeb">
    <w:name w:val="Normal (Web)"/>
    <w:basedOn w:val="Normal"/>
    <w:uiPriority w:val="99"/>
    <w:semiHidden/>
    <w:unhideWhenUsed/>
    <w:rsid w:val="00747791"/>
    <w:pPr>
      <w:spacing w:before="100" w:beforeAutospacing="1" w:after="100" w:afterAutospacing="1"/>
    </w:pPr>
    <w:rPr>
      <w:rFonts w:ascii="Times New Roman" w:hAnsi="Times New Roman" w:cs="Times New Roman"/>
      <w:sz w:val="24"/>
      <w:szCs w:val="24"/>
      <w:lang w:val="de-DE" w:eastAsia="zh-CN"/>
    </w:rPr>
  </w:style>
  <w:style w:type="character" w:styleId="FollowedHyperlink">
    <w:name w:val="FollowedHyperlink"/>
    <w:basedOn w:val="DefaultParagraphFont"/>
    <w:uiPriority w:val="99"/>
    <w:semiHidden/>
    <w:unhideWhenUsed/>
    <w:rsid w:val="009F6B66"/>
    <w:rPr>
      <w:color w:val="800080" w:themeColor="followedHyperlink"/>
      <w:u w:val="single"/>
    </w:rPr>
  </w:style>
  <w:style w:type="character" w:styleId="CommentReference">
    <w:name w:val="annotation reference"/>
    <w:basedOn w:val="DefaultParagraphFont"/>
    <w:rsid w:val="00B03453"/>
    <w:rPr>
      <w:sz w:val="16"/>
      <w:szCs w:val="16"/>
    </w:rPr>
  </w:style>
  <w:style w:type="paragraph" w:styleId="CommentText">
    <w:name w:val="annotation text"/>
    <w:basedOn w:val="Normal"/>
    <w:link w:val="CommentTextChar"/>
    <w:rsid w:val="00B03453"/>
    <w:pPr>
      <w:spacing w:before="120" w:after="0"/>
      <w:ind w:left="450"/>
    </w:pPr>
    <w:rPr>
      <w:rFonts w:eastAsia="Times New Roman" w:cs="Arial"/>
      <w:sz w:val="20"/>
      <w:szCs w:val="20"/>
    </w:rPr>
  </w:style>
  <w:style w:type="character" w:customStyle="1" w:styleId="CommentTextChar">
    <w:name w:val="Comment Text Char"/>
    <w:basedOn w:val="DefaultParagraphFont"/>
    <w:link w:val="CommentText"/>
    <w:rsid w:val="00B03453"/>
    <w:rPr>
      <w:rFonts w:eastAsia="Times New Roman" w:cs="Arial"/>
      <w:sz w:val="20"/>
      <w:szCs w:val="20"/>
    </w:rPr>
  </w:style>
  <w:style w:type="paragraph" w:customStyle="1" w:styleId="Numeric2">
    <w:name w:val="Numeric 2"/>
    <w:link w:val="Numeric2Char"/>
    <w:qFormat/>
    <w:rsid w:val="002917ED"/>
    <w:pPr>
      <w:numPr>
        <w:ilvl w:val="1"/>
        <w:numId w:val="24"/>
      </w:numPr>
      <w:pBdr>
        <w:bottom w:val="single" w:sz="4" w:space="1" w:color="auto"/>
      </w:pBdr>
      <w:spacing w:before="240" w:after="120"/>
      <w:ind w:left="900" w:hanging="474"/>
    </w:pPr>
    <w:rPr>
      <w:rFonts w:asciiTheme="majorHAnsi" w:eastAsia="Times New Roman" w:hAnsiTheme="majorHAnsi" w:cs="Arial"/>
      <w:bCs/>
      <w:color w:val="000000" w:themeColor="accent1" w:themeShade="BF"/>
      <w:sz w:val="24"/>
      <w:szCs w:val="28"/>
    </w:rPr>
  </w:style>
  <w:style w:type="numbering" w:customStyle="1" w:styleId="Numeric">
    <w:name w:val="Numeric"/>
    <w:basedOn w:val="NoList"/>
    <w:uiPriority w:val="99"/>
    <w:rsid w:val="002917ED"/>
    <w:pPr>
      <w:numPr>
        <w:numId w:val="23"/>
      </w:numPr>
    </w:pPr>
  </w:style>
  <w:style w:type="paragraph" w:customStyle="1" w:styleId="Numeric1">
    <w:name w:val="Numeric 1"/>
    <w:basedOn w:val="Heading1"/>
    <w:qFormat/>
    <w:rsid w:val="002917ED"/>
    <w:pPr>
      <w:keepLines w:val="0"/>
      <w:widowControl w:val="0"/>
      <w:numPr>
        <w:numId w:val="24"/>
      </w:numPr>
      <w:spacing w:before="240" w:after="120" w:line="240" w:lineRule="exact"/>
      <w:ind w:left="720"/>
    </w:pPr>
    <w:rPr>
      <w:rFonts w:asciiTheme="minorHAnsi" w:eastAsia="Times New Roman" w:hAnsiTheme="minorHAnsi" w:cs="Arial"/>
      <w:color w:val="auto"/>
    </w:rPr>
  </w:style>
  <w:style w:type="character" w:customStyle="1" w:styleId="Numeric2Char">
    <w:name w:val="Numeric 2 Char"/>
    <w:basedOn w:val="Heading1Char"/>
    <w:link w:val="Numeric2"/>
    <w:rsid w:val="002917ED"/>
    <w:rPr>
      <w:rFonts w:asciiTheme="majorHAnsi" w:eastAsia="Times New Roman" w:hAnsiTheme="majorHAnsi" w:cs="Arial"/>
      <w:b w:val="0"/>
      <w:bCs/>
      <w:color w:val="000000" w:themeColor="accent1" w:themeShade="BF"/>
      <w:sz w:val="24"/>
      <w:szCs w:val="28"/>
    </w:rPr>
  </w:style>
  <w:style w:type="paragraph" w:customStyle="1" w:styleId="Numeric3">
    <w:name w:val="Numeric 3"/>
    <w:basedOn w:val="Numeric2"/>
    <w:next w:val="NormalIndent"/>
    <w:qFormat/>
    <w:rsid w:val="002917ED"/>
    <w:pPr>
      <w:numPr>
        <w:ilvl w:val="2"/>
      </w:numPr>
      <w:pBdr>
        <w:bottom w:val="none" w:sz="0" w:space="0" w:color="auto"/>
      </w:pBdr>
      <w:ind w:left="1080" w:hanging="648"/>
    </w:pPr>
  </w:style>
  <w:style w:type="paragraph" w:styleId="NormalIndent">
    <w:name w:val="Normal Indent"/>
    <w:basedOn w:val="Normal"/>
    <w:uiPriority w:val="99"/>
    <w:semiHidden/>
    <w:unhideWhenUsed/>
    <w:rsid w:val="002917ED"/>
    <w:pPr>
      <w:ind w:left="720"/>
    </w:pPr>
  </w:style>
  <w:style w:type="character" w:styleId="UnresolvedMention">
    <w:name w:val="Unresolved Mention"/>
    <w:basedOn w:val="DefaultParagraphFont"/>
    <w:uiPriority w:val="99"/>
    <w:semiHidden/>
    <w:unhideWhenUsed/>
    <w:rsid w:val="008E2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868461">
      <w:bodyDiv w:val="1"/>
      <w:marLeft w:val="0"/>
      <w:marRight w:val="0"/>
      <w:marTop w:val="0"/>
      <w:marBottom w:val="0"/>
      <w:divBdr>
        <w:top w:val="none" w:sz="0" w:space="0" w:color="auto"/>
        <w:left w:val="none" w:sz="0" w:space="0" w:color="auto"/>
        <w:bottom w:val="none" w:sz="0" w:space="0" w:color="auto"/>
        <w:right w:val="none" w:sz="0" w:space="0" w:color="auto"/>
      </w:divBdr>
    </w:div>
    <w:div w:id="782114337">
      <w:bodyDiv w:val="1"/>
      <w:marLeft w:val="0"/>
      <w:marRight w:val="0"/>
      <w:marTop w:val="0"/>
      <w:marBottom w:val="0"/>
      <w:divBdr>
        <w:top w:val="none" w:sz="0" w:space="0" w:color="auto"/>
        <w:left w:val="none" w:sz="0" w:space="0" w:color="auto"/>
        <w:bottom w:val="none" w:sz="0" w:space="0" w:color="auto"/>
        <w:right w:val="none" w:sz="0" w:space="0" w:color="auto"/>
      </w:divBdr>
    </w:div>
    <w:div w:id="985737969">
      <w:bodyDiv w:val="1"/>
      <w:marLeft w:val="0"/>
      <w:marRight w:val="0"/>
      <w:marTop w:val="0"/>
      <w:marBottom w:val="0"/>
      <w:divBdr>
        <w:top w:val="none" w:sz="0" w:space="0" w:color="auto"/>
        <w:left w:val="none" w:sz="0" w:space="0" w:color="auto"/>
        <w:bottom w:val="none" w:sz="0" w:space="0" w:color="auto"/>
        <w:right w:val="none" w:sz="0" w:space="0" w:color="auto"/>
      </w:divBdr>
    </w:div>
    <w:div w:id="1291588198">
      <w:bodyDiv w:val="1"/>
      <w:marLeft w:val="0"/>
      <w:marRight w:val="0"/>
      <w:marTop w:val="0"/>
      <w:marBottom w:val="0"/>
      <w:divBdr>
        <w:top w:val="none" w:sz="0" w:space="0" w:color="auto"/>
        <w:left w:val="none" w:sz="0" w:space="0" w:color="auto"/>
        <w:bottom w:val="none" w:sz="0" w:space="0" w:color="auto"/>
        <w:right w:val="none" w:sz="0" w:space="0" w:color="auto"/>
      </w:divBdr>
    </w:div>
    <w:div w:id="1333023282">
      <w:bodyDiv w:val="1"/>
      <w:marLeft w:val="0"/>
      <w:marRight w:val="0"/>
      <w:marTop w:val="0"/>
      <w:marBottom w:val="0"/>
      <w:divBdr>
        <w:top w:val="none" w:sz="0" w:space="0" w:color="auto"/>
        <w:left w:val="none" w:sz="0" w:space="0" w:color="auto"/>
        <w:bottom w:val="none" w:sz="0" w:space="0" w:color="auto"/>
        <w:right w:val="none" w:sz="0" w:space="0" w:color="auto"/>
      </w:divBdr>
    </w:div>
    <w:div w:id="1683975695">
      <w:bodyDiv w:val="1"/>
      <w:marLeft w:val="0"/>
      <w:marRight w:val="0"/>
      <w:marTop w:val="0"/>
      <w:marBottom w:val="0"/>
      <w:divBdr>
        <w:top w:val="none" w:sz="0" w:space="0" w:color="auto"/>
        <w:left w:val="none" w:sz="0" w:space="0" w:color="auto"/>
        <w:bottom w:val="none" w:sz="0" w:space="0" w:color="auto"/>
        <w:right w:val="none" w:sz="0" w:space="0" w:color="auto"/>
      </w:divBdr>
    </w:div>
    <w:div w:id="1758672611">
      <w:bodyDiv w:val="1"/>
      <w:marLeft w:val="0"/>
      <w:marRight w:val="0"/>
      <w:marTop w:val="0"/>
      <w:marBottom w:val="0"/>
      <w:divBdr>
        <w:top w:val="none" w:sz="0" w:space="0" w:color="auto"/>
        <w:left w:val="none" w:sz="0" w:space="0" w:color="auto"/>
        <w:bottom w:val="none" w:sz="0" w:space="0" w:color="auto"/>
        <w:right w:val="none" w:sz="0" w:space="0" w:color="auto"/>
      </w:divBdr>
    </w:div>
    <w:div w:id="201660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ites.cargill.com/sites/Finance/CFOLinks/insurance/Pages/EngineeringandInspectionsGuidelinesbyCategory.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vangeer\AppData\Local\Temp\Temp2_EBPO%20-%20v1.2.zip\EBPO%20-%20v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335003208B422DAE73C4D9D39EA150"/>
        <w:category>
          <w:name w:val="General"/>
          <w:gallery w:val="placeholder"/>
        </w:category>
        <w:types>
          <w:type w:val="bbPlcHdr"/>
        </w:types>
        <w:behaviors>
          <w:behavior w:val="content"/>
        </w:behaviors>
        <w:guid w:val="{FD3FEA1D-E19A-4AF8-AFB8-63B35086233B}"/>
      </w:docPartPr>
      <w:docPartBody>
        <w:p w:rsidR="002E5A4D" w:rsidRDefault="002E5A4D">
          <w:pPr>
            <w:pStyle w:val="1D335003208B422DAE73C4D9D39EA150"/>
          </w:pPr>
          <w:r w:rsidRPr="00092473">
            <w:rPr>
              <w:rStyle w:val="PlaceholderText"/>
            </w:rPr>
            <w:t>[Title]</w:t>
          </w:r>
        </w:p>
      </w:docPartBody>
    </w:docPart>
    <w:docPart>
      <w:docPartPr>
        <w:name w:val="CBE4D966ADA447E38F302A32397347DD"/>
        <w:category>
          <w:name w:val="General"/>
          <w:gallery w:val="placeholder"/>
        </w:category>
        <w:types>
          <w:type w:val="bbPlcHdr"/>
        </w:types>
        <w:behaviors>
          <w:behavior w:val="content"/>
        </w:behaviors>
        <w:guid w:val="{C37C6F51-1478-4AD8-B6D6-FABE68E55969}"/>
      </w:docPartPr>
      <w:docPartBody>
        <w:p w:rsidR="002E5A4D" w:rsidRDefault="002E5A4D">
          <w:pPr>
            <w:pStyle w:val="CBE4D966ADA447E38F302A32397347DD"/>
          </w:pPr>
          <w:r w:rsidRPr="00092473">
            <w:rPr>
              <w:rStyle w:val="PlaceholderText"/>
            </w:rPr>
            <w:t>[Title]</w:t>
          </w:r>
        </w:p>
      </w:docPartBody>
    </w:docPart>
    <w:docPart>
      <w:docPartPr>
        <w:name w:val="38C7692900C24432931C6F6AE27F60B9"/>
        <w:category>
          <w:name w:val="General"/>
          <w:gallery w:val="placeholder"/>
        </w:category>
        <w:types>
          <w:type w:val="bbPlcHdr"/>
        </w:types>
        <w:behaviors>
          <w:behavior w:val="content"/>
        </w:behaviors>
        <w:guid w:val="{C382DAFE-B004-4354-8C74-5D18C7901B26}"/>
      </w:docPartPr>
      <w:docPartBody>
        <w:p w:rsidR="002E5A4D" w:rsidRDefault="002E5A4D">
          <w:pPr>
            <w:pStyle w:val="38C7692900C24432931C6F6AE27F60B9"/>
          </w:pPr>
          <w:r w:rsidRPr="00092473">
            <w:rPr>
              <w:rStyle w:val="PlaceholderText"/>
            </w:rPr>
            <w:t>[Subject]</w:t>
          </w:r>
        </w:p>
      </w:docPartBody>
    </w:docPart>
    <w:docPart>
      <w:docPartPr>
        <w:name w:val="40F2132DAF5B47E297D2EACAC2E99EE1"/>
        <w:category>
          <w:name w:val="General"/>
          <w:gallery w:val="placeholder"/>
        </w:category>
        <w:types>
          <w:type w:val="bbPlcHdr"/>
        </w:types>
        <w:behaviors>
          <w:behavior w:val="content"/>
        </w:behaviors>
        <w:guid w:val="{669AE861-3C79-44AF-B39C-0985B0708AE5}"/>
      </w:docPartPr>
      <w:docPartBody>
        <w:p w:rsidR="002E5A4D" w:rsidRDefault="002E5A4D">
          <w:pPr>
            <w:pStyle w:val="40F2132DAF5B47E297D2EACAC2E99EE1"/>
          </w:pPr>
          <w:r w:rsidRPr="00092473">
            <w:rPr>
              <w:rStyle w:val="PlaceholderText"/>
            </w:rPr>
            <w:t>Click here to enter text.</w:t>
          </w:r>
        </w:p>
      </w:docPartBody>
    </w:docPart>
    <w:docPart>
      <w:docPartPr>
        <w:name w:val="DEF8EAD34DCD4762B7424AF995F52264"/>
        <w:category>
          <w:name w:val="General"/>
          <w:gallery w:val="placeholder"/>
        </w:category>
        <w:types>
          <w:type w:val="bbPlcHdr"/>
        </w:types>
        <w:behaviors>
          <w:behavior w:val="content"/>
        </w:behaviors>
        <w:guid w:val="{BCCB3137-93D6-4F09-9032-C41E25EA1D7E}"/>
      </w:docPartPr>
      <w:docPartBody>
        <w:p w:rsidR="002E5A4D" w:rsidRDefault="002E5A4D">
          <w:pPr>
            <w:pStyle w:val="DEF8EAD34DCD4762B7424AF995F52264"/>
          </w:pPr>
          <w:r w:rsidRPr="00092473">
            <w:rPr>
              <w:rStyle w:val="PlaceholderText"/>
            </w:rPr>
            <w:t>[Keywords]</w:t>
          </w:r>
        </w:p>
      </w:docPartBody>
    </w:docPart>
    <w:docPart>
      <w:docPartPr>
        <w:name w:val="2B66A7AA19D74A9680A176E2A9083FC3"/>
        <w:category>
          <w:name w:val="General"/>
          <w:gallery w:val="placeholder"/>
        </w:category>
        <w:types>
          <w:type w:val="bbPlcHdr"/>
        </w:types>
        <w:behaviors>
          <w:behavior w:val="content"/>
        </w:behaviors>
        <w:guid w:val="{6E3F8716-8E45-43F7-BB5F-A52DBD1778B2}"/>
      </w:docPartPr>
      <w:docPartBody>
        <w:p w:rsidR="002E5A4D" w:rsidRDefault="002E5A4D">
          <w:pPr>
            <w:pStyle w:val="2B66A7AA19D74A9680A176E2A9083FC3"/>
          </w:pPr>
          <w:r w:rsidRPr="00092473">
            <w:rPr>
              <w:rStyle w:val="PlaceholderText"/>
            </w:rPr>
            <w:t>[Subject]</w:t>
          </w:r>
        </w:p>
      </w:docPartBody>
    </w:docPart>
    <w:docPart>
      <w:docPartPr>
        <w:name w:val="A1D4708AEEC946EBA8F3DA8B5A3346CC"/>
        <w:category>
          <w:name w:val="General"/>
          <w:gallery w:val="placeholder"/>
        </w:category>
        <w:types>
          <w:type w:val="bbPlcHdr"/>
        </w:types>
        <w:behaviors>
          <w:behavior w:val="content"/>
        </w:behaviors>
        <w:guid w:val="{A8CF1CFA-7CCA-466D-8AD0-3AE4F8A6B659}"/>
      </w:docPartPr>
      <w:docPartBody>
        <w:p w:rsidR="002E5A4D" w:rsidRDefault="002E5A4D">
          <w:pPr>
            <w:pStyle w:val="A1D4708AEEC946EBA8F3DA8B5A3346CC"/>
          </w:pPr>
          <w:r w:rsidRPr="00092473">
            <w:rPr>
              <w:rStyle w:val="PlaceholderText"/>
            </w:rPr>
            <w:t>[Title]</w:t>
          </w:r>
        </w:p>
      </w:docPartBody>
    </w:docPart>
    <w:docPart>
      <w:docPartPr>
        <w:name w:val="8668A8166B0B43BFABDD410FBB6B570B"/>
        <w:category>
          <w:name w:val="General"/>
          <w:gallery w:val="placeholder"/>
        </w:category>
        <w:types>
          <w:type w:val="bbPlcHdr"/>
        </w:types>
        <w:behaviors>
          <w:behavior w:val="content"/>
        </w:behaviors>
        <w:guid w:val="{6232E62D-3C49-4E0A-9F49-8772D255EBE7}"/>
      </w:docPartPr>
      <w:docPartBody>
        <w:p w:rsidR="002E5A4D" w:rsidRDefault="002E5A4D">
          <w:pPr>
            <w:pStyle w:val="8668A8166B0B43BFABDD410FBB6B570B"/>
          </w:pPr>
          <w:r w:rsidRPr="00092473">
            <w:rPr>
              <w:rStyle w:val="PlaceholderText"/>
            </w:rPr>
            <w:t>[Keywords]</w:t>
          </w:r>
        </w:p>
      </w:docPartBody>
    </w:docPart>
    <w:docPart>
      <w:docPartPr>
        <w:name w:val="AC2CB54C046E465DBF966DD90D0B1E36"/>
        <w:category>
          <w:name w:val="General"/>
          <w:gallery w:val="placeholder"/>
        </w:category>
        <w:types>
          <w:type w:val="bbPlcHdr"/>
        </w:types>
        <w:behaviors>
          <w:behavior w:val="content"/>
        </w:behaviors>
        <w:guid w:val="{9E0A1D2F-B496-4EC1-962F-5C3611BF2F69}"/>
      </w:docPartPr>
      <w:docPartBody>
        <w:p w:rsidR="002E5A4D" w:rsidRDefault="002E5A4D">
          <w:pPr>
            <w:pStyle w:val="AC2CB54C046E465DBF966DD90D0B1E36"/>
          </w:pPr>
          <w:r w:rsidRPr="00092473">
            <w:rPr>
              <w:rStyle w:val="PlaceholderText"/>
            </w:rPr>
            <w:t>[Subject]</w:t>
          </w:r>
        </w:p>
      </w:docPartBody>
    </w:docPart>
    <w:docPart>
      <w:docPartPr>
        <w:name w:val="688EB12C0C194DDDA32F03212BB648A9"/>
        <w:category>
          <w:name w:val="General"/>
          <w:gallery w:val="placeholder"/>
        </w:category>
        <w:types>
          <w:type w:val="bbPlcHdr"/>
        </w:types>
        <w:behaviors>
          <w:behavior w:val="content"/>
        </w:behaviors>
        <w:guid w:val="{DD2CFD37-6102-4EF5-A7FB-81E8E9FEEFCE}"/>
      </w:docPartPr>
      <w:docPartBody>
        <w:p w:rsidR="002E5A4D" w:rsidRDefault="002E5A4D">
          <w:pPr>
            <w:pStyle w:val="688EB12C0C194DDDA32F03212BB648A9"/>
          </w:pPr>
          <w:r w:rsidRPr="00092473">
            <w:rPr>
              <w:rStyle w:val="PlaceholderText"/>
            </w:rPr>
            <w:t>[Title]</w:t>
          </w:r>
        </w:p>
      </w:docPartBody>
    </w:docPart>
    <w:docPart>
      <w:docPartPr>
        <w:name w:val="46E9EE9A27C946D5B986D0B33FCF5CDA"/>
        <w:category>
          <w:name w:val="General"/>
          <w:gallery w:val="placeholder"/>
        </w:category>
        <w:types>
          <w:type w:val="bbPlcHdr"/>
        </w:types>
        <w:behaviors>
          <w:behavior w:val="content"/>
        </w:behaviors>
        <w:guid w:val="{132C80E1-C81C-4727-9800-96E7132555F2}"/>
      </w:docPartPr>
      <w:docPartBody>
        <w:p w:rsidR="002E5A4D" w:rsidRDefault="002E5A4D">
          <w:pPr>
            <w:pStyle w:val="46E9EE9A27C946D5B986D0B33FCF5CDA"/>
          </w:pPr>
          <w:r w:rsidRPr="00092473">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altName w:val="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4D"/>
    <w:rsid w:val="002E5A4D"/>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335003208B422DAE73C4D9D39EA150">
    <w:name w:val="1D335003208B422DAE73C4D9D39EA150"/>
  </w:style>
  <w:style w:type="paragraph" w:customStyle="1" w:styleId="CBE4D966ADA447E38F302A32397347DD">
    <w:name w:val="CBE4D966ADA447E38F302A32397347DD"/>
  </w:style>
  <w:style w:type="paragraph" w:customStyle="1" w:styleId="38C7692900C24432931C6F6AE27F60B9">
    <w:name w:val="38C7692900C24432931C6F6AE27F60B9"/>
  </w:style>
  <w:style w:type="paragraph" w:customStyle="1" w:styleId="40F2132DAF5B47E297D2EACAC2E99EE1">
    <w:name w:val="40F2132DAF5B47E297D2EACAC2E99EE1"/>
  </w:style>
  <w:style w:type="paragraph" w:customStyle="1" w:styleId="DEF8EAD34DCD4762B7424AF995F52264">
    <w:name w:val="DEF8EAD34DCD4762B7424AF995F52264"/>
  </w:style>
  <w:style w:type="paragraph" w:customStyle="1" w:styleId="2B66A7AA19D74A9680A176E2A9083FC3">
    <w:name w:val="2B66A7AA19D74A9680A176E2A9083FC3"/>
  </w:style>
  <w:style w:type="paragraph" w:customStyle="1" w:styleId="A1D4708AEEC946EBA8F3DA8B5A3346CC">
    <w:name w:val="A1D4708AEEC946EBA8F3DA8B5A3346CC"/>
  </w:style>
  <w:style w:type="paragraph" w:customStyle="1" w:styleId="8668A8166B0B43BFABDD410FBB6B570B">
    <w:name w:val="8668A8166B0B43BFABDD410FBB6B570B"/>
  </w:style>
  <w:style w:type="paragraph" w:customStyle="1" w:styleId="7ABCADD2011C41C68D4EF147C873F764">
    <w:name w:val="7ABCADD2011C41C68D4EF147C873F764"/>
  </w:style>
  <w:style w:type="paragraph" w:customStyle="1" w:styleId="E3DE3C86F9684C82887FE50EEDC8FF93">
    <w:name w:val="E3DE3C86F9684C82887FE50EEDC8FF93"/>
  </w:style>
  <w:style w:type="paragraph" w:customStyle="1" w:styleId="746D9DBFDB0F40C8BE4F6227DE106691">
    <w:name w:val="746D9DBFDB0F40C8BE4F6227DE106691"/>
  </w:style>
  <w:style w:type="paragraph" w:customStyle="1" w:styleId="E419A3C9FE3B4B77B0DDBEA75CBF2D62">
    <w:name w:val="E419A3C9FE3B4B77B0DDBEA75CBF2D62"/>
  </w:style>
  <w:style w:type="paragraph" w:customStyle="1" w:styleId="09EA83E42B4C4134B5AAE9A883E008F0">
    <w:name w:val="09EA83E42B4C4134B5AAE9A883E008F0"/>
  </w:style>
  <w:style w:type="paragraph" w:customStyle="1" w:styleId="4B3C179991CC487DB0CA0B138BD56C5A">
    <w:name w:val="4B3C179991CC487DB0CA0B138BD56C5A"/>
  </w:style>
  <w:style w:type="paragraph" w:customStyle="1" w:styleId="AC2CB54C046E465DBF966DD90D0B1E36">
    <w:name w:val="AC2CB54C046E465DBF966DD90D0B1E36"/>
  </w:style>
  <w:style w:type="paragraph" w:customStyle="1" w:styleId="688EB12C0C194DDDA32F03212BB648A9">
    <w:name w:val="688EB12C0C194DDDA32F03212BB648A9"/>
  </w:style>
  <w:style w:type="paragraph" w:customStyle="1" w:styleId="46E9EE9A27C946D5B986D0B33FCF5CDA">
    <w:name w:val="46E9EE9A27C946D5B986D0B33FCF5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P">
      <a:dk1>
        <a:sysClr val="windowText" lastClr="000000"/>
      </a:dk1>
      <a:lt1>
        <a:sysClr val="window" lastClr="FFFFFF"/>
      </a:lt1>
      <a:dk2>
        <a:srgbClr val="000000"/>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Build Project Management Administrative and Controls" ma:contentTypeID="0x010100C82FD59AB348DD449014F994C28C3DF9007391436F2D02DC408F75C1D3614AD5E4" ma:contentTypeVersion="23" ma:contentTypeDescription="Create a new document." ma:contentTypeScope="" ma:versionID="753851bc511a2ffafac5dddefe50f3c5">
  <xsd:schema xmlns:xsd="http://www.w3.org/2001/XMLSchema" xmlns:xs="http://www.w3.org/2001/XMLSchema" xmlns:p="http://schemas.microsoft.com/office/2006/metadata/properties" xmlns:ns2="63eafc9b-c54e-4930-858f-e23e03dce400" xmlns:ns3="15cf0fac-d669-4141-ba72-c2c0becebbc8" xmlns:ns4="46f67dc7-a10c-4224-95fe-87f17ecd484f" xmlns:ns5="ada35f01-20c2-44fe-8fef-008e0c3cb6aa" xmlns:ns6="f5bb0832-1dde-407b-8643-5c72d531a3c2" targetNamespace="http://schemas.microsoft.com/office/2006/metadata/properties" ma:root="true" ma:fieldsID="7222cab9b6f65f9f6ef10119829bb029" ns2:_="" ns3:_="" ns4:_="" ns5:_="" ns6:_="">
    <xsd:import namespace="63eafc9b-c54e-4930-858f-e23e03dce400"/>
    <xsd:import namespace="15cf0fac-d669-4141-ba72-c2c0becebbc8"/>
    <xsd:import namespace="46f67dc7-a10c-4224-95fe-87f17ecd484f"/>
    <xsd:import namespace="ada35f01-20c2-44fe-8fef-008e0c3cb6aa"/>
    <xsd:import namespace="f5bb0832-1dde-407b-8643-5c72d531a3c2"/>
    <xsd:element name="properties">
      <xsd:complexType>
        <xsd:sequence>
          <xsd:element name="documentManagement">
            <xsd:complexType>
              <xsd:all>
                <xsd:element ref="ns2:f02838a88cd14f6aa7fef1557e1b5cb3" minOccurs="0"/>
                <xsd:element ref="ns3:TaxCatchAll" minOccurs="0"/>
                <xsd:element ref="ns3:TaxCatchAllLabel" minOccurs="0"/>
                <xsd:element ref="ns2:DocumentKeyword" minOccurs="0"/>
                <xsd:element ref="ns2:Document_ID_Number" minOccurs="0"/>
                <xsd:element ref="ns3:ShowOnReviewPage" minOccurs="0"/>
                <xsd:element ref="ns4:MediaServiceMetadata" minOccurs="0"/>
                <xsd:element ref="ns4: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AutoKeyPoints" minOccurs="0"/>
                <xsd:element ref="ns5:MediaServiceKeyPoints" minOccurs="0"/>
                <xsd:element ref="ns6:SharedWithUsers" minOccurs="0"/>
                <xsd:element ref="ns6:SharedWithDetails" minOccurs="0"/>
                <xsd:element ref="ns5:MediaLengthInSeconds" minOccurs="0"/>
                <xsd:element ref="ns5:lcf76f155ced4ddcb4097134ff3c332f"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afc9b-c54e-4930-858f-e23e03dce400" elementFormDefault="qualified">
    <xsd:import namespace="http://schemas.microsoft.com/office/2006/documentManagement/types"/>
    <xsd:import namespace="http://schemas.microsoft.com/office/infopath/2007/PartnerControls"/>
    <xsd:element name="f02838a88cd14f6aa7fef1557e1b5cb3" ma:index="8" nillable="true" ma:taxonomy="true" ma:internalName="f02838a88cd14f6aa7fef1557e1b5cb3" ma:taxonomyFieldName="DocumentType" ma:displayName="Document Type" ma:fieldId="{f02838a8-8cd1-4f6a-a7fe-f1557e1b5cb3}" ma:sspId="17a0dbe1-8282-4a1b-9e52-b81f8cfc2a01" ma:termSetId="f69385cc-3ead-445b-b7dd-0ac9a829681a" ma:anchorId="00000000-0000-0000-0000-000000000000" ma:open="false" ma:isKeyword="false">
      <xsd:complexType>
        <xsd:sequence>
          <xsd:element ref="pc:Terms" minOccurs="0" maxOccurs="1"/>
        </xsd:sequence>
      </xsd:complexType>
    </xsd:element>
    <xsd:element name="DocumentKeyword" ma:index="12" nillable="true" ma:displayName="Document Keyword" ma:description="This is similar to the Document Type field used in many of the libraries on this site, but here you can create your own keyword.  &#10;&#10;Recommendation: If you use this field, create a system for classifying documents and use it consistently." ma:internalName="DocumentKeyword">
      <xsd:simpleType>
        <xsd:restriction base="dms:Text">
          <xsd:maxLength value="255"/>
        </xsd:restriction>
      </xsd:simpleType>
    </xsd:element>
    <xsd:element name="Document_ID_Number" ma:index="13" nillable="true" ma:displayName="Document Identification Number" ma:description="Enter a unique Document Identification Number based on your Document Control Plan." ma:internalName="Document_ID_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cf0fac-d669-4141-ba72-c2c0becebbc8"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3888d8d-b528-4f53-a20c-19dfff592e9a}" ma:internalName="TaxCatchAll" ma:showField="CatchAllData" ma:web="15cf0fac-d669-4141-ba72-c2c0becebbc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3888d8d-b528-4f53-a20c-19dfff592e9a}" ma:internalName="TaxCatchAllLabel" ma:readOnly="true" ma:showField="CatchAllDataLabel" ma:web="15cf0fac-d669-4141-ba72-c2c0becebbc8">
      <xsd:complexType>
        <xsd:complexContent>
          <xsd:extension base="dms:MultiChoiceLookup">
            <xsd:sequence>
              <xsd:element name="Value" type="dms:Lookup" maxOccurs="unbounded" minOccurs="0" nillable="true"/>
            </xsd:sequence>
          </xsd:extension>
        </xsd:complexContent>
      </xsd:complexType>
    </xsd:element>
    <xsd:element name="ShowOnReviewPage" ma:index="14" nillable="true" ma:displayName="Show On Review Page" ma:description="Select one or more reviews to make this document show on that review page(s)." ma:list="{88a1b336-762e-4e7c-9521-01d510b5c629}" ma:internalName="ShowOnReviewPage" ma:showField="Title" ma:web="15cf0fac-d669-4141-ba72-c2c0becebb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67dc7-a10c-4224-95fe-87f17ecd484f"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a35f01-20c2-44fe-8fef-008e0c3cb6aa" elementFormDefault="qualified">
    <xsd:import namespace="http://schemas.microsoft.com/office/2006/documentManagement/types"/>
    <xsd:import namespace="http://schemas.microsoft.com/office/infopath/2007/PartnerControls"/>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17a0dbe1-8282-4a1b-9e52-b81f8cfc2a01" ma:termSetId="09814cd3-568e-fe90-9814-8d621ff8fb84" ma:anchorId="fba54fb3-c3e1-fe81-a776-ca4b69148c4d" ma:open="true" ma:isKeyword="false">
      <xsd:complexType>
        <xsd:sequence>
          <xsd:element ref="pc:Terms" minOccurs="0" maxOccurs="1"/>
        </xsd:sequence>
      </xsd:complexType>
    </xsd:element>
    <xsd:element name="MediaServiceLocation" ma:index="2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bb0832-1dde-407b-8643-5c72d531a3c2"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5cf0fac-d669-4141-ba72-c2c0becebbc8">
      <Value>42</Value>
      <Value>7</Value>
      <Value>25</Value>
      <Value>36</Value>
      <Value>5</Value>
      <Value>38</Value>
      <Value>37</Value>
      <Value>2</Value>
      <Value>3</Value>
      <Value>35</Value>
    </TaxCatchAll>
    <DocumentKeyword xmlns="63eafc9b-c54e-4930-858f-e23e03dce400" xsi:nil="true"/>
    <Document_ID_Number xmlns="63eafc9b-c54e-4930-858f-e23e03dce400" xsi:nil="true"/>
    <ShowOnReviewPage xmlns="15cf0fac-d669-4141-ba72-c2c0becebbc8" xsi:nil="true"/>
    <f02838a88cd14f6aa7fef1557e1b5cb3 xmlns="63eafc9b-c54e-4930-858f-e23e03dce400">
      <Terms xmlns="http://schemas.microsoft.com/office/infopath/2007/PartnerControls"/>
    </f02838a88cd14f6aa7fef1557e1b5cb3>
    <lcf76f155ced4ddcb4097134ff3c332f xmlns="ada35f01-20c2-44fe-8fef-008e0c3cb6aa">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862F9-8B74-4FA8-A700-B209BD8DCEB6}"/>
</file>

<file path=customXml/itemProps3.xml><?xml version="1.0" encoding="utf-8"?>
<ds:datastoreItem xmlns:ds="http://schemas.openxmlformats.org/officeDocument/2006/customXml" ds:itemID="{BFF57942-7C15-4836-BB32-ECFC597F3BD1}">
  <ds:schemaRefs>
    <ds:schemaRef ds:uri="http://schemas.microsoft.com/sharepoint/v3/contenttype/forms"/>
  </ds:schemaRefs>
</ds:datastoreItem>
</file>

<file path=customXml/itemProps4.xml><?xml version="1.0" encoding="utf-8"?>
<ds:datastoreItem xmlns:ds="http://schemas.openxmlformats.org/officeDocument/2006/customXml" ds:itemID="{37AEEC80-2A0D-44F1-950D-FFEAD74E47DB}">
  <ds:schemaRefs>
    <ds:schemaRef ds:uri="http://schemas.openxmlformats.org/package/2006/metadata/core-properties"/>
    <ds:schemaRef ds:uri="dd35ad39-15d1-480e-95ad-8b414c03e016"/>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db79d904-d2bb-4d9e-9ab7-ca78a2a9c2eb"/>
    <ds:schemaRef ds:uri="http://www.w3.org/XML/1998/namespace"/>
    <ds:schemaRef ds:uri="http://purl.org/dc/dcmitype/"/>
  </ds:schemaRefs>
</ds:datastoreItem>
</file>

<file path=customXml/itemProps5.xml><?xml version="1.0" encoding="utf-8"?>
<ds:datastoreItem xmlns:ds="http://schemas.openxmlformats.org/officeDocument/2006/customXml" ds:itemID="{CDA2341A-37C1-4C14-B688-BCFD192A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EBPO - v1.2.dotx</Template>
  <TotalTime>0</TotalTime>
  <Pages>6</Pages>
  <Words>2220</Words>
  <Characters>12655</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Electrical room</vt:lpstr>
    </vt:vector>
  </TitlesOfParts>
  <Manager/>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room</dc:title>
  <dc:subject>LP50420-05</dc:subject>
  <dc:creator/>
  <cp:keywords>0.1</cp:keywords>
  <cp:lastModifiedBy/>
  <cp:revision>1</cp:revision>
  <dcterms:created xsi:type="dcterms:W3CDTF">2019-06-24T06:10:00Z</dcterms:created>
  <dcterms:modified xsi:type="dcterms:W3CDTF">2019-06-24T06:10:00Z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0x010100C82FD59AB348DD449014F994C28C3DF9007391436F2D02DC408F75C1D3614AD5E4</vt:lpwstr>
  </property>
  <property fmtid="{D5CDD505-2E9C-101B-9397-08002B2CF9AE}" pid="3" name="LP Area">
    <vt:lpwstr>7;#50 Electrical|3f5f3fd2-248e-440b-a730-d33695cac21d</vt:lpwstr>
  </property>
  <property fmtid="{D5CDD505-2E9C-101B-9397-08002B2CF9AE}" pid="4" name="BU Applicability">
    <vt:lpwstr>37;#CASC EMEA|1f7d35a0-baa1-403a-a2e9-7066f7340a18;#35;#CCC|2f2e68aa-a2c4-4a99-8c6f-516f68d9f946;#3;#CSST Europe|9e820563-a691-4ee0-8607-b412019e644f;#36;#GEOS Europe|b6973ca3-8fbd-4905-a02d-cf3a7dce4206;#38;#Malt|9df2c66e-a562-444c-93b4-0985f687c61d</vt:lpwstr>
  </property>
  <property fmtid="{D5CDD505-2E9C-101B-9397-08002B2CF9AE}" pid="5" name="Data Classification Level">
    <vt:lpwstr>25;#1|65f9c43b-7ff3-4292-bf53-82389ebac44a</vt:lpwstr>
  </property>
  <property fmtid="{D5CDD505-2E9C-101B-9397-08002B2CF9AE}" pid="6" name="Doc_Type">
    <vt:lpwstr>42;#Eng. Specification|ab42a6d5-27e0-4f62-8b39-29ec6e17d8f4</vt:lpwstr>
  </property>
  <property fmtid="{D5CDD505-2E9C-101B-9397-08002B2CF9AE}" pid="7" name="Region Applicability">
    <vt:lpwstr>2;#EMEA|7e983919-ee3c-45d2-acee-0762caf52586</vt:lpwstr>
  </property>
  <property fmtid="{D5CDD505-2E9C-101B-9397-08002B2CF9AE}" pid="8" name="Doc_Status">
    <vt:lpwstr>5;#Approved|c8a60fe1-905d-4418-8056-dce84050098d</vt:lpwstr>
  </property>
</Properties>
</file>