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31E75" w14:textId="52413023" w:rsidR="00E61164" w:rsidRDefault="00E61164" w:rsidP="00005D3D">
      <w:pPr>
        <w:pStyle w:val="NoSpacing"/>
      </w:pPr>
    </w:p>
    <w:p w14:paraId="2C044592" w14:textId="77777777" w:rsidR="00E61164" w:rsidRDefault="00E61164" w:rsidP="00005D3D">
      <w:pPr>
        <w:pStyle w:val="NoSpacing"/>
      </w:pPr>
    </w:p>
    <w:p w14:paraId="105D50F2" w14:textId="538C33B6" w:rsidR="0021425B" w:rsidRPr="00005D3D" w:rsidRDefault="00542B9E" w:rsidP="00005D3D">
      <w:pPr>
        <w:pStyle w:val="Title"/>
      </w:pPr>
      <w:r>
        <w:t>Reactive Power Study</w:t>
      </w:r>
      <w:r w:rsidR="00005D3D">
        <w:t xml:space="preserve"> rEPORT</w:t>
      </w:r>
    </w:p>
    <w:p w14:paraId="50150403" w14:textId="77777777" w:rsidR="00144B4D" w:rsidRPr="00A159BB" w:rsidRDefault="00144B4D" w:rsidP="00005D3D">
      <w:pPr>
        <w:pStyle w:val="NoSpacing"/>
        <w:rPr>
          <w:lang w:val="en-US"/>
        </w:rPr>
      </w:pPr>
    </w:p>
    <w:p w14:paraId="5147CDD1" w14:textId="77777777" w:rsidR="00144B4D" w:rsidRPr="00A159BB" w:rsidRDefault="00144B4D" w:rsidP="00005D3D">
      <w:pPr>
        <w:pStyle w:val="NoSpacing"/>
        <w:rPr>
          <w:lang w:val="en-US"/>
        </w:rPr>
      </w:pPr>
    </w:p>
    <w:p w14:paraId="4F7BE2EF" w14:textId="7DA43421" w:rsidR="00144B4D" w:rsidRPr="00A159BB" w:rsidRDefault="00144B4D" w:rsidP="00005D3D">
      <w:pPr>
        <w:pStyle w:val="NoSpacing"/>
        <w:rPr>
          <w:lang w:val="en-US"/>
        </w:rPr>
      </w:pPr>
    </w:p>
    <w:p w14:paraId="5EBDD31F" w14:textId="77777777" w:rsidR="00144B4D" w:rsidRPr="00A159BB" w:rsidRDefault="00144B4D" w:rsidP="00005D3D">
      <w:pPr>
        <w:pStyle w:val="NoSpacing"/>
        <w:rPr>
          <w:lang w:val="en-US"/>
        </w:rPr>
      </w:pPr>
    </w:p>
    <w:p w14:paraId="7347D982" w14:textId="77777777" w:rsidR="00E558EB" w:rsidRPr="00A159BB" w:rsidRDefault="00E558EB" w:rsidP="00E558EB">
      <w:pPr>
        <w:pStyle w:val="Title"/>
        <w:rPr>
          <w:rFonts w:cs="Arial"/>
        </w:rPr>
      </w:pPr>
      <w:r w:rsidRPr="00133BB8">
        <w:rPr>
          <w:rFonts w:cs="Arial"/>
        </w:rPr>
        <w:t>Truscott Gilliland East Wind</w:t>
      </w:r>
      <w:r>
        <w:rPr>
          <w:rFonts w:cs="Arial"/>
        </w:rPr>
        <w:t xml:space="preserve"> Project</w:t>
      </w:r>
    </w:p>
    <w:p w14:paraId="201C79A1" w14:textId="65F63763" w:rsidR="006E1655" w:rsidRPr="00A159BB" w:rsidRDefault="006E1655" w:rsidP="006E1655">
      <w:pPr>
        <w:pStyle w:val="Title"/>
        <w:rPr>
          <w:rFonts w:cs="Arial"/>
        </w:rPr>
      </w:pPr>
      <w:r w:rsidRPr="00A159BB">
        <w:rPr>
          <w:rFonts w:cs="Arial"/>
          <w:sz w:val="24"/>
          <w:szCs w:val="24"/>
        </w:rPr>
        <w:t>100.</w:t>
      </w:r>
      <w:r w:rsidR="003451DE">
        <w:rPr>
          <w:rFonts w:cs="Arial"/>
          <w:sz w:val="24"/>
          <w:szCs w:val="24"/>
        </w:rPr>
        <w:t>59</w:t>
      </w:r>
    </w:p>
    <w:p w14:paraId="729731C3" w14:textId="56BB48A2" w:rsidR="006E1655" w:rsidRPr="00A159BB" w:rsidRDefault="00AF427C" w:rsidP="006E1655">
      <w:pPr>
        <w:pStyle w:val="Title"/>
        <w:rPr>
          <w:rFonts w:cs="Arial"/>
          <w:sz w:val="24"/>
          <w:szCs w:val="24"/>
        </w:rPr>
      </w:pPr>
      <w:r>
        <w:rPr>
          <w:rFonts w:cs="Arial"/>
          <w:sz w:val="24"/>
          <w:szCs w:val="24"/>
        </w:rPr>
        <w:t>Document</w:t>
      </w:r>
      <w:r w:rsidR="006E1655" w:rsidRPr="00A159BB">
        <w:rPr>
          <w:rFonts w:cs="Arial"/>
          <w:sz w:val="24"/>
          <w:szCs w:val="24"/>
        </w:rPr>
        <w:t xml:space="preserve"> No. </w:t>
      </w:r>
      <w:r w:rsidR="003451DE">
        <w:rPr>
          <w:rFonts w:cs="Arial"/>
          <w:sz w:val="24"/>
          <w:szCs w:val="24"/>
        </w:rPr>
        <w:t>TGE</w:t>
      </w:r>
      <w:r w:rsidR="006E1655" w:rsidRPr="00A159BB">
        <w:rPr>
          <w:rFonts w:cs="Arial"/>
          <w:sz w:val="24"/>
          <w:szCs w:val="24"/>
        </w:rPr>
        <w:t>-RS-</w:t>
      </w:r>
      <w:r w:rsidR="00542B9E">
        <w:rPr>
          <w:rFonts w:cs="Arial"/>
          <w:sz w:val="24"/>
          <w:szCs w:val="24"/>
        </w:rPr>
        <w:t>212</w:t>
      </w:r>
      <w:r w:rsidR="006E1655" w:rsidRPr="00A159BB">
        <w:rPr>
          <w:rFonts w:cs="Arial"/>
          <w:sz w:val="24"/>
          <w:szCs w:val="24"/>
        </w:rPr>
        <w:t>.01</w:t>
      </w:r>
    </w:p>
    <w:p w14:paraId="2D5CEBF8" w14:textId="77777777" w:rsidR="006E1655" w:rsidRPr="00005D3D" w:rsidRDefault="006E1655" w:rsidP="00005D3D">
      <w:pPr>
        <w:pStyle w:val="NoSpacing"/>
      </w:pPr>
    </w:p>
    <w:p w14:paraId="60D552BF" w14:textId="77777777" w:rsidR="006E1655" w:rsidRPr="00005D3D" w:rsidRDefault="006E1655" w:rsidP="00005D3D">
      <w:pPr>
        <w:pStyle w:val="NoSpacing"/>
      </w:pPr>
    </w:p>
    <w:p w14:paraId="65636322" w14:textId="77777777" w:rsidR="00F74736" w:rsidRDefault="00F74736" w:rsidP="00005D3D">
      <w:pPr>
        <w:pStyle w:val="NoSpacing"/>
      </w:pPr>
    </w:p>
    <w:p w14:paraId="30DF0969" w14:textId="77777777" w:rsidR="00F74736" w:rsidRPr="000214F3" w:rsidRDefault="00F74736" w:rsidP="00005D3D">
      <w:pPr>
        <w:pStyle w:val="NoSpacing"/>
      </w:pPr>
    </w:p>
    <w:p w14:paraId="7778D6DC" w14:textId="77777777" w:rsidR="00F74736" w:rsidRPr="00005D3D" w:rsidRDefault="00F74736" w:rsidP="00005D3D">
      <w:pPr>
        <w:pStyle w:val="NoSpacing"/>
      </w:pPr>
    </w:p>
    <w:tbl>
      <w:tblPr>
        <w:tblW w:w="0" w:type="auto"/>
        <w:jc w:val="center"/>
        <w:tblLook w:val="01E0" w:firstRow="1" w:lastRow="1" w:firstColumn="1" w:lastColumn="1" w:noHBand="0" w:noVBand="0"/>
      </w:tblPr>
      <w:tblGrid>
        <w:gridCol w:w="1589"/>
        <w:gridCol w:w="3281"/>
        <w:gridCol w:w="267"/>
        <w:gridCol w:w="2778"/>
      </w:tblGrid>
      <w:tr w:rsidR="0042646B" w:rsidRPr="00965A6E" w14:paraId="6FF4FA69" w14:textId="77777777" w:rsidTr="00D924EF">
        <w:trPr>
          <w:trHeight w:val="243"/>
          <w:jc w:val="center"/>
        </w:trPr>
        <w:tc>
          <w:tcPr>
            <w:tcW w:w="1589" w:type="dxa"/>
          </w:tcPr>
          <w:p w14:paraId="71D7AE54" w14:textId="2CC67510" w:rsidR="0042646B" w:rsidRPr="00965A6E" w:rsidRDefault="0042646B" w:rsidP="0042646B">
            <w:pPr>
              <w:pStyle w:val="BodyText"/>
              <w:jc w:val="right"/>
              <w:rPr>
                <w:b/>
                <w:smallCaps/>
                <w:color w:val="595959" w:themeColor="text1" w:themeTint="A6"/>
              </w:rPr>
            </w:pPr>
            <w:r w:rsidRPr="00965A6E">
              <w:rPr>
                <w:rFonts w:ascii="Arial Bold" w:hAnsi="Arial Bold"/>
                <w:b/>
                <w:caps/>
                <w:color w:val="595959" w:themeColor="text1" w:themeTint="A6"/>
                <w:sz w:val="16"/>
                <w:szCs w:val="16"/>
              </w:rPr>
              <w:t>PREPARED BY:</w:t>
            </w:r>
          </w:p>
        </w:tc>
        <w:tc>
          <w:tcPr>
            <w:tcW w:w="3281" w:type="dxa"/>
            <w:tcBorders>
              <w:bottom w:val="single" w:sz="4" w:space="0" w:color="auto"/>
            </w:tcBorders>
          </w:tcPr>
          <w:p w14:paraId="7A47C8D2" w14:textId="3920C511" w:rsidR="0042646B" w:rsidRPr="00D74672" w:rsidRDefault="0042646B" w:rsidP="0042646B">
            <w:pPr>
              <w:pStyle w:val="BodyText"/>
              <w:jc w:val="center"/>
              <w:rPr>
                <w:b/>
                <w:smallCaps/>
                <w:color w:val="595959" w:themeColor="text1" w:themeTint="A6"/>
              </w:rPr>
            </w:pPr>
            <w:r w:rsidRPr="00D74672">
              <w:rPr>
                <w:b/>
                <w:smallCaps/>
                <w:color w:val="595959" w:themeColor="text1" w:themeTint="A6"/>
              </w:rPr>
              <w:t>Curtis Roe</w:t>
            </w:r>
          </w:p>
        </w:tc>
        <w:tc>
          <w:tcPr>
            <w:tcW w:w="267" w:type="dxa"/>
          </w:tcPr>
          <w:p w14:paraId="2EF00751" w14:textId="77777777" w:rsidR="0042646B" w:rsidRPr="00D74672" w:rsidRDefault="0042646B" w:rsidP="0042646B">
            <w:pPr>
              <w:pStyle w:val="BodyText"/>
              <w:jc w:val="right"/>
              <w:rPr>
                <w:b/>
                <w:smallCaps/>
                <w:color w:val="595959" w:themeColor="text1" w:themeTint="A6"/>
              </w:rPr>
            </w:pPr>
          </w:p>
        </w:tc>
        <w:tc>
          <w:tcPr>
            <w:tcW w:w="2778" w:type="dxa"/>
            <w:tcBorders>
              <w:bottom w:val="single" w:sz="4" w:space="0" w:color="auto"/>
            </w:tcBorders>
            <w:vAlign w:val="bottom"/>
          </w:tcPr>
          <w:p w14:paraId="49557EF9" w14:textId="1AC31323" w:rsidR="0042646B" w:rsidRPr="00D74672" w:rsidRDefault="0042646B" w:rsidP="0042646B">
            <w:pPr>
              <w:pStyle w:val="BodyText"/>
              <w:jc w:val="center"/>
              <w:rPr>
                <w:b/>
                <w:smallCaps/>
                <w:color w:val="595959" w:themeColor="text1" w:themeTint="A6"/>
              </w:rPr>
            </w:pPr>
            <w:r w:rsidRPr="00D74672">
              <w:rPr>
                <w:b/>
                <w:smallCaps/>
                <w:color w:val="595959" w:themeColor="text1" w:themeTint="A6"/>
              </w:rPr>
              <w:t>0</w:t>
            </w:r>
            <w:r w:rsidR="00DA5C12">
              <w:rPr>
                <w:b/>
                <w:smallCaps/>
                <w:color w:val="595959" w:themeColor="text1" w:themeTint="A6"/>
              </w:rPr>
              <w:t>8</w:t>
            </w:r>
            <w:r w:rsidRPr="00D74672">
              <w:rPr>
                <w:b/>
                <w:smallCaps/>
                <w:color w:val="595959" w:themeColor="text1" w:themeTint="A6"/>
              </w:rPr>
              <w:t>/</w:t>
            </w:r>
            <w:r w:rsidR="00E558EB">
              <w:rPr>
                <w:b/>
                <w:smallCaps/>
                <w:color w:val="595959" w:themeColor="text1" w:themeTint="A6"/>
              </w:rPr>
              <w:t>19</w:t>
            </w:r>
            <w:r w:rsidRPr="00D74672">
              <w:rPr>
                <w:b/>
                <w:smallCaps/>
                <w:color w:val="595959" w:themeColor="text1" w:themeTint="A6"/>
              </w:rPr>
              <w:t>/2020</w:t>
            </w:r>
          </w:p>
        </w:tc>
      </w:tr>
      <w:tr w:rsidR="00965A6E" w:rsidRPr="00965A6E" w14:paraId="3477D3F0" w14:textId="77777777" w:rsidTr="00D924EF">
        <w:trPr>
          <w:jc w:val="center"/>
        </w:trPr>
        <w:tc>
          <w:tcPr>
            <w:tcW w:w="1589" w:type="dxa"/>
          </w:tcPr>
          <w:p w14:paraId="243773D3" w14:textId="77777777" w:rsidR="00F74736" w:rsidRPr="00965A6E" w:rsidRDefault="00F74736" w:rsidP="008C76EE">
            <w:pPr>
              <w:pStyle w:val="BodyText"/>
              <w:jc w:val="right"/>
              <w:rPr>
                <w:rFonts w:ascii="Arial Bold" w:hAnsi="Arial Bold"/>
                <w:b/>
                <w:caps/>
                <w:color w:val="595959" w:themeColor="text1" w:themeTint="A6"/>
                <w:sz w:val="16"/>
                <w:szCs w:val="16"/>
              </w:rPr>
            </w:pPr>
          </w:p>
        </w:tc>
        <w:tc>
          <w:tcPr>
            <w:tcW w:w="3281" w:type="dxa"/>
            <w:tcBorders>
              <w:top w:val="single" w:sz="4" w:space="0" w:color="auto"/>
            </w:tcBorders>
          </w:tcPr>
          <w:p w14:paraId="7E632BDB" w14:textId="77777777" w:rsidR="00F74736" w:rsidRPr="00D74672" w:rsidRDefault="00F74736" w:rsidP="008C76EE">
            <w:pPr>
              <w:pStyle w:val="BodyText"/>
              <w:jc w:val="center"/>
              <w:rPr>
                <w:b/>
                <w:smallCaps/>
                <w:color w:val="595959" w:themeColor="text1" w:themeTint="A6"/>
              </w:rPr>
            </w:pPr>
          </w:p>
        </w:tc>
        <w:tc>
          <w:tcPr>
            <w:tcW w:w="267" w:type="dxa"/>
          </w:tcPr>
          <w:p w14:paraId="3D967854" w14:textId="77777777" w:rsidR="00F74736" w:rsidRPr="00D74672" w:rsidRDefault="00F74736" w:rsidP="008C76EE">
            <w:pPr>
              <w:pStyle w:val="BodyText"/>
              <w:jc w:val="center"/>
              <w:rPr>
                <w:b/>
                <w:smallCaps/>
                <w:color w:val="595959" w:themeColor="text1" w:themeTint="A6"/>
              </w:rPr>
            </w:pPr>
          </w:p>
        </w:tc>
        <w:tc>
          <w:tcPr>
            <w:tcW w:w="2778" w:type="dxa"/>
            <w:tcBorders>
              <w:top w:val="single" w:sz="4" w:space="0" w:color="auto"/>
            </w:tcBorders>
          </w:tcPr>
          <w:p w14:paraId="50930D73" w14:textId="77777777" w:rsidR="00F74736" w:rsidRPr="00D74672" w:rsidRDefault="00F74736" w:rsidP="00A467CD">
            <w:pPr>
              <w:pStyle w:val="BodyText"/>
              <w:jc w:val="center"/>
              <w:rPr>
                <w:b/>
                <w:smallCaps/>
                <w:color w:val="595959" w:themeColor="text1" w:themeTint="A6"/>
              </w:rPr>
            </w:pPr>
            <w:r w:rsidRPr="00D74672">
              <w:rPr>
                <w:rFonts w:ascii="Arial Bold" w:hAnsi="Arial Bold"/>
                <w:b/>
                <w:caps/>
                <w:color w:val="595959" w:themeColor="text1" w:themeTint="A6"/>
                <w:sz w:val="16"/>
                <w:szCs w:val="16"/>
              </w:rPr>
              <w:t>DATE</w:t>
            </w:r>
          </w:p>
        </w:tc>
      </w:tr>
      <w:tr w:rsidR="00230E1A" w:rsidRPr="00B631B6" w14:paraId="0DC2D3A4" w14:textId="77777777" w:rsidTr="00D924EF">
        <w:trPr>
          <w:jc w:val="center"/>
        </w:trPr>
        <w:tc>
          <w:tcPr>
            <w:tcW w:w="1589" w:type="dxa"/>
          </w:tcPr>
          <w:p w14:paraId="740A6BE3" w14:textId="28A46AB5" w:rsidR="00230E1A" w:rsidRPr="00965A6E" w:rsidRDefault="00230E1A" w:rsidP="00230E1A">
            <w:pPr>
              <w:pStyle w:val="BodyText"/>
              <w:jc w:val="right"/>
              <w:rPr>
                <w:b/>
                <w:smallCaps/>
                <w:color w:val="595959" w:themeColor="text1" w:themeTint="A6"/>
              </w:rPr>
            </w:pPr>
            <w:r w:rsidRPr="00965A6E">
              <w:rPr>
                <w:rFonts w:ascii="Arial Bold" w:hAnsi="Arial Bold"/>
                <w:b/>
                <w:caps/>
                <w:color w:val="595959" w:themeColor="text1" w:themeTint="A6"/>
                <w:sz w:val="16"/>
                <w:szCs w:val="16"/>
              </w:rPr>
              <w:t>Reviewed by:</w:t>
            </w:r>
          </w:p>
        </w:tc>
        <w:tc>
          <w:tcPr>
            <w:tcW w:w="3281" w:type="dxa"/>
            <w:tcBorders>
              <w:bottom w:val="single" w:sz="4" w:space="0" w:color="auto"/>
            </w:tcBorders>
          </w:tcPr>
          <w:p w14:paraId="4ED9CB2A" w14:textId="5ABFDF04" w:rsidR="00230E1A" w:rsidRPr="00D74672" w:rsidRDefault="003451DE" w:rsidP="00230E1A">
            <w:pPr>
              <w:pStyle w:val="BodyText"/>
              <w:jc w:val="center"/>
              <w:rPr>
                <w:b/>
                <w:smallCaps/>
                <w:color w:val="595959" w:themeColor="text1" w:themeTint="A6"/>
              </w:rPr>
            </w:pPr>
            <w:r w:rsidRPr="00B631B6">
              <w:rPr>
                <w:b/>
                <w:smallCaps/>
                <w:color w:val="595959" w:themeColor="text1" w:themeTint="A6"/>
              </w:rPr>
              <w:t>Ahmad Abdullah</w:t>
            </w:r>
          </w:p>
        </w:tc>
        <w:tc>
          <w:tcPr>
            <w:tcW w:w="267" w:type="dxa"/>
          </w:tcPr>
          <w:p w14:paraId="1453F316" w14:textId="77777777" w:rsidR="00230E1A" w:rsidRPr="00D74672" w:rsidRDefault="00230E1A" w:rsidP="00230E1A">
            <w:pPr>
              <w:pStyle w:val="BodyText"/>
              <w:jc w:val="right"/>
              <w:rPr>
                <w:b/>
                <w:smallCaps/>
                <w:color w:val="595959" w:themeColor="text1" w:themeTint="A6"/>
              </w:rPr>
            </w:pPr>
          </w:p>
        </w:tc>
        <w:tc>
          <w:tcPr>
            <w:tcW w:w="2778" w:type="dxa"/>
            <w:tcBorders>
              <w:bottom w:val="single" w:sz="4" w:space="0" w:color="auto"/>
            </w:tcBorders>
            <w:vAlign w:val="bottom"/>
          </w:tcPr>
          <w:p w14:paraId="73A14AE3" w14:textId="48C1D5E5" w:rsidR="00230E1A" w:rsidRPr="00D74672" w:rsidRDefault="001647E0" w:rsidP="0042646B">
            <w:pPr>
              <w:pStyle w:val="BodyText"/>
              <w:jc w:val="center"/>
              <w:rPr>
                <w:b/>
                <w:smallCaps/>
                <w:color w:val="595959" w:themeColor="text1" w:themeTint="A6"/>
              </w:rPr>
            </w:pPr>
            <w:r>
              <w:rPr>
                <w:b/>
                <w:smallCaps/>
                <w:color w:val="595959" w:themeColor="text1" w:themeTint="A6"/>
              </w:rPr>
              <w:t>08</w:t>
            </w:r>
            <w:r w:rsidR="00230E1A" w:rsidRPr="00D74672">
              <w:rPr>
                <w:b/>
                <w:smallCaps/>
                <w:color w:val="595959" w:themeColor="text1" w:themeTint="A6"/>
              </w:rPr>
              <w:t>/</w:t>
            </w:r>
            <w:r w:rsidR="00E558EB">
              <w:rPr>
                <w:b/>
                <w:smallCaps/>
                <w:color w:val="595959" w:themeColor="text1" w:themeTint="A6"/>
              </w:rPr>
              <w:t>2</w:t>
            </w:r>
            <w:r w:rsidR="007511B6">
              <w:rPr>
                <w:b/>
                <w:smallCaps/>
                <w:color w:val="595959" w:themeColor="text1" w:themeTint="A6"/>
              </w:rPr>
              <w:t>0</w:t>
            </w:r>
            <w:r w:rsidR="00230E1A" w:rsidRPr="00D74672">
              <w:rPr>
                <w:b/>
                <w:smallCaps/>
                <w:color w:val="595959" w:themeColor="text1" w:themeTint="A6"/>
              </w:rPr>
              <w:t>/</w:t>
            </w:r>
            <w:r w:rsidR="00B631B6">
              <w:rPr>
                <w:b/>
                <w:smallCaps/>
                <w:color w:val="595959" w:themeColor="text1" w:themeTint="A6"/>
              </w:rPr>
              <w:t>2020</w:t>
            </w:r>
          </w:p>
        </w:tc>
      </w:tr>
      <w:tr w:rsidR="00230E1A" w:rsidRPr="00B631B6" w14:paraId="20958A73" w14:textId="77777777" w:rsidTr="00D924EF">
        <w:trPr>
          <w:jc w:val="center"/>
        </w:trPr>
        <w:tc>
          <w:tcPr>
            <w:tcW w:w="1589" w:type="dxa"/>
          </w:tcPr>
          <w:p w14:paraId="063DE0B8" w14:textId="77777777" w:rsidR="00230E1A" w:rsidRPr="00965A6E" w:rsidRDefault="00230E1A" w:rsidP="00230E1A">
            <w:pPr>
              <w:pStyle w:val="BodyText"/>
              <w:jc w:val="right"/>
              <w:rPr>
                <w:rFonts w:ascii="Arial Bold" w:hAnsi="Arial Bold"/>
                <w:b/>
                <w:caps/>
                <w:color w:val="595959" w:themeColor="text1" w:themeTint="A6"/>
                <w:sz w:val="16"/>
                <w:szCs w:val="16"/>
              </w:rPr>
            </w:pPr>
          </w:p>
        </w:tc>
        <w:tc>
          <w:tcPr>
            <w:tcW w:w="3281" w:type="dxa"/>
            <w:tcBorders>
              <w:top w:val="single" w:sz="4" w:space="0" w:color="auto"/>
            </w:tcBorders>
          </w:tcPr>
          <w:p w14:paraId="0EE2B7C8" w14:textId="77777777" w:rsidR="00230E1A" w:rsidRPr="00D74672" w:rsidRDefault="00230E1A" w:rsidP="00230E1A">
            <w:pPr>
              <w:pStyle w:val="BodyText"/>
              <w:jc w:val="center"/>
              <w:rPr>
                <w:b/>
                <w:smallCaps/>
                <w:color w:val="595959" w:themeColor="text1" w:themeTint="A6"/>
              </w:rPr>
            </w:pPr>
          </w:p>
        </w:tc>
        <w:tc>
          <w:tcPr>
            <w:tcW w:w="267" w:type="dxa"/>
          </w:tcPr>
          <w:p w14:paraId="2AB12B54" w14:textId="77777777" w:rsidR="00230E1A" w:rsidRPr="00D74672" w:rsidRDefault="00230E1A" w:rsidP="00230E1A">
            <w:pPr>
              <w:pStyle w:val="BodyText"/>
              <w:jc w:val="center"/>
              <w:rPr>
                <w:b/>
                <w:smallCaps/>
                <w:color w:val="595959" w:themeColor="text1" w:themeTint="A6"/>
              </w:rPr>
            </w:pPr>
          </w:p>
        </w:tc>
        <w:tc>
          <w:tcPr>
            <w:tcW w:w="2778" w:type="dxa"/>
            <w:tcBorders>
              <w:top w:val="single" w:sz="4" w:space="0" w:color="auto"/>
            </w:tcBorders>
          </w:tcPr>
          <w:p w14:paraId="69D80DC7" w14:textId="3C213460" w:rsidR="00230E1A" w:rsidRPr="007F7291" w:rsidRDefault="007F7291" w:rsidP="00A467CD">
            <w:pPr>
              <w:pStyle w:val="BodyText"/>
              <w:jc w:val="center"/>
              <w:rPr>
                <w:rFonts w:ascii="Arial" w:hAnsi="Arial" w:cs="Arial"/>
                <w:b/>
                <w:smallCaps/>
                <w:color w:val="595959" w:themeColor="text1" w:themeTint="A6"/>
                <w:sz w:val="16"/>
                <w:szCs w:val="16"/>
              </w:rPr>
            </w:pPr>
            <w:r w:rsidRPr="00D74672">
              <w:rPr>
                <w:rFonts w:ascii="Arial Bold" w:hAnsi="Arial Bold"/>
                <w:b/>
                <w:caps/>
                <w:color w:val="595959" w:themeColor="text1" w:themeTint="A6"/>
                <w:sz w:val="16"/>
                <w:szCs w:val="16"/>
              </w:rPr>
              <w:t>DATE</w:t>
            </w:r>
          </w:p>
        </w:tc>
      </w:tr>
      <w:tr w:rsidR="00A467CD" w:rsidRPr="00B631B6" w14:paraId="399FD62D" w14:textId="77777777" w:rsidTr="00D924EF">
        <w:trPr>
          <w:jc w:val="center"/>
        </w:trPr>
        <w:tc>
          <w:tcPr>
            <w:tcW w:w="1589" w:type="dxa"/>
          </w:tcPr>
          <w:p w14:paraId="74090E41" w14:textId="3DAFD0FE" w:rsidR="00A467CD" w:rsidRPr="00965A6E" w:rsidRDefault="00A467CD" w:rsidP="00230E1A">
            <w:pPr>
              <w:pStyle w:val="BodyText"/>
              <w:jc w:val="right"/>
              <w:rPr>
                <w:rFonts w:ascii="Arial Bold" w:hAnsi="Arial Bold"/>
                <w:b/>
                <w:caps/>
                <w:color w:val="595959" w:themeColor="text1" w:themeTint="A6"/>
                <w:sz w:val="16"/>
                <w:szCs w:val="16"/>
              </w:rPr>
            </w:pPr>
            <w:r w:rsidRPr="00965A6E">
              <w:rPr>
                <w:rFonts w:ascii="Arial Bold" w:hAnsi="Arial Bold"/>
                <w:b/>
                <w:caps/>
                <w:color w:val="595959" w:themeColor="text1" w:themeTint="A6"/>
                <w:sz w:val="16"/>
                <w:szCs w:val="16"/>
              </w:rPr>
              <w:t>Reviewed by:</w:t>
            </w:r>
          </w:p>
        </w:tc>
        <w:tc>
          <w:tcPr>
            <w:tcW w:w="3281" w:type="dxa"/>
            <w:tcBorders>
              <w:bottom w:val="single" w:sz="4" w:space="0" w:color="auto"/>
            </w:tcBorders>
          </w:tcPr>
          <w:p w14:paraId="1A74BE3D" w14:textId="7FCECFEC" w:rsidR="00A467CD" w:rsidRPr="00D74672" w:rsidRDefault="00A467CD" w:rsidP="00230E1A">
            <w:pPr>
              <w:pStyle w:val="BodyText"/>
              <w:jc w:val="center"/>
              <w:rPr>
                <w:b/>
                <w:smallCaps/>
                <w:color w:val="595959" w:themeColor="text1" w:themeTint="A6"/>
              </w:rPr>
            </w:pPr>
            <w:r w:rsidRPr="00D74672">
              <w:rPr>
                <w:b/>
                <w:smallCaps/>
                <w:color w:val="595959" w:themeColor="text1" w:themeTint="A6"/>
              </w:rPr>
              <w:t>Steve Lay</w:t>
            </w:r>
          </w:p>
        </w:tc>
        <w:tc>
          <w:tcPr>
            <w:tcW w:w="267" w:type="dxa"/>
          </w:tcPr>
          <w:p w14:paraId="0BB2EFEC" w14:textId="77777777" w:rsidR="00A467CD" w:rsidRPr="00D74672" w:rsidRDefault="00A467CD" w:rsidP="00230E1A">
            <w:pPr>
              <w:pStyle w:val="BodyText"/>
              <w:jc w:val="center"/>
              <w:rPr>
                <w:b/>
                <w:smallCaps/>
                <w:color w:val="595959" w:themeColor="text1" w:themeTint="A6"/>
              </w:rPr>
            </w:pPr>
          </w:p>
        </w:tc>
        <w:tc>
          <w:tcPr>
            <w:tcW w:w="2778" w:type="dxa"/>
            <w:tcBorders>
              <w:bottom w:val="single" w:sz="4" w:space="0" w:color="auto"/>
            </w:tcBorders>
            <w:vAlign w:val="bottom"/>
          </w:tcPr>
          <w:p w14:paraId="6AAAE854" w14:textId="747ECF7D" w:rsidR="00A467CD" w:rsidRPr="00B631B6" w:rsidRDefault="00A57AD8" w:rsidP="0042646B">
            <w:pPr>
              <w:pStyle w:val="BodyText"/>
              <w:jc w:val="center"/>
              <w:rPr>
                <w:b/>
                <w:smallCaps/>
                <w:color w:val="595959" w:themeColor="text1" w:themeTint="A6"/>
              </w:rPr>
            </w:pPr>
            <w:r>
              <w:rPr>
                <w:b/>
                <w:smallCaps/>
                <w:color w:val="595959" w:themeColor="text1" w:themeTint="A6"/>
              </w:rPr>
              <w:t>08/12/2020</w:t>
            </w:r>
          </w:p>
        </w:tc>
      </w:tr>
      <w:tr w:rsidR="00A467CD" w:rsidRPr="00B631B6" w14:paraId="47B8B037" w14:textId="77777777" w:rsidTr="00D924EF">
        <w:trPr>
          <w:jc w:val="center"/>
        </w:trPr>
        <w:tc>
          <w:tcPr>
            <w:tcW w:w="1589" w:type="dxa"/>
          </w:tcPr>
          <w:p w14:paraId="79727A03" w14:textId="77777777" w:rsidR="00A467CD" w:rsidRPr="00965A6E" w:rsidRDefault="00A467CD" w:rsidP="00230E1A">
            <w:pPr>
              <w:pStyle w:val="BodyText"/>
              <w:jc w:val="right"/>
              <w:rPr>
                <w:rFonts w:ascii="Arial Bold" w:hAnsi="Arial Bold"/>
                <w:b/>
                <w:caps/>
                <w:color w:val="595959" w:themeColor="text1" w:themeTint="A6"/>
                <w:sz w:val="16"/>
                <w:szCs w:val="16"/>
              </w:rPr>
            </w:pPr>
          </w:p>
        </w:tc>
        <w:tc>
          <w:tcPr>
            <w:tcW w:w="3281" w:type="dxa"/>
            <w:tcBorders>
              <w:top w:val="single" w:sz="4" w:space="0" w:color="auto"/>
            </w:tcBorders>
          </w:tcPr>
          <w:p w14:paraId="37BFB69B" w14:textId="77777777" w:rsidR="00A467CD" w:rsidRPr="00D74672" w:rsidRDefault="00A467CD" w:rsidP="00230E1A">
            <w:pPr>
              <w:pStyle w:val="BodyText"/>
              <w:jc w:val="center"/>
              <w:rPr>
                <w:b/>
                <w:smallCaps/>
                <w:color w:val="595959" w:themeColor="text1" w:themeTint="A6"/>
              </w:rPr>
            </w:pPr>
          </w:p>
        </w:tc>
        <w:tc>
          <w:tcPr>
            <w:tcW w:w="267" w:type="dxa"/>
          </w:tcPr>
          <w:p w14:paraId="50CD3957" w14:textId="77777777" w:rsidR="00A467CD" w:rsidRPr="00D74672" w:rsidRDefault="00A467CD" w:rsidP="00230E1A">
            <w:pPr>
              <w:pStyle w:val="BodyText"/>
              <w:jc w:val="center"/>
              <w:rPr>
                <w:b/>
                <w:smallCaps/>
                <w:color w:val="595959" w:themeColor="text1" w:themeTint="A6"/>
              </w:rPr>
            </w:pPr>
          </w:p>
        </w:tc>
        <w:tc>
          <w:tcPr>
            <w:tcW w:w="2778" w:type="dxa"/>
            <w:tcBorders>
              <w:top w:val="single" w:sz="4" w:space="0" w:color="auto"/>
            </w:tcBorders>
          </w:tcPr>
          <w:p w14:paraId="6C1DA10F" w14:textId="2190030E" w:rsidR="00A467CD" w:rsidRPr="00B631B6" w:rsidRDefault="007F7291" w:rsidP="00A467CD">
            <w:pPr>
              <w:pStyle w:val="BodyText"/>
              <w:jc w:val="center"/>
              <w:rPr>
                <w:b/>
                <w:smallCaps/>
                <w:color w:val="595959" w:themeColor="text1" w:themeTint="A6"/>
              </w:rPr>
            </w:pPr>
            <w:r w:rsidRPr="00D74672">
              <w:rPr>
                <w:rFonts w:ascii="Arial Bold" w:hAnsi="Arial Bold"/>
                <w:b/>
                <w:caps/>
                <w:color w:val="595959" w:themeColor="text1" w:themeTint="A6"/>
                <w:sz w:val="16"/>
                <w:szCs w:val="16"/>
              </w:rPr>
              <w:t>DATE</w:t>
            </w:r>
          </w:p>
        </w:tc>
      </w:tr>
      <w:tr w:rsidR="00230E1A" w:rsidRPr="00B631B6" w14:paraId="73F9B4E3" w14:textId="77777777" w:rsidTr="00D924EF">
        <w:trPr>
          <w:jc w:val="center"/>
        </w:trPr>
        <w:tc>
          <w:tcPr>
            <w:tcW w:w="1589" w:type="dxa"/>
          </w:tcPr>
          <w:p w14:paraId="23ED1A9F" w14:textId="449CFA12" w:rsidR="00230E1A" w:rsidRPr="00965A6E" w:rsidRDefault="00230E1A" w:rsidP="00230E1A">
            <w:pPr>
              <w:pStyle w:val="BodyText"/>
              <w:jc w:val="right"/>
              <w:rPr>
                <w:b/>
                <w:smallCaps/>
                <w:color w:val="595959" w:themeColor="text1" w:themeTint="A6"/>
              </w:rPr>
            </w:pPr>
            <w:r w:rsidRPr="00965A6E">
              <w:rPr>
                <w:rFonts w:ascii="Arial Bold" w:hAnsi="Arial Bold"/>
                <w:b/>
                <w:caps/>
                <w:color w:val="595959" w:themeColor="text1" w:themeTint="A6"/>
                <w:sz w:val="16"/>
                <w:szCs w:val="16"/>
              </w:rPr>
              <w:t>APPROVED by:</w:t>
            </w:r>
          </w:p>
        </w:tc>
        <w:tc>
          <w:tcPr>
            <w:tcW w:w="3281" w:type="dxa"/>
            <w:tcBorders>
              <w:bottom w:val="single" w:sz="4" w:space="0" w:color="auto"/>
            </w:tcBorders>
          </w:tcPr>
          <w:p w14:paraId="5A230C1E" w14:textId="2626176A" w:rsidR="00230E1A" w:rsidRPr="00D74672" w:rsidRDefault="003451DE" w:rsidP="00230E1A">
            <w:pPr>
              <w:pStyle w:val="BodyText"/>
              <w:jc w:val="center"/>
              <w:rPr>
                <w:b/>
                <w:smallCaps/>
                <w:color w:val="595959" w:themeColor="text1" w:themeTint="A6"/>
              </w:rPr>
            </w:pPr>
            <w:r w:rsidRPr="00B631B6">
              <w:rPr>
                <w:b/>
                <w:smallCaps/>
                <w:color w:val="595959" w:themeColor="text1" w:themeTint="A6"/>
              </w:rPr>
              <w:t>Michael Ebert</w:t>
            </w:r>
          </w:p>
        </w:tc>
        <w:tc>
          <w:tcPr>
            <w:tcW w:w="267" w:type="dxa"/>
          </w:tcPr>
          <w:p w14:paraId="0D94CA3F" w14:textId="77777777" w:rsidR="00230E1A" w:rsidRPr="00D74672" w:rsidRDefault="00230E1A" w:rsidP="00230E1A">
            <w:pPr>
              <w:pStyle w:val="BodyText"/>
              <w:jc w:val="right"/>
              <w:rPr>
                <w:b/>
                <w:smallCaps/>
                <w:color w:val="595959" w:themeColor="text1" w:themeTint="A6"/>
              </w:rPr>
            </w:pPr>
          </w:p>
        </w:tc>
        <w:tc>
          <w:tcPr>
            <w:tcW w:w="2778" w:type="dxa"/>
            <w:tcBorders>
              <w:bottom w:val="single" w:sz="4" w:space="0" w:color="auto"/>
            </w:tcBorders>
            <w:vAlign w:val="bottom"/>
          </w:tcPr>
          <w:p w14:paraId="201F8338" w14:textId="40A22416" w:rsidR="00230E1A" w:rsidRPr="00D74672" w:rsidRDefault="004C3E9B" w:rsidP="0042646B">
            <w:pPr>
              <w:pStyle w:val="BodyText"/>
              <w:jc w:val="center"/>
              <w:rPr>
                <w:b/>
                <w:smallCaps/>
                <w:color w:val="595959" w:themeColor="text1" w:themeTint="A6"/>
              </w:rPr>
            </w:pPr>
            <w:r>
              <w:rPr>
                <w:b/>
                <w:smallCaps/>
                <w:color w:val="595959" w:themeColor="text1" w:themeTint="A6"/>
              </w:rPr>
              <w:t>08/12/2020</w:t>
            </w:r>
          </w:p>
        </w:tc>
      </w:tr>
      <w:tr w:rsidR="00230E1A" w:rsidRPr="00B631B6" w14:paraId="2848810C" w14:textId="77777777" w:rsidTr="00D924EF">
        <w:trPr>
          <w:jc w:val="center"/>
        </w:trPr>
        <w:tc>
          <w:tcPr>
            <w:tcW w:w="1589" w:type="dxa"/>
          </w:tcPr>
          <w:p w14:paraId="4D9D557C" w14:textId="77777777" w:rsidR="00230E1A" w:rsidRPr="00965A6E" w:rsidRDefault="00230E1A" w:rsidP="00230E1A">
            <w:pPr>
              <w:pStyle w:val="BodyText"/>
              <w:jc w:val="right"/>
              <w:rPr>
                <w:rFonts w:ascii="Arial Bold" w:hAnsi="Arial Bold"/>
                <w:b/>
                <w:caps/>
                <w:color w:val="595959" w:themeColor="text1" w:themeTint="A6"/>
                <w:sz w:val="16"/>
                <w:szCs w:val="16"/>
              </w:rPr>
            </w:pPr>
          </w:p>
        </w:tc>
        <w:tc>
          <w:tcPr>
            <w:tcW w:w="3281" w:type="dxa"/>
            <w:tcBorders>
              <w:top w:val="single" w:sz="4" w:space="0" w:color="auto"/>
            </w:tcBorders>
          </w:tcPr>
          <w:p w14:paraId="27E55AFA" w14:textId="77777777" w:rsidR="00230E1A" w:rsidRPr="00D74672" w:rsidRDefault="00230E1A" w:rsidP="00230E1A">
            <w:pPr>
              <w:pStyle w:val="BodyText"/>
              <w:jc w:val="center"/>
              <w:rPr>
                <w:b/>
                <w:smallCaps/>
                <w:color w:val="595959" w:themeColor="text1" w:themeTint="A6"/>
              </w:rPr>
            </w:pPr>
          </w:p>
        </w:tc>
        <w:tc>
          <w:tcPr>
            <w:tcW w:w="267" w:type="dxa"/>
          </w:tcPr>
          <w:p w14:paraId="24DFF600" w14:textId="77777777" w:rsidR="00230E1A" w:rsidRPr="00D74672" w:rsidRDefault="00230E1A" w:rsidP="00230E1A">
            <w:pPr>
              <w:pStyle w:val="BodyText"/>
              <w:jc w:val="center"/>
              <w:rPr>
                <w:b/>
                <w:smallCaps/>
                <w:color w:val="595959" w:themeColor="text1" w:themeTint="A6"/>
              </w:rPr>
            </w:pPr>
          </w:p>
        </w:tc>
        <w:tc>
          <w:tcPr>
            <w:tcW w:w="2778" w:type="dxa"/>
            <w:tcBorders>
              <w:top w:val="single" w:sz="4" w:space="0" w:color="auto"/>
            </w:tcBorders>
          </w:tcPr>
          <w:p w14:paraId="3EED14EC" w14:textId="782B1DC0" w:rsidR="00230E1A" w:rsidRPr="00D74672" w:rsidRDefault="007F7291" w:rsidP="00A467CD">
            <w:pPr>
              <w:pStyle w:val="BodyText"/>
              <w:jc w:val="center"/>
              <w:rPr>
                <w:b/>
                <w:smallCaps/>
                <w:color w:val="595959" w:themeColor="text1" w:themeTint="A6"/>
              </w:rPr>
            </w:pPr>
            <w:r w:rsidRPr="00D74672">
              <w:rPr>
                <w:rFonts w:ascii="Arial Bold" w:hAnsi="Arial Bold"/>
                <w:b/>
                <w:caps/>
                <w:color w:val="595959" w:themeColor="text1" w:themeTint="A6"/>
                <w:sz w:val="16"/>
                <w:szCs w:val="16"/>
              </w:rPr>
              <w:t>DATE</w:t>
            </w:r>
          </w:p>
        </w:tc>
      </w:tr>
    </w:tbl>
    <w:p w14:paraId="008B5EA3" w14:textId="77777777" w:rsidR="00F74736" w:rsidRDefault="00F74736" w:rsidP="00005D3D">
      <w:pPr>
        <w:pStyle w:val="NoSpacing"/>
      </w:pPr>
    </w:p>
    <w:p w14:paraId="2F5F4104" w14:textId="77777777" w:rsidR="002B0737" w:rsidRPr="002B0737" w:rsidRDefault="002B0737" w:rsidP="00005D3D">
      <w:pPr>
        <w:pStyle w:val="NoSpacing"/>
      </w:pPr>
    </w:p>
    <w:p w14:paraId="70E82985" w14:textId="6FD50778" w:rsidR="002B0737" w:rsidRDefault="002B0737" w:rsidP="00005D3D">
      <w:pPr>
        <w:pStyle w:val="NoSpacing"/>
      </w:pPr>
    </w:p>
    <w:p w14:paraId="5A8C69F3" w14:textId="2FD57A41" w:rsidR="00D52138" w:rsidRDefault="00D52138" w:rsidP="00005D3D">
      <w:pPr>
        <w:pStyle w:val="NoSpacing"/>
      </w:pPr>
    </w:p>
    <w:p w14:paraId="2BBFE99B" w14:textId="7C71988D" w:rsidR="00537FA9" w:rsidRDefault="00537FA9" w:rsidP="00005D3D">
      <w:pPr>
        <w:pStyle w:val="NoSpacing"/>
      </w:pPr>
    </w:p>
    <w:p w14:paraId="2CF650BC" w14:textId="00840B5A" w:rsidR="00537FA9" w:rsidRDefault="00537FA9" w:rsidP="00005D3D">
      <w:pPr>
        <w:pStyle w:val="NoSpacing"/>
      </w:pPr>
    </w:p>
    <w:p w14:paraId="7542AE05" w14:textId="5C7B4990" w:rsidR="00537FA9" w:rsidRDefault="00537FA9" w:rsidP="00005D3D">
      <w:pPr>
        <w:pStyle w:val="NoSpacing"/>
      </w:pPr>
    </w:p>
    <w:p w14:paraId="14B68E16" w14:textId="3A75A979" w:rsidR="00537FA9" w:rsidRDefault="00537FA9" w:rsidP="00005D3D">
      <w:pPr>
        <w:pStyle w:val="NoSpacing"/>
      </w:pPr>
    </w:p>
    <w:p w14:paraId="4EF36BBC" w14:textId="6B78F0E6" w:rsidR="00537FA9" w:rsidRDefault="00537FA9" w:rsidP="00005D3D">
      <w:pPr>
        <w:pStyle w:val="NoSpacing"/>
      </w:pPr>
    </w:p>
    <w:p w14:paraId="3C512DB1" w14:textId="77777777" w:rsidR="00005D3D" w:rsidRDefault="00005D3D" w:rsidP="00005D3D">
      <w:pPr>
        <w:pStyle w:val="NoSpacing"/>
      </w:pPr>
    </w:p>
    <w:p w14:paraId="0E2BAAA1" w14:textId="219B52A7" w:rsidR="00005D3D" w:rsidRDefault="00005D3D" w:rsidP="00005D3D">
      <w:pPr>
        <w:pStyle w:val="NoSpacing"/>
      </w:pPr>
    </w:p>
    <w:p w14:paraId="5EBEA3D6" w14:textId="55013793" w:rsidR="001647E0" w:rsidRDefault="001647E0" w:rsidP="00005D3D">
      <w:pPr>
        <w:pStyle w:val="NoSpacing"/>
      </w:pPr>
    </w:p>
    <w:p w14:paraId="2ABDD4E6" w14:textId="77777777" w:rsidR="001647E0" w:rsidRDefault="001647E0" w:rsidP="00005D3D">
      <w:pPr>
        <w:pStyle w:val="NoSpacing"/>
      </w:pPr>
    </w:p>
    <w:p w14:paraId="7714161C" w14:textId="375A1C17" w:rsidR="00537FA9" w:rsidRDefault="00537FA9" w:rsidP="00005D3D">
      <w:pPr>
        <w:pStyle w:val="NoSpacing"/>
      </w:pPr>
    </w:p>
    <w:p w14:paraId="16F46E4F" w14:textId="3A3878E8" w:rsidR="001647E0" w:rsidRDefault="001647E0" w:rsidP="00005D3D">
      <w:pPr>
        <w:pStyle w:val="NoSpacing"/>
      </w:pPr>
    </w:p>
    <w:p w14:paraId="23833C91" w14:textId="7CB749CF" w:rsidR="001647E0" w:rsidRDefault="001647E0" w:rsidP="00005D3D">
      <w:pPr>
        <w:pStyle w:val="NoSpacing"/>
      </w:pPr>
    </w:p>
    <w:p w14:paraId="1E9780D0" w14:textId="353573B8" w:rsidR="001647E0" w:rsidRDefault="001647E0" w:rsidP="00005D3D">
      <w:pPr>
        <w:pStyle w:val="NoSpacing"/>
      </w:pPr>
    </w:p>
    <w:p w14:paraId="5EA5309C" w14:textId="0246B78D" w:rsidR="001647E0" w:rsidRDefault="001647E0" w:rsidP="00005D3D">
      <w:pPr>
        <w:pStyle w:val="NoSpacing"/>
      </w:pPr>
    </w:p>
    <w:p w14:paraId="6DFC5EC2" w14:textId="77777777" w:rsidR="001647E0" w:rsidRDefault="001647E0" w:rsidP="00005D3D">
      <w:pPr>
        <w:pStyle w:val="NoSpacing"/>
      </w:pPr>
    </w:p>
    <w:p w14:paraId="057F2A97" w14:textId="267E630E" w:rsidR="00D52138" w:rsidRDefault="00D52138" w:rsidP="00005D3D">
      <w:pPr>
        <w:pStyle w:val="NoSpacing"/>
      </w:pPr>
    </w:p>
    <w:tbl>
      <w:tblPr>
        <w:tblpPr w:leftFromText="180" w:rightFromText="180" w:vertAnchor="text" w:horzAnchor="margin" w:tblpXSpec="center" w:tblpY="6"/>
        <w:tblW w:w="42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2"/>
        <w:gridCol w:w="2257"/>
        <w:gridCol w:w="4720"/>
      </w:tblGrid>
      <w:tr w:rsidR="00BD67EC" w:rsidRPr="00536F44" w14:paraId="29B60EAA" w14:textId="77777777" w:rsidTr="00840148">
        <w:tc>
          <w:tcPr>
            <w:tcW w:w="5000" w:type="pct"/>
            <w:gridSpan w:val="3"/>
            <w:shd w:val="clear" w:color="auto" w:fill="0070C0"/>
          </w:tcPr>
          <w:p w14:paraId="76F4D5AC" w14:textId="77777777" w:rsidR="00BD67EC" w:rsidRPr="00B5361C" w:rsidRDefault="00BD67EC" w:rsidP="00BD67EC">
            <w:pPr>
              <w:rPr>
                <w:rFonts w:ascii="Arial" w:hAnsi="Arial" w:cs="Arial"/>
                <w:b/>
                <w:sz w:val="18"/>
                <w:szCs w:val="18"/>
              </w:rPr>
            </w:pPr>
            <w:r>
              <w:rPr>
                <w:rFonts w:ascii="Arial" w:hAnsi="Arial" w:cs="Arial"/>
                <w:color w:val="FFFFFF" w:themeColor="background1"/>
              </w:rPr>
              <w:t>Project</w:t>
            </w:r>
            <w:r w:rsidRPr="00EA2549">
              <w:rPr>
                <w:rFonts w:ascii="Arial" w:hAnsi="Arial" w:cs="Arial"/>
                <w:color w:val="FFFFFF" w:themeColor="background1"/>
              </w:rPr>
              <w:t xml:space="preserve"> document </w:t>
            </w:r>
            <w:r>
              <w:rPr>
                <w:rFonts w:ascii="Arial" w:hAnsi="Arial" w:cs="Arial"/>
                <w:color w:val="FFFFFF" w:themeColor="background1"/>
              </w:rPr>
              <w:t>revisions</w:t>
            </w:r>
          </w:p>
        </w:tc>
      </w:tr>
      <w:tr w:rsidR="00BD67EC" w:rsidRPr="00536F44" w14:paraId="2375D858" w14:textId="77777777" w:rsidTr="00840148">
        <w:tc>
          <w:tcPr>
            <w:tcW w:w="709" w:type="pct"/>
            <w:shd w:val="clear" w:color="auto" w:fill="auto"/>
          </w:tcPr>
          <w:p w14:paraId="485D47E1" w14:textId="77777777" w:rsidR="00BD67EC" w:rsidRPr="00EA2549" w:rsidRDefault="00BD67EC" w:rsidP="00BD67EC">
            <w:pPr>
              <w:rPr>
                <w:rFonts w:ascii="Arial" w:hAnsi="Arial" w:cs="Arial"/>
                <w:b/>
                <w:sz w:val="18"/>
                <w:szCs w:val="18"/>
                <w:vertAlign w:val="subscript"/>
              </w:rPr>
            </w:pPr>
            <w:r w:rsidRPr="00B5361C">
              <w:rPr>
                <w:rFonts w:ascii="Arial" w:hAnsi="Arial" w:cs="Arial"/>
                <w:b/>
                <w:sz w:val="18"/>
                <w:szCs w:val="18"/>
              </w:rPr>
              <w:t>Rev</w:t>
            </w:r>
            <w:r>
              <w:rPr>
                <w:rFonts w:ascii="Arial" w:hAnsi="Arial" w:cs="Arial"/>
                <w:b/>
                <w:sz w:val="18"/>
                <w:szCs w:val="18"/>
              </w:rPr>
              <w:t>ision #</w:t>
            </w:r>
          </w:p>
        </w:tc>
        <w:tc>
          <w:tcPr>
            <w:tcW w:w="1388" w:type="pct"/>
          </w:tcPr>
          <w:p w14:paraId="3D9B5E73" w14:textId="77777777" w:rsidR="00BD67EC" w:rsidRPr="00B5361C" w:rsidRDefault="00BD67EC" w:rsidP="00BD67EC">
            <w:pPr>
              <w:rPr>
                <w:rFonts w:ascii="Arial" w:hAnsi="Arial" w:cs="Arial"/>
                <w:b/>
                <w:sz w:val="18"/>
                <w:szCs w:val="18"/>
              </w:rPr>
            </w:pPr>
            <w:r w:rsidRPr="00B5361C">
              <w:rPr>
                <w:rFonts w:ascii="Arial" w:hAnsi="Arial" w:cs="Arial"/>
                <w:b/>
                <w:sz w:val="18"/>
                <w:szCs w:val="18"/>
              </w:rPr>
              <w:t>Date</w:t>
            </w:r>
          </w:p>
        </w:tc>
        <w:tc>
          <w:tcPr>
            <w:tcW w:w="2903" w:type="pct"/>
            <w:shd w:val="clear" w:color="auto" w:fill="auto"/>
          </w:tcPr>
          <w:p w14:paraId="0C834835" w14:textId="77777777" w:rsidR="00BD67EC" w:rsidRPr="00B5361C" w:rsidRDefault="00BD67EC" w:rsidP="00BD67EC">
            <w:pPr>
              <w:rPr>
                <w:rFonts w:ascii="Arial" w:hAnsi="Arial" w:cs="Arial"/>
                <w:b/>
                <w:sz w:val="18"/>
                <w:szCs w:val="18"/>
              </w:rPr>
            </w:pPr>
            <w:r w:rsidRPr="00B5361C">
              <w:rPr>
                <w:rFonts w:ascii="Arial" w:hAnsi="Arial" w:cs="Arial"/>
                <w:b/>
                <w:sz w:val="18"/>
                <w:szCs w:val="18"/>
              </w:rPr>
              <w:t>Description</w:t>
            </w:r>
            <w:r>
              <w:rPr>
                <w:rFonts w:ascii="Arial" w:hAnsi="Arial" w:cs="Arial"/>
                <w:b/>
                <w:sz w:val="18"/>
                <w:szCs w:val="18"/>
              </w:rPr>
              <w:t xml:space="preserve"> of Revision</w:t>
            </w:r>
          </w:p>
        </w:tc>
      </w:tr>
      <w:tr w:rsidR="00BD67EC" w:rsidRPr="00536F44" w14:paraId="7922168F" w14:textId="77777777" w:rsidTr="00840148">
        <w:tc>
          <w:tcPr>
            <w:tcW w:w="709" w:type="pct"/>
            <w:shd w:val="clear" w:color="auto" w:fill="auto"/>
          </w:tcPr>
          <w:p w14:paraId="7AF97F8F" w14:textId="7AF3E6C5" w:rsidR="00BD67EC" w:rsidRPr="00B5361C" w:rsidRDefault="00663B53" w:rsidP="00BD67EC">
            <w:pPr>
              <w:jc w:val="center"/>
              <w:rPr>
                <w:rFonts w:ascii="Arial" w:hAnsi="Arial" w:cs="Arial"/>
                <w:sz w:val="18"/>
                <w:szCs w:val="18"/>
              </w:rPr>
            </w:pPr>
            <w:r>
              <w:rPr>
                <w:rFonts w:ascii="Arial" w:hAnsi="Arial" w:cs="Arial"/>
                <w:sz w:val="18"/>
                <w:szCs w:val="18"/>
              </w:rPr>
              <w:t>A</w:t>
            </w:r>
          </w:p>
        </w:tc>
        <w:tc>
          <w:tcPr>
            <w:tcW w:w="1388" w:type="pct"/>
          </w:tcPr>
          <w:p w14:paraId="509F77C0" w14:textId="296B0CB1" w:rsidR="00BD67EC" w:rsidRPr="00B5361C" w:rsidRDefault="007511B6" w:rsidP="00BD67EC">
            <w:pPr>
              <w:rPr>
                <w:rFonts w:ascii="Arial" w:hAnsi="Arial" w:cs="Arial"/>
                <w:sz w:val="18"/>
                <w:szCs w:val="18"/>
              </w:rPr>
            </w:pPr>
            <w:r>
              <w:rPr>
                <w:rFonts w:ascii="Arial" w:hAnsi="Arial" w:cs="Arial"/>
                <w:sz w:val="18"/>
                <w:szCs w:val="18"/>
              </w:rPr>
              <w:t>0</w:t>
            </w:r>
            <w:r w:rsidR="00E558EB">
              <w:rPr>
                <w:rFonts w:ascii="Arial" w:hAnsi="Arial" w:cs="Arial"/>
                <w:sz w:val="18"/>
                <w:szCs w:val="18"/>
              </w:rPr>
              <w:t>8</w:t>
            </w:r>
            <w:r>
              <w:rPr>
                <w:rFonts w:ascii="Arial" w:hAnsi="Arial" w:cs="Arial"/>
                <w:sz w:val="18"/>
                <w:szCs w:val="18"/>
              </w:rPr>
              <w:t>/</w:t>
            </w:r>
            <w:r w:rsidR="00085FDE">
              <w:rPr>
                <w:rFonts w:ascii="Arial" w:hAnsi="Arial" w:cs="Arial"/>
                <w:sz w:val="18"/>
                <w:szCs w:val="18"/>
              </w:rPr>
              <w:t>2</w:t>
            </w:r>
            <w:r w:rsidR="000669CB">
              <w:rPr>
                <w:rFonts w:ascii="Arial" w:hAnsi="Arial" w:cs="Arial"/>
                <w:sz w:val="18"/>
                <w:szCs w:val="18"/>
              </w:rPr>
              <w:t>1</w:t>
            </w:r>
            <w:r>
              <w:rPr>
                <w:rFonts w:ascii="Arial" w:hAnsi="Arial" w:cs="Arial"/>
                <w:sz w:val="18"/>
                <w:szCs w:val="18"/>
              </w:rPr>
              <w:t>/2020</w:t>
            </w:r>
          </w:p>
        </w:tc>
        <w:tc>
          <w:tcPr>
            <w:tcW w:w="2903" w:type="pct"/>
            <w:shd w:val="clear" w:color="auto" w:fill="auto"/>
          </w:tcPr>
          <w:p w14:paraId="10C1E2AF" w14:textId="71E9F8A2" w:rsidR="00BD67EC" w:rsidRPr="00B5361C" w:rsidRDefault="00F82FF4" w:rsidP="00BD67EC">
            <w:pPr>
              <w:rPr>
                <w:rFonts w:ascii="Arial" w:hAnsi="Arial" w:cs="Arial"/>
                <w:sz w:val="18"/>
                <w:szCs w:val="18"/>
              </w:rPr>
            </w:pPr>
            <w:r>
              <w:rPr>
                <w:rFonts w:ascii="Arial" w:hAnsi="Arial" w:cs="Arial"/>
                <w:sz w:val="18"/>
                <w:szCs w:val="18"/>
              </w:rPr>
              <w:t>9</w:t>
            </w:r>
            <w:r w:rsidR="00663B53">
              <w:rPr>
                <w:rFonts w:ascii="Arial" w:hAnsi="Arial" w:cs="Arial"/>
                <w:sz w:val="18"/>
                <w:szCs w:val="18"/>
              </w:rPr>
              <w:t>0% Design</w:t>
            </w:r>
          </w:p>
        </w:tc>
      </w:tr>
      <w:tr w:rsidR="00BD67EC" w:rsidRPr="00536F44" w14:paraId="071BBBE9" w14:textId="77777777" w:rsidTr="00840148">
        <w:tc>
          <w:tcPr>
            <w:tcW w:w="709" w:type="pct"/>
            <w:shd w:val="clear" w:color="auto" w:fill="auto"/>
          </w:tcPr>
          <w:p w14:paraId="24DC71E1" w14:textId="77777777" w:rsidR="00BD67EC" w:rsidRPr="00B5361C" w:rsidRDefault="00BD67EC" w:rsidP="00BD67EC">
            <w:pPr>
              <w:jc w:val="center"/>
              <w:rPr>
                <w:rFonts w:ascii="Arial" w:hAnsi="Arial" w:cs="Arial"/>
                <w:sz w:val="18"/>
                <w:szCs w:val="18"/>
              </w:rPr>
            </w:pPr>
          </w:p>
        </w:tc>
        <w:tc>
          <w:tcPr>
            <w:tcW w:w="1388" w:type="pct"/>
          </w:tcPr>
          <w:p w14:paraId="38097FDC" w14:textId="77777777" w:rsidR="00BD67EC" w:rsidRPr="00B5361C" w:rsidRDefault="00BD67EC" w:rsidP="00BD67EC">
            <w:pPr>
              <w:rPr>
                <w:rFonts w:ascii="Arial" w:hAnsi="Arial" w:cs="Arial"/>
                <w:sz w:val="18"/>
                <w:szCs w:val="18"/>
              </w:rPr>
            </w:pPr>
          </w:p>
        </w:tc>
        <w:tc>
          <w:tcPr>
            <w:tcW w:w="2903" w:type="pct"/>
            <w:shd w:val="clear" w:color="auto" w:fill="auto"/>
          </w:tcPr>
          <w:p w14:paraId="5F7ADA76" w14:textId="77777777" w:rsidR="00BD67EC" w:rsidRPr="00B5361C" w:rsidRDefault="00BD67EC" w:rsidP="00BD67EC">
            <w:pPr>
              <w:rPr>
                <w:rFonts w:ascii="Arial" w:hAnsi="Arial" w:cs="Arial"/>
                <w:sz w:val="18"/>
                <w:szCs w:val="18"/>
              </w:rPr>
            </w:pPr>
          </w:p>
        </w:tc>
      </w:tr>
      <w:tr w:rsidR="00BD67EC" w:rsidRPr="00536F44" w14:paraId="2944055F" w14:textId="77777777" w:rsidTr="00840148">
        <w:tc>
          <w:tcPr>
            <w:tcW w:w="709" w:type="pct"/>
            <w:shd w:val="clear" w:color="auto" w:fill="auto"/>
          </w:tcPr>
          <w:p w14:paraId="4E04815B" w14:textId="77777777" w:rsidR="00BD67EC" w:rsidRPr="00B5361C" w:rsidRDefault="00BD67EC" w:rsidP="00BD67EC">
            <w:pPr>
              <w:jc w:val="center"/>
              <w:rPr>
                <w:rFonts w:ascii="Arial" w:hAnsi="Arial" w:cs="Arial"/>
                <w:sz w:val="18"/>
                <w:szCs w:val="18"/>
              </w:rPr>
            </w:pPr>
          </w:p>
        </w:tc>
        <w:tc>
          <w:tcPr>
            <w:tcW w:w="1388" w:type="pct"/>
          </w:tcPr>
          <w:p w14:paraId="1DE3643D" w14:textId="77777777" w:rsidR="00BD67EC" w:rsidRPr="00B5361C" w:rsidRDefault="00BD67EC" w:rsidP="00BD67EC">
            <w:pPr>
              <w:rPr>
                <w:rFonts w:ascii="Arial" w:hAnsi="Arial" w:cs="Arial"/>
                <w:sz w:val="18"/>
                <w:szCs w:val="18"/>
              </w:rPr>
            </w:pPr>
          </w:p>
        </w:tc>
        <w:tc>
          <w:tcPr>
            <w:tcW w:w="2903" w:type="pct"/>
            <w:shd w:val="clear" w:color="auto" w:fill="auto"/>
          </w:tcPr>
          <w:p w14:paraId="37894C61" w14:textId="77777777" w:rsidR="00BD67EC" w:rsidRPr="00B5361C" w:rsidRDefault="00BD67EC" w:rsidP="00BD67EC">
            <w:pPr>
              <w:rPr>
                <w:rFonts w:ascii="Arial" w:hAnsi="Arial" w:cs="Arial"/>
                <w:sz w:val="18"/>
                <w:szCs w:val="18"/>
              </w:rPr>
            </w:pPr>
          </w:p>
        </w:tc>
      </w:tr>
    </w:tbl>
    <w:p w14:paraId="3FA57C84" w14:textId="4AA6A134" w:rsidR="00D52138" w:rsidRDefault="00D52138" w:rsidP="00005D3D">
      <w:pPr>
        <w:pStyle w:val="NoSpacing"/>
      </w:pPr>
    </w:p>
    <w:p w14:paraId="75832C24" w14:textId="59ABC19A" w:rsidR="00D52138" w:rsidRDefault="00D52138" w:rsidP="00005D3D">
      <w:pPr>
        <w:pStyle w:val="NoSpacing"/>
      </w:pPr>
    </w:p>
    <w:p w14:paraId="2D2F21B7" w14:textId="042D2B1F" w:rsidR="00D52138" w:rsidRDefault="00D52138" w:rsidP="00005D3D">
      <w:pPr>
        <w:pStyle w:val="NoSpacing"/>
      </w:pPr>
    </w:p>
    <w:p w14:paraId="53DBFC3B" w14:textId="39685793" w:rsidR="00D52138" w:rsidRDefault="00D52138" w:rsidP="00005D3D">
      <w:pPr>
        <w:pStyle w:val="NoSpacing"/>
      </w:pPr>
    </w:p>
    <w:p w14:paraId="72F46AB5" w14:textId="77777777" w:rsidR="00D52138" w:rsidRDefault="00D52138" w:rsidP="00005D3D">
      <w:pPr>
        <w:pStyle w:val="NoSpacing"/>
      </w:pPr>
    </w:p>
    <w:p w14:paraId="31387844" w14:textId="66545FA7" w:rsidR="002B0737" w:rsidRDefault="002B0737" w:rsidP="00005D3D">
      <w:pPr>
        <w:pStyle w:val="NoSpacing"/>
      </w:pPr>
    </w:p>
    <w:p w14:paraId="25E573C5" w14:textId="3C3D8D59" w:rsidR="00005D3D" w:rsidRDefault="00005D3D" w:rsidP="009F3A43">
      <w:pPr>
        <w:tabs>
          <w:tab w:val="left" w:pos="4153"/>
        </w:tabs>
        <w:spacing w:after="160" w:line="259" w:lineRule="auto"/>
      </w:pPr>
      <w:r>
        <w:br w:type="page"/>
      </w:r>
    </w:p>
    <w:sdt>
      <w:sdtPr>
        <w:rPr>
          <w:rFonts w:ascii="Times New Roman" w:eastAsia="Times New Roman" w:hAnsi="Times New Roman" w:cs="Times New Roman"/>
          <w:b w:val="0"/>
          <w:bCs w:val="0"/>
          <w:color w:val="auto"/>
          <w:sz w:val="20"/>
          <w:szCs w:val="20"/>
          <w:lang w:val="en-CA"/>
        </w:rPr>
        <w:id w:val="929399079"/>
        <w:docPartObj>
          <w:docPartGallery w:val="Table of Contents"/>
          <w:docPartUnique/>
        </w:docPartObj>
      </w:sdtPr>
      <w:sdtEndPr>
        <w:rPr>
          <w:noProof/>
        </w:rPr>
      </w:sdtEndPr>
      <w:sdtContent>
        <w:p w14:paraId="2A79D978" w14:textId="77777777" w:rsidR="00587E2F" w:rsidRDefault="00587E2F" w:rsidP="00587E2F">
          <w:pPr>
            <w:pStyle w:val="TOCHeading"/>
          </w:pPr>
          <w:r>
            <w:t>Table of Contents</w:t>
          </w:r>
        </w:p>
        <w:p w14:paraId="2B5DFE8E" w14:textId="3703E3B3" w:rsidR="00CF5EC0" w:rsidRDefault="00587E2F">
          <w:pPr>
            <w:pStyle w:val="TOC1"/>
            <w:rPr>
              <w:rFonts w:asciiTheme="minorHAnsi" w:eastAsiaTheme="minorEastAsia" w:hAnsiTheme="minorHAnsi" w:cstheme="minorBidi"/>
              <w:bCs w:val="0"/>
              <w:caps w:val="0"/>
              <w:noProof/>
              <w:sz w:val="22"/>
              <w:szCs w:val="22"/>
              <w:lang w:val="en-US"/>
            </w:rPr>
          </w:pPr>
          <w:r>
            <w:rPr>
              <w:rFonts w:asciiTheme="minorHAnsi" w:hAnsiTheme="minorHAnsi"/>
              <w:noProof/>
              <w:sz w:val="24"/>
              <w:szCs w:val="28"/>
            </w:rPr>
            <w:fldChar w:fldCharType="begin"/>
          </w:r>
          <w:r>
            <w:rPr>
              <w:rFonts w:asciiTheme="minorHAnsi" w:hAnsiTheme="minorHAnsi"/>
              <w:noProof/>
              <w:sz w:val="24"/>
              <w:szCs w:val="28"/>
            </w:rPr>
            <w:instrText xml:space="preserve"> TOC \o "1-3" \h \z \u </w:instrText>
          </w:r>
          <w:r>
            <w:rPr>
              <w:rFonts w:asciiTheme="minorHAnsi" w:hAnsiTheme="minorHAnsi"/>
              <w:noProof/>
              <w:sz w:val="24"/>
              <w:szCs w:val="28"/>
            </w:rPr>
            <w:fldChar w:fldCharType="separate"/>
          </w:r>
          <w:hyperlink w:anchor="_Toc48890420" w:history="1">
            <w:r w:rsidR="00CF5EC0" w:rsidRPr="00B93AC0">
              <w:rPr>
                <w:rStyle w:val="Hyperlink"/>
                <w:noProof/>
              </w:rPr>
              <w:t>1. Executive Summary</w:t>
            </w:r>
            <w:r w:rsidR="00CF5EC0">
              <w:rPr>
                <w:noProof/>
                <w:webHidden/>
              </w:rPr>
              <w:tab/>
            </w:r>
            <w:r w:rsidR="00CF5EC0">
              <w:rPr>
                <w:noProof/>
                <w:webHidden/>
              </w:rPr>
              <w:fldChar w:fldCharType="begin"/>
            </w:r>
            <w:r w:rsidR="00CF5EC0">
              <w:rPr>
                <w:noProof/>
                <w:webHidden/>
              </w:rPr>
              <w:instrText xml:space="preserve"> PAGEREF _Toc48890420 \h </w:instrText>
            </w:r>
            <w:r w:rsidR="00CF5EC0">
              <w:rPr>
                <w:noProof/>
                <w:webHidden/>
              </w:rPr>
            </w:r>
            <w:r w:rsidR="00CF5EC0">
              <w:rPr>
                <w:noProof/>
                <w:webHidden/>
              </w:rPr>
              <w:fldChar w:fldCharType="separate"/>
            </w:r>
            <w:r w:rsidR="007F215C">
              <w:rPr>
                <w:noProof/>
                <w:webHidden/>
              </w:rPr>
              <w:t>4</w:t>
            </w:r>
            <w:r w:rsidR="00CF5EC0">
              <w:rPr>
                <w:noProof/>
                <w:webHidden/>
              </w:rPr>
              <w:fldChar w:fldCharType="end"/>
            </w:r>
          </w:hyperlink>
        </w:p>
        <w:p w14:paraId="4FFB63D4" w14:textId="715B0306" w:rsidR="00CF5EC0" w:rsidRDefault="00C371F6">
          <w:pPr>
            <w:pStyle w:val="TOC2"/>
            <w:tabs>
              <w:tab w:val="right" w:leader="dot" w:pos="9638"/>
            </w:tabs>
            <w:rPr>
              <w:rFonts w:asciiTheme="minorHAnsi" w:eastAsiaTheme="minorEastAsia" w:hAnsiTheme="minorHAnsi" w:cstheme="minorBidi"/>
              <w:smallCaps w:val="0"/>
              <w:noProof/>
              <w:sz w:val="22"/>
              <w:szCs w:val="22"/>
              <w:lang w:val="en-US"/>
            </w:rPr>
          </w:pPr>
          <w:hyperlink w:anchor="_Toc48890421" w:history="1">
            <w:r w:rsidR="00CF5EC0" w:rsidRPr="00B93AC0">
              <w:rPr>
                <w:rStyle w:val="Hyperlink"/>
                <w:noProof/>
              </w:rPr>
              <w:t>1.1. Overview</w:t>
            </w:r>
            <w:r w:rsidR="00CF5EC0">
              <w:rPr>
                <w:noProof/>
                <w:webHidden/>
              </w:rPr>
              <w:tab/>
            </w:r>
            <w:r w:rsidR="00CF5EC0">
              <w:rPr>
                <w:noProof/>
                <w:webHidden/>
              </w:rPr>
              <w:fldChar w:fldCharType="begin"/>
            </w:r>
            <w:r w:rsidR="00CF5EC0">
              <w:rPr>
                <w:noProof/>
                <w:webHidden/>
              </w:rPr>
              <w:instrText xml:space="preserve"> PAGEREF _Toc48890421 \h </w:instrText>
            </w:r>
            <w:r w:rsidR="00CF5EC0">
              <w:rPr>
                <w:noProof/>
                <w:webHidden/>
              </w:rPr>
            </w:r>
            <w:r w:rsidR="00CF5EC0">
              <w:rPr>
                <w:noProof/>
                <w:webHidden/>
              </w:rPr>
              <w:fldChar w:fldCharType="separate"/>
            </w:r>
            <w:r w:rsidR="007F215C">
              <w:rPr>
                <w:noProof/>
                <w:webHidden/>
              </w:rPr>
              <w:t>4</w:t>
            </w:r>
            <w:r w:rsidR="00CF5EC0">
              <w:rPr>
                <w:noProof/>
                <w:webHidden/>
              </w:rPr>
              <w:fldChar w:fldCharType="end"/>
            </w:r>
          </w:hyperlink>
        </w:p>
        <w:p w14:paraId="7A319879" w14:textId="6A88D1EB" w:rsidR="00CF5EC0" w:rsidRDefault="00C371F6">
          <w:pPr>
            <w:pStyle w:val="TOC2"/>
            <w:tabs>
              <w:tab w:val="right" w:leader="dot" w:pos="9638"/>
            </w:tabs>
            <w:rPr>
              <w:rFonts w:asciiTheme="minorHAnsi" w:eastAsiaTheme="minorEastAsia" w:hAnsiTheme="minorHAnsi" w:cstheme="minorBidi"/>
              <w:smallCaps w:val="0"/>
              <w:noProof/>
              <w:sz w:val="22"/>
              <w:szCs w:val="22"/>
              <w:lang w:val="en-US"/>
            </w:rPr>
          </w:pPr>
          <w:hyperlink w:anchor="_Toc48890422" w:history="1">
            <w:r w:rsidR="00CF5EC0" w:rsidRPr="00B93AC0">
              <w:rPr>
                <w:rStyle w:val="Hyperlink"/>
                <w:noProof/>
              </w:rPr>
              <w:t>1.2. Key Findings</w:t>
            </w:r>
            <w:r w:rsidR="00CF5EC0">
              <w:rPr>
                <w:noProof/>
                <w:webHidden/>
              </w:rPr>
              <w:tab/>
            </w:r>
            <w:r w:rsidR="00CF5EC0">
              <w:rPr>
                <w:noProof/>
                <w:webHidden/>
              </w:rPr>
              <w:fldChar w:fldCharType="begin"/>
            </w:r>
            <w:r w:rsidR="00CF5EC0">
              <w:rPr>
                <w:noProof/>
                <w:webHidden/>
              </w:rPr>
              <w:instrText xml:space="preserve"> PAGEREF _Toc48890422 \h </w:instrText>
            </w:r>
            <w:r w:rsidR="00CF5EC0">
              <w:rPr>
                <w:noProof/>
                <w:webHidden/>
              </w:rPr>
            </w:r>
            <w:r w:rsidR="00CF5EC0">
              <w:rPr>
                <w:noProof/>
                <w:webHidden/>
              </w:rPr>
              <w:fldChar w:fldCharType="separate"/>
            </w:r>
            <w:r w:rsidR="007F215C">
              <w:rPr>
                <w:noProof/>
                <w:webHidden/>
              </w:rPr>
              <w:t>4</w:t>
            </w:r>
            <w:r w:rsidR="00CF5EC0">
              <w:rPr>
                <w:noProof/>
                <w:webHidden/>
              </w:rPr>
              <w:fldChar w:fldCharType="end"/>
            </w:r>
          </w:hyperlink>
        </w:p>
        <w:p w14:paraId="5BB35FB4" w14:textId="3AC64A5C" w:rsidR="00CF5EC0" w:rsidRDefault="00C371F6">
          <w:pPr>
            <w:pStyle w:val="TOC1"/>
            <w:rPr>
              <w:rFonts w:asciiTheme="minorHAnsi" w:eastAsiaTheme="minorEastAsia" w:hAnsiTheme="minorHAnsi" w:cstheme="minorBidi"/>
              <w:bCs w:val="0"/>
              <w:caps w:val="0"/>
              <w:noProof/>
              <w:sz w:val="22"/>
              <w:szCs w:val="22"/>
              <w:lang w:val="en-US"/>
            </w:rPr>
          </w:pPr>
          <w:hyperlink w:anchor="_Toc48890423" w:history="1">
            <w:r w:rsidR="00CF5EC0" w:rsidRPr="00B93AC0">
              <w:rPr>
                <w:rStyle w:val="Hyperlink"/>
                <w:noProof/>
              </w:rPr>
              <w:t>2. Modeling Methodology</w:t>
            </w:r>
            <w:r w:rsidR="00CF5EC0">
              <w:rPr>
                <w:noProof/>
                <w:webHidden/>
              </w:rPr>
              <w:tab/>
            </w:r>
            <w:r w:rsidR="00CF5EC0">
              <w:rPr>
                <w:noProof/>
                <w:webHidden/>
              </w:rPr>
              <w:fldChar w:fldCharType="begin"/>
            </w:r>
            <w:r w:rsidR="00CF5EC0">
              <w:rPr>
                <w:noProof/>
                <w:webHidden/>
              </w:rPr>
              <w:instrText xml:space="preserve"> PAGEREF _Toc48890423 \h </w:instrText>
            </w:r>
            <w:r w:rsidR="00CF5EC0">
              <w:rPr>
                <w:noProof/>
                <w:webHidden/>
              </w:rPr>
            </w:r>
            <w:r w:rsidR="00CF5EC0">
              <w:rPr>
                <w:noProof/>
                <w:webHidden/>
              </w:rPr>
              <w:fldChar w:fldCharType="separate"/>
            </w:r>
            <w:r w:rsidR="007F215C">
              <w:rPr>
                <w:noProof/>
                <w:webHidden/>
              </w:rPr>
              <w:t>5</w:t>
            </w:r>
            <w:r w:rsidR="00CF5EC0">
              <w:rPr>
                <w:noProof/>
                <w:webHidden/>
              </w:rPr>
              <w:fldChar w:fldCharType="end"/>
            </w:r>
          </w:hyperlink>
        </w:p>
        <w:p w14:paraId="0B6B5F13" w14:textId="26BE5EBB" w:rsidR="00CF5EC0" w:rsidRDefault="00C371F6">
          <w:pPr>
            <w:pStyle w:val="TOC1"/>
            <w:rPr>
              <w:rFonts w:asciiTheme="minorHAnsi" w:eastAsiaTheme="minorEastAsia" w:hAnsiTheme="minorHAnsi" w:cstheme="minorBidi"/>
              <w:bCs w:val="0"/>
              <w:caps w:val="0"/>
              <w:noProof/>
              <w:sz w:val="22"/>
              <w:szCs w:val="22"/>
              <w:lang w:val="en-US"/>
            </w:rPr>
          </w:pPr>
          <w:hyperlink w:anchor="_Toc48890424" w:history="1">
            <w:r w:rsidR="00CF5EC0" w:rsidRPr="00B93AC0">
              <w:rPr>
                <w:rStyle w:val="Hyperlink"/>
                <w:noProof/>
              </w:rPr>
              <w:t>3. Results</w:t>
            </w:r>
            <w:r w:rsidR="00CF5EC0">
              <w:rPr>
                <w:noProof/>
                <w:webHidden/>
              </w:rPr>
              <w:tab/>
            </w:r>
            <w:r w:rsidR="00CF5EC0">
              <w:rPr>
                <w:noProof/>
                <w:webHidden/>
              </w:rPr>
              <w:fldChar w:fldCharType="begin"/>
            </w:r>
            <w:r w:rsidR="00CF5EC0">
              <w:rPr>
                <w:noProof/>
                <w:webHidden/>
              </w:rPr>
              <w:instrText xml:space="preserve"> PAGEREF _Toc48890424 \h </w:instrText>
            </w:r>
            <w:r w:rsidR="00CF5EC0">
              <w:rPr>
                <w:noProof/>
                <w:webHidden/>
              </w:rPr>
            </w:r>
            <w:r w:rsidR="00CF5EC0">
              <w:rPr>
                <w:noProof/>
                <w:webHidden/>
              </w:rPr>
              <w:fldChar w:fldCharType="separate"/>
            </w:r>
            <w:r w:rsidR="007F215C">
              <w:rPr>
                <w:noProof/>
                <w:webHidden/>
              </w:rPr>
              <w:t>6</w:t>
            </w:r>
            <w:r w:rsidR="00CF5EC0">
              <w:rPr>
                <w:noProof/>
                <w:webHidden/>
              </w:rPr>
              <w:fldChar w:fldCharType="end"/>
            </w:r>
          </w:hyperlink>
        </w:p>
        <w:p w14:paraId="312B17D9" w14:textId="21494222" w:rsidR="00CF5EC0" w:rsidRDefault="00C371F6">
          <w:pPr>
            <w:pStyle w:val="TOC2"/>
            <w:tabs>
              <w:tab w:val="right" w:leader="dot" w:pos="9638"/>
            </w:tabs>
            <w:rPr>
              <w:rFonts w:asciiTheme="minorHAnsi" w:eastAsiaTheme="minorEastAsia" w:hAnsiTheme="minorHAnsi" w:cstheme="minorBidi"/>
              <w:smallCaps w:val="0"/>
              <w:noProof/>
              <w:sz w:val="22"/>
              <w:szCs w:val="22"/>
              <w:lang w:val="en-US"/>
            </w:rPr>
          </w:pPr>
          <w:hyperlink w:anchor="_Toc48890425" w:history="1">
            <w:r w:rsidR="00CF5EC0" w:rsidRPr="00B93AC0">
              <w:rPr>
                <w:rStyle w:val="Hyperlink"/>
                <w:noProof/>
              </w:rPr>
              <w:t>3.1. Capacitor Bank Sizing</w:t>
            </w:r>
            <w:r w:rsidR="00CF5EC0">
              <w:rPr>
                <w:noProof/>
                <w:webHidden/>
              </w:rPr>
              <w:tab/>
            </w:r>
            <w:r w:rsidR="00CF5EC0">
              <w:rPr>
                <w:noProof/>
                <w:webHidden/>
              </w:rPr>
              <w:fldChar w:fldCharType="begin"/>
            </w:r>
            <w:r w:rsidR="00CF5EC0">
              <w:rPr>
                <w:noProof/>
                <w:webHidden/>
              </w:rPr>
              <w:instrText xml:space="preserve"> PAGEREF _Toc48890425 \h </w:instrText>
            </w:r>
            <w:r w:rsidR="00CF5EC0">
              <w:rPr>
                <w:noProof/>
                <w:webHidden/>
              </w:rPr>
            </w:r>
            <w:r w:rsidR="00CF5EC0">
              <w:rPr>
                <w:noProof/>
                <w:webHidden/>
              </w:rPr>
              <w:fldChar w:fldCharType="separate"/>
            </w:r>
            <w:r w:rsidR="007F215C">
              <w:rPr>
                <w:noProof/>
                <w:webHidden/>
              </w:rPr>
              <w:t>6</w:t>
            </w:r>
            <w:r w:rsidR="00CF5EC0">
              <w:rPr>
                <w:noProof/>
                <w:webHidden/>
              </w:rPr>
              <w:fldChar w:fldCharType="end"/>
            </w:r>
          </w:hyperlink>
        </w:p>
        <w:p w14:paraId="5D3E9F4B" w14:textId="0C3A99B9" w:rsidR="00CF5EC0" w:rsidRDefault="00C371F6">
          <w:pPr>
            <w:pStyle w:val="TOC2"/>
            <w:tabs>
              <w:tab w:val="right" w:leader="dot" w:pos="9638"/>
            </w:tabs>
            <w:rPr>
              <w:rFonts w:asciiTheme="minorHAnsi" w:eastAsiaTheme="minorEastAsia" w:hAnsiTheme="minorHAnsi" w:cstheme="minorBidi"/>
              <w:smallCaps w:val="0"/>
              <w:noProof/>
              <w:sz w:val="22"/>
              <w:szCs w:val="22"/>
              <w:lang w:val="en-US"/>
            </w:rPr>
          </w:pPr>
          <w:hyperlink w:anchor="_Toc48890426" w:history="1">
            <w:r w:rsidR="00CF5EC0" w:rsidRPr="00B93AC0">
              <w:rPr>
                <w:rStyle w:val="Hyperlink"/>
                <w:noProof/>
              </w:rPr>
              <w:t>3.2. Capacitor Bank Arrangement</w:t>
            </w:r>
            <w:r w:rsidR="00CF5EC0">
              <w:rPr>
                <w:noProof/>
                <w:webHidden/>
              </w:rPr>
              <w:tab/>
            </w:r>
            <w:r w:rsidR="00CF5EC0">
              <w:rPr>
                <w:noProof/>
                <w:webHidden/>
              </w:rPr>
              <w:fldChar w:fldCharType="begin"/>
            </w:r>
            <w:r w:rsidR="00CF5EC0">
              <w:rPr>
                <w:noProof/>
                <w:webHidden/>
              </w:rPr>
              <w:instrText xml:space="preserve"> PAGEREF _Toc48890426 \h </w:instrText>
            </w:r>
            <w:r w:rsidR="00CF5EC0">
              <w:rPr>
                <w:noProof/>
                <w:webHidden/>
              </w:rPr>
            </w:r>
            <w:r w:rsidR="00CF5EC0">
              <w:rPr>
                <w:noProof/>
                <w:webHidden/>
              </w:rPr>
              <w:fldChar w:fldCharType="separate"/>
            </w:r>
            <w:r w:rsidR="007F215C">
              <w:rPr>
                <w:noProof/>
                <w:webHidden/>
              </w:rPr>
              <w:t>6</w:t>
            </w:r>
            <w:r w:rsidR="00CF5EC0">
              <w:rPr>
                <w:noProof/>
                <w:webHidden/>
              </w:rPr>
              <w:fldChar w:fldCharType="end"/>
            </w:r>
          </w:hyperlink>
        </w:p>
        <w:p w14:paraId="4671FAAE" w14:textId="7F0E8EA3" w:rsidR="00CF5EC0" w:rsidRDefault="00C371F6">
          <w:pPr>
            <w:pStyle w:val="TOC2"/>
            <w:tabs>
              <w:tab w:val="right" w:leader="dot" w:pos="9638"/>
            </w:tabs>
            <w:rPr>
              <w:rFonts w:asciiTheme="minorHAnsi" w:eastAsiaTheme="minorEastAsia" w:hAnsiTheme="minorHAnsi" w:cstheme="minorBidi"/>
              <w:smallCaps w:val="0"/>
              <w:noProof/>
              <w:sz w:val="22"/>
              <w:szCs w:val="22"/>
              <w:lang w:val="en-US"/>
            </w:rPr>
          </w:pPr>
          <w:hyperlink w:anchor="_Toc48890427" w:history="1">
            <w:r w:rsidR="00CF5EC0" w:rsidRPr="00B93AC0">
              <w:rPr>
                <w:rStyle w:val="Hyperlink"/>
                <w:noProof/>
              </w:rPr>
              <w:t>3.3. Reactive Power Capability (P-Q Curve)</w:t>
            </w:r>
            <w:r w:rsidR="00CF5EC0">
              <w:rPr>
                <w:noProof/>
                <w:webHidden/>
              </w:rPr>
              <w:tab/>
            </w:r>
            <w:r w:rsidR="00CF5EC0">
              <w:rPr>
                <w:noProof/>
                <w:webHidden/>
              </w:rPr>
              <w:fldChar w:fldCharType="begin"/>
            </w:r>
            <w:r w:rsidR="00CF5EC0">
              <w:rPr>
                <w:noProof/>
                <w:webHidden/>
              </w:rPr>
              <w:instrText xml:space="preserve"> PAGEREF _Toc48890427 \h </w:instrText>
            </w:r>
            <w:r w:rsidR="00CF5EC0">
              <w:rPr>
                <w:noProof/>
                <w:webHidden/>
              </w:rPr>
            </w:r>
            <w:r w:rsidR="00CF5EC0">
              <w:rPr>
                <w:noProof/>
                <w:webHidden/>
              </w:rPr>
              <w:fldChar w:fldCharType="separate"/>
            </w:r>
            <w:r w:rsidR="007F215C">
              <w:rPr>
                <w:noProof/>
                <w:webHidden/>
              </w:rPr>
              <w:t>7</w:t>
            </w:r>
            <w:r w:rsidR="00CF5EC0">
              <w:rPr>
                <w:noProof/>
                <w:webHidden/>
              </w:rPr>
              <w:fldChar w:fldCharType="end"/>
            </w:r>
          </w:hyperlink>
        </w:p>
        <w:p w14:paraId="1DAAB769" w14:textId="7789043D" w:rsidR="00CF5EC0" w:rsidRDefault="00C371F6">
          <w:pPr>
            <w:pStyle w:val="TOC1"/>
            <w:rPr>
              <w:rFonts w:asciiTheme="minorHAnsi" w:eastAsiaTheme="minorEastAsia" w:hAnsiTheme="minorHAnsi" w:cstheme="minorBidi"/>
              <w:bCs w:val="0"/>
              <w:caps w:val="0"/>
              <w:noProof/>
              <w:sz w:val="22"/>
              <w:szCs w:val="22"/>
              <w:lang w:val="en-US"/>
            </w:rPr>
          </w:pPr>
          <w:hyperlink w:anchor="_Toc48890428" w:history="1">
            <w:r w:rsidR="00CF5EC0" w:rsidRPr="00B93AC0">
              <w:rPr>
                <w:rStyle w:val="Hyperlink"/>
                <w:noProof/>
              </w:rPr>
              <w:t>Appendix 1. Modeling Assumptions</w:t>
            </w:r>
            <w:r w:rsidR="00CF5EC0">
              <w:rPr>
                <w:noProof/>
                <w:webHidden/>
              </w:rPr>
              <w:tab/>
            </w:r>
            <w:r w:rsidR="00CF5EC0">
              <w:rPr>
                <w:noProof/>
                <w:webHidden/>
              </w:rPr>
              <w:fldChar w:fldCharType="begin"/>
            </w:r>
            <w:r w:rsidR="00CF5EC0">
              <w:rPr>
                <w:noProof/>
                <w:webHidden/>
              </w:rPr>
              <w:instrText xml:space="preserve"> PAGEREF _Toc48890428 \h </w:instrText>
            </w:r>
            <w:r w:rsidR="00CF5EC0">
              <w:rPr>
                <w:noProof/>
                <w:webHidden/>
              </w:rPr>
            </w:r>
            <w:r w:rsidR="00CF5EC0">
              <w:rPr>
                <w:noProof/>
                <w:webHidden/>
              </w:rPr>
              <w:fldChar w:fldCharType="separate"/>
            </w:r>
            <w:r w:rsidR="007F215C">
              <w:rPr>
                <w:noProof/>
                <w:webHidden/>
              </w:rPr>
              <w:t>14</w:t>
            </w:r>
            <w:r w:rsidR="00CF5EC0">
              <w:rPr>
                <w:noProof/>
                <w:webHidden/>
              </w:rPr>
              <w:fldChar w:fldCharType="end"/>
            </w:r>
          </w:hyperlink>
        </w:p>
        <w:p w14:paraId="394AF496" w14:textId="37F51154" w:rsidR="00CF5EC0" w:rsidRDefault="00C371F6">
          <w:pPr>
            <w:pStyle w:val="TOC1"/>
            <w:rPr>
              <w:rFonts w:asciiTheme="minorHAnsi" w:eastAsiaTheme="minorEastAsia" w:hAnsiTheme="minorHAnsi" w:cstheme="minorBidi"/>
              <w:bCs w:val="0"/>
              <w:caps w:val="0"/>
              <w:noProof/>
              <w:sz w:val="22"/>
              <w:szCs w:val="22"/>
              <w:lang w:val="en-US"/>
            </w:rPr>
          </w:pPr>
          <w:hyperlink w:anchor="_Toc48890429" w:history="1">
            <w:r w:rsidR="00CF5EC0" w:rsidRPr="00B93AC0">
              <w:rPr>
                <w:rStyle w:val="Hyperlink"/>
                <w:noProof/>
              </w:rPr>
              <w:t>Appendix 2. Collection System Design</w:t>
            </w:r>
            <w:r w:rsidR="00CF5EC0">
              <w:rPr>
                <w:noProof/>
                <w:webHidden/>
              </w:rPr>
              <w:tab/>
            </w:r>
            <w:r w:rsidR="00CF5EC0">
              <w:rPr>
                <w:noProof/>
                <w:webHidden/>
              </w:rPr>
              <w:fldChar w:fldCharType="begin"/>
            </w:r>
            <w:r w:rsidR="00CF5EC0">
              <w:rPr>
                <w:noProof/>
                <w:webHidden/>
              </w:rPr>
              <w:instrText xml:space="preserve"> PAGEREF _Toc48890429 \h </w:instrText>
            </w:r>
            <w:r w:rsidR="00CF5EC0">
              <w:rPr>
                <w:noProof/>
                <w:webHidden/>
              </w:rPr>
            </w:r>
            <w:r w:rsidR="00CF5EC0">
              <w:rPr>
                <w:noProof/>
                <w:webHidden/>
              </w:rPr>
              <w:fldChar w:fldCharType="separate"/>
            </w:r>
            <w:r w:rsidR="007F215C">
              <w:rPr>
                <w:noProof/>
                <w:webHidden/>
              </w:rPr>
              <w:t>19</w:t>
            </w:r>
            <w:r w:rsidR="00CF5EC0">
              <w:rPr>
                <w:noProof/>
                <w:webHidden/>
              </w:rPr>
              <w:fldChar w:fldCharType="end"/>
            </w:r>
          </w:hyperlink>
        </w:p>
        <w:p w14:paraId="0B95F63D" w14:textId="4590A200" w:rsidR="00CF5EC0" w:rsidRDefault="00C371F6">
          <w:pPr>
            <w:pStyle w:val="TOC1"/>
            <w:rPr>
              <w:rFonts w:asciiTheme="minorHAnsi" w:eastAsiaTheme="minorEastAsia" w:hAnsiTheme="minorHAnsi" w:cstheme="minorBidi"/>
              <w:bCs w:val="0"/>
              <w:caps w:val="0"/>
              <w:noProof/>
              <w:sz w:val="22"/>
              <w:szCs w:val="22"/>
              <w:lang w:val="en-US"/>
            </w:rPr>
          </w:pPr>
          <w:hyperlink w:anchor="_Toc48890430" w:history="1">
            <w:r w:rsidR="00CF5EC0" w:rsidRPr="00B93AC0">
              <w:rPr>
                <w:rStyle w:val="Hyperlink"/>
                <w:noProof/>
              </w:rPr>
              <w:t>Appendix 3. PSSE Single Line Diagram</w:t>
            </w:r>
            <w:r w:rsidR="00CF5EC0">
              <w:rPr>
                <w:noProof/>
                <w:webHidden/>
              </w:rPr>
              <w:tab/>
            </w:r>
            <w:r w:rsidR="00CF5EC0">
              <w:rPr>
                <w:noProof/>
                <w:webHidden/>
              </w:rPr>
              <w:fldChar w:fldCharType="begin"/>
            </w:r>
            <w:r w:rsidR="00CF5EC0">
              <w:rPr>
                <w:noProof/>
                <w:webHidden/>
              </w:rPr>
              <w:instrText xml:space="preserve"> PAGEREF _Toc48890430 \h </w:instrText>
            </w:r>
            <w:r w:rsidR="00CF5EC0">
              <w:rPr>
                <w:noProof/>
                <w:webHidden/>
              </w:rPr>
            </w:r>
            <w:r w:rsidR="00CF5EC0">
              <w:rPr>
                <w:noProof/>
                <w:webHidden/>
              </w:rPr>
              <w:fldChar w:fldCharType="separate"/>
            </w:r>
            <w:r w:rsidR="007F215C">
              <w:rPr>
                <w:noProof/>
                <w:webHidden/>
              </w:rPr>
              <w:t>22</w:t>
            </w:r>
            <w:r w:rsidR="00CF5EC0">
              <w:rPr>
                <w:noProof/>
                <w:webHidden/>
              </w:rPr>
              <w:fldChar w:fldCharType="end"/>
            </w:r>
          </w:hyperlink>
        </w:p>
        <w:p w14:paraId="13142A2D" w14:textId="18880FB0" w:rsidR="00CF5EC0" w:rsidRDefault="00C371F6">
          <w:pPr>
            <w:pStyle w:val="TOC1"/>
            <w:rPr>
              <w:rFonts w:asciiTheme="minorHAnsi" w:eastAsiaTheme="minorEastAsia" w:hAnsiTheme="minorHAnsi" w:cstheme="minorBidi"/>
              <w:bCs w:val="0"/>
              <w:caps w:val="0"/>
              <w:noProof/>
              <w:sz w:val="22"/>
              <w:szCs w:val="22"/>
              <w:lang w:val="en-US"/>
            </w:rPr>
          </w:pPr>
          <w:hyperlink w:anchor="_Toc48890431" w:history="1">
            <w:r w:rsidR="00CF5EC0" w:rsidRPr="00B93AC0">
              <w:rPr>
                <w:rStyle w:val="Hyperlink"/>
                <w:noProof/>
              </w:rPr>
              <w:t>Appendix 4. WTEC Cable Impedance Data</w:t>
            </w:r>
            <w:r w:rsidR="00CF5EC0">
              <w:rPr>
                <w:noProof/>
                <w:webHidden/>
              </w:rPr>
              <w:tab/>
            </w:r>
            <w:r w:rsidR="00CF5EC0">
              <w:rPr>
                <w:noProof/>
                <w:webHidden/>
              </w:rPr>
              <w:fldChar w:fldCharType="begin"/>
            </w:r>
            <w:r w:rsidR="00CF5EC0">
              <w:rPr>
                <w:noProof/>
                <w:webHidden/>
              </w:rPr>
              <w:instrText xml:space="preserve"> PAGEREF _Toc48890431 \h </w:instrText>
            </w:r>
            <w:r w:rsidR="00CF5EC0">
              <w:rPr>
                <w:noProof/>
                <w:webHidden/>
              </w:rPr>
            </w:r>
            <w:r w:rsidR="00CF5EC0">
              <w:rPr>
                <w:noProof/>
                <w:webHidden/>
              </w:rPr>
              <w:fldChar w:fldCharType="separate"/>
            </w:r>
            <w:r w:rsidR="007F215C">
              <w:rPr>
                <w:noProof/>
                <w:webHidden/>
              </w:rPr>
              <w:t>23</w:t>
            </w:r>
            <w:r w:rsidR="00CF5EC0">
              <w:rPr>
                <w:noProof/>
                <w:webHidden/>
              </w:rPr>
              <w:fldChar w:fldCharType="end"/>
            </w:r>
          </w:hyperlink>
        </w:p>
        <w:p w14:paraId="6EC1BE6B" w14:textId="07A2B3AD" w:rsidR="00587E2F" w:rsidRDefault="00587E2F" w:rsidP="00587E2F">
          <w:pPr>
            <w:pStyle w:val="NoSpacing"/>
          </w:pPr>
          <w:r>
            <w:rPr>
              <w:rFonts w:asciiTheme="minorHAnsi" w:hAnsiTheme="minorHAnsi" w:cstheme="minorHAnsi"/>
              <w:bCs/>
              <w:caps/>
              <w:noProof/>
              <w:sz w:val="24"/>
              <w:szCs w:val="28"/>
            </w:rPr>
            <w:fldChar w:fldCharType="end"/>
          </w:r>
        </w:p>
      </w:sdtContent>
    </w:sdt>
    <w:p w14:paraId="1D23BC29" w14:textId="77777777" w:rsidR="00342A12" w:rsidRDefault="00342A12" w:rsidP="00F9661F">
      <w:pPr>
        <w:pStyle w:val="NoSpacing"/>
        <w:rPr>
          <w:lang w:val="en-US"/>
        </w:rPr>
      </w:pPr>
    </w:p>
    <w:p w14:paraId="3221C68E" w14:textId="77777777" w:rsidR="00C3166E" w:rsidRPr="000745D7" w:rsidRDefault="00C3166E" w:rsidP="001E351E">
      <w:pPr>
        <w:pStyle w:val="TOCHeading"/>
      </w:pPr>
      <w:r w:rsidRPr="000745D7">
        <w:t>List of Figures</w:t>
      </w:r>
    </w:p>
    <w:p w14:paraId="4E28D863" w14:textId="7384244F" w:rsidR="00CF5EC0" w:rsidRDefault="00E17DAB">
      <w:pPr>
        <w:pStyle w:val="TableofFigures"/>
        <w:tabs>
          <w:tab w:val="right" w:leader="dot" w:pos="9638"/>
        </w:tabs>
        <w:rPr>
          <w:rFonts w:asciiTheme="minorHAnsi" w:eastAsiaTheme="minorEastAsia" w:hAnsiTheme="minorHAnsi" w:cstheme="minorBidi"/>
          <w:noProof/>
          <w:sz w:val="22"/>
          <w:szCs w:val="22"/>
          <w:lang w:val="en-US"/>
        </w:rPr>
      </w:pPr>
      <w:r>
        <w:rPr>
          <w:rFonts w:cs="Arial"/>
          <w:sz w:val="22"/>
          <w:szCs w:val="22"/>
        </w:rPr>
        <w:fldChar w:fldCharType="begin"/>
      </w:r>
      <w:r>
        <w:rPr>
          <w:rFonts w:cs="Arial"/>
          <w:sz w:val="22"/>
          <w:szCs w:val="22"/>
        </w:rPr>
        <w:instrText xml:space="preserve"> TOC \h \z \c "Figure" </w:instrText>
      </w:r>
      <w:r>
        <w:rPr>
          <w:rFonts w:cs="Arial"/>
          <w:sz w:val="22"/>
          <w:szCs w:val="22"/>
        </w:rPr>
        <w:fldChar w:fldCharType="separate"/>
      </w:r>
      <w:hyperlink w:anchor="_Toc48890417" w:history="1">
        <w:r w:rsidR="00CF5EC0" w:rsidRPr="00092D99">
          <w:rPr>
            <w:rStyle w:val="Hyperlink"/>
            <w:noProof/>
          </w:rPr>
          <w:t>Figure 1. Vestas V150 P-Q Curve</w:t>
        </w:r>
        <w:r w:rsidR="00CF5EC0">
          <w:rPr>
            <w:noProof/>
            <w:webHidden/>
          </w:rPr>
          <w:tab/>
        </w:r>
        <w:r w:rsidR="00CF5EC0">
          <w:rPr>
            <w:noProof/>
            <w:webHidden/>
          </w:rPr>
          <w:fldChar w:fldCharType="begin"/>
        </w:r>
        <w:r w:rsidR="00CF5EC0">
          <w:rPr>
            <w:noProof/>
            <w:webHidden/>
          </w:rPr>
          <w:instrText xml:space="preserve"> PAGEREF _Toc48890417 \h </w:instrText>
        </w:r>
        <w:r w:rsidR="00CF5EC0">
          <w:rPr>
            <w:noProof/>
            <w:webHidden/>
          </w:rPr>
        </w:r>
        <w:r w:rsidR="00CF5EC0">
          <w:rPr>
            <w:noProof/>
            <w:webHidden/>
          </w:rPr>
          <w:fldChar w:fldCharType="separate"/>
        </w:r>
        <w:r w:rsidR="007F215C">
          <w:rPr>
            <w:noProof/>
            <w:webHidden/>
          </w:rPr>
          <w:t>8</w:t>
        </w:r>
        <w:r w:rsidR="00CF5EC0">
          <w:rPr>
            <w:noProof/>
            <w:webHidden/>
          </w:rPr>
          <w:fldChar w:fldCharType="end"/>
        </w:r>
      </w:hyperlink>
    </w:p>
    <w:p w14:paraId="1002208A" w14:textId="3C95FC66" w:rsidR="00CF5EC0" w:rsidRDefault="00C371F6">
      <w:pPr>
        <w:pStyle w:val="TableofFigures"/>
        <w:tabs>
          <w:tab w:val="right" w:leader="dot" w:pos="9638"/>
        </w:tabs>
        <w:rPr>
          <w:rFonts w:asciiTheme="minorHAnsi" w:eastAsiaTheme="minorEastAsia" w:hAnsiTheme="minorHAnsi" w:cstheme="minorBidi"/>
          <w:noProof/>
          <w:sz w:val="22"/>
          <w:szCs w:val="22"/>
          <w:lang w:val="en-US"/>
        </w:rPr>
      </w:pPr>
      <w:hyperlink w:anchor="_Toc48890418" w:history="1">
        <w:r w:rsidR="00CF5EC0" w:rsidRPr="00092D99">
          <w:rPr>
            <w:rStyle w:val="Hyperlink"/>
            <w:noProof/>
          </w:rPr>
          <w:t>Figure 2. Vestas V162 P-Q Curve</w:t>
        </w:r>
        <w:r w:rsidR="00CF5EC0">
          <w:rPr>
            <w:noProof/>
            <w:webHidden/>
          </w:rPr>
          <w:tab/>
        </w:r>
        <w:r w:rsidR="00CF5EC0">
          <w:rPr>
            <w:noProof/>
            <w:webHidden/>
          </w:rPr>
          <w:fldChar w:fldCharType="begin"/>
        </w:r>
        <w:r w:rsidR="00CF5EC0">
          <w:rPr>
            <w:noProof/>
            <w:webHidden/>
          </w:rPr>
          <w:instrText xml:space="preserve"> PAGEREF _Toc48890418 \h </w:instrText>
        </w:r>
        <w:r w:rsidR="00CF5EC0">
          <w:rPr>
            <w:noProof/>
            <w:webHidden/>
          </w:rPr>
        </w:r>
        <w:r w:rsidR="00CF5EC0">
          <w:rPr>
            <w:noProof/>
            <w:webHidden/>
          </w:rPr>
          <w:fldChar w:fldCharType="separate"/>
        </w:r>
        <w:r w:rsidR="007F215C">
          <w:rPr>
            <w:noProof/>
            <w:webHidden/>
          </w:rPr>
          <w:t>9</w:t>
        </w:r>
        <w:r w:rsidR="00CF5EC0">
          <w:rPr>
            <w:noProof/>
            <w:webHidden/>
          </w:rPr>
          <w:fldChar w:fldCharType="end"/>
        </w:r>
      </w:hyperlink>
    </w:p>
    <w:p w14:paraId="3CA7080E" w14:textId="6FA496FE" w:rsidR="00CF5EC0" w:rsidRDefault="00C371F6">
      <w:pPr>
        <w:pStyle w:val="TableofFigures"/>
        <w:tabs>
          <w:tab w:val="right" w:leader="dot" w:pos="9638"/>
        </w:tabs>
        <w:rPr>
          <w:rFonts w:asciiTheme="minorHAnsi" w:eastAsiaTheme="minorEastAsia" w:hAnsiTheme="minorHAnsi" w:cstheme="minorBidi"/>
          <w:noProof/>
          <w:sz w:val="22"/>
          <w:szCs w:val="22"/>
          <w:lang w:val="en-US"/>
        </w:rPr>
      </w:pPr>
      <w:hyperlink w:anchor="_Toc48890419" w:history="1">
        <w:r w:rsidR="00CF5EC0" w:rsidRPr="00092D99">
          <w:rPr>
            <w:rStyle w:val="Hyperlink"/>
            <w:noProof/>
          </w:rPr>
          <w:t>Figure 3. P-Q Capability of the Project at Different POI Voltages with 29.0 Cap Bank</w:t>
        </w:r>
        <w:r w:rsidR="00CF5EC0">
          <w:rPr>
            <w:noProof/>
            <w:webHidden/>
          </w:rPr>
          <w:tab/>
        </w:r>
        <w:r w:rsidR="00CF5EC0">
          <w:rPr>
            <w:noProof/>
            <w:webHidden/>
          </w:rPr>
          <w:fldChar w:fldCharType="begin"/>
        </w:r>
        <w:r w:rsidR="00CF5EC0">
          <w:rPr>
            <w:noProof/>
            <w:webHidden/>
          </w:rPr>
          <w:instrText xml:space="preserve"> PAGEREF _Toc48890419 \h </w:instrText>
        </w:r>
        <w:r w:rsidR="00CF5EC0">
          <w:rPr>
            <w:noProof/>
            <w:webHidden/>
          </w:rPr>
        </w:r>
        <w:r w:rsidR="00CF5EC0">
          <w:rPr>
            <w:noProof/>
            <w:webHidden/>
          </w:rPr>
          <w:fldChar w:fldCharType="separate"/>
        </w:r>
        <w:r w:rsidR="007F215C">
          <w:rPr>
            <w:noProof/>
            <w:webHidden/>
          </w:rPr>
          <w:t>10</w:t>
        </w:r>
        <w:r w:rsidR="00CF5EC0">
          <w:rPr>
            <w:noProof/>
            <w:webHidden/>
          </w:rPr>
          <w:fldChar w:fldCharType="end"/>
        </w:r>
      </w:hyperlink>
    </w:p>
    <w:p w14:paraId="0BEC1504" w14:textId="6EECC438" w:rsidR="00C3166E" w:rsidRDefault="00E17DAB" w:rsidP="00005D3D">
      <w:pPr>
        <w:pStyle w:val="NoSpacing"/>
      </w:pPr>
      <w:r>
        <w:fldChar w:fldCharType="end"/>
      </w:r>
    </w:p>
    <w:p w14:paraId="740263B3" w14:textId="77777777" w:rsidR="00F9661F" w:rsidRDefault="00F9661F" w:rsidP="00005D3D">
      <w:pPr>
        <w:pStyle w:val="NoSpacing"/>
      </w:pPr>
    </w:p>
    <w:p w14:paraId="69259D37" w14:textId="77777777" w:rsidR="00C3166E" w:rsidRPr="0089631F" w:rsidRDefault="00C3166E" w:rsidP="001E351E">
      <w:pPr>
        <w:pStyle w:val="TOCHeading"/>
        <w:rPr>
          <w:sz w:val="22"/>
          <w:szCs w:val="22"/>
        </w:rPr>
      </w:pPr>
      <w:r w:rsidRPr="0089631F">
        <w:t>List of Tables</w:t>
      </w:r>
    </w:p>
    <w:p w14:paraId="4FCF85D1" w14:textId="261D8ED5" w:rsidR="00CF5EC0" w:rsidRDefault="00E17DAB">
      <w:pPr>
        <w:pStyle w:val="TableofFigures"/>
        <w:tabs>
          <w:tab w:val="right" w:leader="dot" w:pos="9638"/>
        </w:tabs>
        <w:rPr>
          <w:rFonts w:asciiTheme="minorHAnsi" w:eastAsiaTheme="minorEastAsia" w:hAnsiTheme="minorHAnsi" w:cstheme="minorBidi"/>
          <w:noProof/>
          <w:sz w:val="22"/>
          <w:szCs w:val="22"/>
          <w:lang w:val="en-US"/>
        </w:rPr>
      </w:pPr>
      <w:r>
        <w:rPr>
          <w:rFonts w:asciiTheme="minorBidi" w:hAnsiTheme="minorBidi" w:cstheme="minorBidi"/>
          <w:sz w:val="22"/>
          <w:szCs w:val="22"/>
        </w:rPr>
        <w:fldChar w:fldCharType="begin"/>
      </w:r>
      <w:r>
        <w:rPr>
          <w:rFonts w:asciiTheme="minorBidi" w:hAnsiTheme="minorBidi" w:cstheme="minorBidi"/>
          <w:sz w:val="22"/>
          <w:szCs w:val="22"/>
        </w:rPr>
        <w:instrText xml:space="preserve"> TOC \h \z \c "Table" </w:instrText>
      </w:r>
      <w:r>
        <w:rPr>
          <w:rFonts w:asciiTheme="minorBidi" w:hAnsiTheme="minorBidi" w:cstheme="minorBidi"/>
          <w:sz w:val="22"/>
          <w:szCs w:val="22"/>
        </w:rPr>
        <w:fldChar w:fldCharType="separate"/>
      </w:r>
      <w:hyperlink w:anchor="_Toc48890401" w:history="1">
        <w:r w:rsidR="00CF5EC0" w:rsidRPr="00FB77D1">
          <w:rPr>
            <w:rStyle w:val="Hyperlink"/>
            <w:noProof/>
          </w:rPr>
          <w:t>Table 1. Flicker Due to Single Step Switching</w:t>
        </w:r>
        <w:r w:rsidR="00CF5EC0">
          <w:rPr>
            <w:noProof/>
            <w:webHidden/>
          </w:rPr>
          <w:tab/>
        </w:r>
        <w:r w:rsidR="00CF5EC0">
          <w:rPr>
            <w:noProof/>
            <w:webHidden/>
          </w:rPr>
          <w:fldChar w:fldCharType="begin"/>
        </w:r>
        <w:r w:rsidR="00CF5EC0">
          <w:rPr>
            <w:noProof/>
            <w:webHidden/>
          </w:rPr>
          <w:instrText xml:space="preserve"> PAGEREF _Toc48890401 \h </w:instrText>
        </w:r>
        <w:r w:rsidR="00CF5EC0">
          <w:rPr>
            <w:noProof/>
            <w:webHidden/>
          </w:rPr>
        </w:r>
        <w:r w:rsidR="00CF5EC0">
          <w:rPr>
            <w:noProof/>
            <w:webHidden/>
          </w:rPr>
          <w:fldChar w:fldCharType="separate"/>
        </w:r>
        <w:r w:rsidR="007F215C">
          <w:rPr>
            <w:noProof/>
            <w:webHidden/>
          </w:rPr>
          <w:t>7</w:t>
        </w:r>
        <w:r w:rsidR="00CF5EC0">
          <w:rPr>
            <w:noProof/>
            <w:webHidden/>
          </w:rPr>
          <w:fldChar w:fldCharType="end"/>
        </w:r>
      </w:hyperlink>
    </w:p>
    <w:p w14:paraId="674D9005" w14:textId="4B0125CF" w:rsidR="00CF5EC0" w:rsidRDefault="00C371F6">
      <w:pPr>
        <w:pStyle w:val="TableofFigures"/>
        <w:tabs>
          <w:tab w:val="right" w:leader="dot" w:pos="9638"/>
        </w:tabs>
        <w:rPr>
          <w:rFonts w:asciiTheme="minorHAnsi" w:eastAsiaTheme="minorEastAsia" w:hAnsiTheme="minorHAnsi" w:cstheme="minorBidi"/>
          <w:noProof/>
          <w:sz w:val="22"/>
          <w:szCs w:val="22"/>
          <w:lang w:val="en-US"/>
        </w:rPr>
      </w:pPr>
      <w:hyperlink w:anchor="_Toc48890402" w:history="1">
        <w:r w:rsidR="00CF5EC0" w:rsidRPr="00FB77D1">
          <w:rPr>
            <w:rStyle w:val="Hyperlink"/>
            <w:noProof/>
          </w:rPr>
          <w:t>Table 2. Lagging Reactive Power Capability Results</w:t>
        </w:r>
        <w:r w:rsidR="00CF5EC0">
          <w:rPr>
            <w:noProof/>
            <w:webHidden/>
          </w:rPr>
          <w:tab/>
        </w:r>
        <w:r w:rsidR="00CF5EC0">
          <w:rPr>
            <w:noProof/>
            <w:webHidden/>
          </w:rPr>
          <w:fldChar w:fldCharType="begin"/>
        </w:r>
        <w:r w:rsidR="00CF5EC0">
          <w:rPr>
            <w:noProof/>
            <w:webHidden/>
          </w:rPr>
          <w:instrText xml:space="preserve"> PAGEREF _Toc48890402 \h </w:instrText>
        </w:r>
        <w:r w:rsidR="00CF5EC0">
          <w:rPr>
            <w:noProof/>
            <w:webHidden/>
          </w:rPr>
        </w:r>
        <w:r w:rsidR="00CF5EC0">
          <w:rPr>
            <w:noProof/>
            <w:webHidden/>
          </w:rPr>
          <w:fldChar w:fldCharType="separate"/>
        </w:r>
        <w:r w:rsidR="007F215C">
          <w:rPr>
            <w:noProof/>
            <w:webHidden/>
          </w:rPr>
          <w:t>11</w:t>
        </w:r>
        <w:r w:rsidR="00CF5EC0">
          <w:rPr>
            <w:noProof/>
            <w:webHidden/>
          </w:rPr>
          <w:fldChar w:fldCharType="end"/>
        </w:r>
      </w:hyperlink>
    </w:p>
    <w:p w14:paraId="259AFBA4" w14:textId="5332CE1B" w:rsidR="00CF5EC0" w:rsidRDefault="00C371F6">
      <w:pPr>
        <w:pStyle w:val="TableofFigures"/>
        <w:tabs>
          <w:tab w:val="right" w:leader="dot" w:pos="9638"/>
        </w:tabs>
        <w:rPr>
          <w:rFonts w:asciiTheme="minorHAnsi" w:eastAsiaTheme="minorEastAsia" w:hAnsiTheme="minorHAnsi" w:cstheme="minorBidi"/>
          <w:noProof/>
          <w:sz w:val="22"/>
          <w:szCs w:val="22"/>
          <w:lang w:val="en-US"/>
        </w:rPr>
      </w:pPr>
      <w:hyperlink w:anchor="_Toc48890403" w:history="1">
        <w:r w:rsidR="00CF5EC0" w:rsidRPr="00FB77D1">
          <w:rPr>
            <w:rStyle w:val="Hyperlink"/>
            <w:noProof/>
          </w:rPr>
          <w:t>Table 3. Leading Reactive Power Capability Results</w:t>
        </w:r>
        <w:r w:rsidR="00CF5EC0">
          <w:rPr>
            <w:noProof/>
            <w:webHidden/>
          </w:rPr>
          <w:tab/>
        </w:r>
        <w:r w:rsidR="00CF5EC0">
          <w:rPr>
            <w:noProof/>
            <w:webHidden/>
          </w:rPr>
          <w:fldChar w:fldCharType="begin"/>
        </w:r>
        <w:r w:rsidR="00CF5EC0">
          <w:rPr>
            <w:noProof/>
            <w:webHidden/>
          </w:rPr>
          <w:instrText xml:space="preserve"> PAGEREF _Toc48890403 \h </w:instrText>
        </w:r>
        <w:r w:rsidR="00CF5EC0">
          <w:rPr>
            <w:noProof/>
            <w:webHidden/>
          </w:rPr>
        </w:r>
        <w:r w:rsidR="00CF5EC0">
          <w:rPr>
            <w:noProof/>
            <w:webHidden/>
          </w:rPr>
          <w:fldChar w:fldCharType="separate"/>
        </w:r>
        <w:r w:rsidR="007F215C">
          <w:rPr>
            <w:noProof/>
            <w:webHidden/>
          </w:rPr>
          <w:t>12</w:t>
        </w:r>
        <w:r w:rsidR="00CF5EC0">
          <w:rPr>
            <w:noProof/>
            <w:webHidden/>
          </w:rPr>
          <w:fldChar w:fldCharType="end"/>
        </w:r>
      </w:hyperlink>
    </w:p>
    <w:p w14:paraId="45B484AA" w14:textId="7CD597B8" w:rsidR="00CF5EC0" w:rsidRDefault="00C371F6">
      <w:pPr>
        <w:pStyle w:val="TableofFigures"/>
        <w:tabs>
          <w:tab w:val="right" w:leader="dot" w:pos="9638"/>
        </w:tabs>
        <w:rPr>
          <w:rFonts w:asciiTheme="minorHAnsi" w:eastAsiaTheme="minorEastAsia" w:hAnsiTheme="minorHAnsi" w:cstheme="minorBidi"/>
          <w:noProof/>
          <w:sz w:val="22"/>
          <w:szCs w:val="22"/>
          <w:lang w:val="en-US"/>
        </w:rPr>
      </w:pPr>
      <w:hyperlink w:anchor="_Toc48890404" w:history="1">
        <w:r w:rsidR="00CF5EC0" w:rsidRPr="00FB77D1">
          <w:rPr>
            <w:rStyle w:val="Hyperlink"/>
            <w:noProof/>
          </w:rPr>
          <w:t>Table 4. Reactive Device Inventory</w:t>
        </w:r>
        <w:r w:rsidR="00CF5EC0">
          <w:rPr>
            <w:noProof/>
            <w:webHidden/>
          </w:rPr>
          <w:tab/>
        </w:r>
        <w:r w:rsidR="00CF5EC0">
          <w:rPr>
            <w:noProof/>
            <w:webHidden/>
          </w:rPr>
          <w:fldChar w:fldCharType="begin"/>
        </w:r>
        <w:r w:rsidR="00CF5EC0">
          <w:rPr>
            <w:noProof/>
            <w:webHidden/>
          </w:rPr>
          <w:instrText xml:space="preserve"> PAGEREF _Toc48890404 \h </w:instrText>
        </w:r>
        <w:r w:rsidR="00CF5EC0">
          <w:rPr>
            <w:noProof/>
            <w:webHidden/>
          </w:rPr>
        </w:r>
        <w:r w:rsidR="00CF5EC0">
          <w:rPr>
            <w:noProof/>
            <w:webHidden/>
          </w:rPr>
          <w:fldChar w:fldCharType="separate"/>
        </w:r>
        <w:r w:rsidR="007F215C">
          <w:rPr>
            <w:noProof/>
            <w:webHidden/>
          </w:rPr>
          <w:t>13</w:t>
        </w:r>
        <w:r w:rsidR="00CF5EC0">
          <w:rPr>
            <w:noProof/>
            <w:webHidden/>
          </w:rPr>
          <w:fldChar w:fldCharType="end"/>
        </w:r>
      </w:hyperlink>
    </w:p>
    <w:p w14:paraId="39524F8A" w14:textId="5A318686" w:rsidR="00CF5EC0" w:rsidRDefault="00C371F6">
      <w:pPr>
        <w:pStyle w:val="TableofFigures"/>
        <w:tabs>
          <w:tab w:val="right" w:leader="dot" w:pos="9638"/>
        </w:tabs>
        <w:rPr>
          <w:rFonts w:asciiTheme="minorHAnsi" w:eastAsiaTheme="minorEastAsia" w:hAnsiTheme="minorHAnsi" w:cstheme="minorBidi"/>
          <w:noProof/>
          <w:sz w:val="22"/>
          <w:szCs w:val="22"/>
          <w:lang w:val="en-US"/>
        </w:rPr>
      </w:pPr>
      <w:hyperlink w:anchor="_Toc48890405" w:history="1">
        <w:r w:rsidR="00CF5EC0" w:rsidRPr="00FB77D1">
          <w:rPr>
            <w:rStyle w:val="Hyperlink"/>
            <w:noProof/>
          </w:rPr>
          <w:t>Table 5. High Voltage Tie-Line Specification</w:t>
        </w:r>
        <w:r w:rsidR="00CF5EC0">
          <w:rPr>
            <w:noProof/>
            <w:webHidden/>
          </w:rPr>
          <w:tab/>
        </w:r>
        <w:r w:rsidR="00CF5EC0">
          <w:rPr>
            <w:noProof/>
            <w:webHidden/>
          </w:rPr>
          <w:fldChar w:fldCharType="begin"/>
        </w:r>
        <w:r w:rsidR="00CF5EC0">
          <w:rPr>
            <w:noProof/>
            <w:webHidden/>
          </w:rPr>
          <w:instrText xml:space="preserve"> PAGEREF _Toc48890405 \h </w:instrText>
        </w:r>
        <w:r w:rsidR="00CF5EC0">
          <w:rPr>
            <w:noProof/>
            <w:webHidden/>
          </w:rPr>
        </w:r>
        <w:r w:rsidR="00CF5EC0">
          <w:rPr>
            <w:noProof/>
            <w:webHidden/>
          </w:rPr>
          <w:fldChar w:fldCharType="separate"/>
        </w:r>
        <w:r w:rsidR="007F215C">
          <w:rPr>
            <w:noProof/>
            <w:webHidden/>
          </w:rPr>
          <w:t>14</w:t>
        </w:r>
        <w:r w:rsidR="00CF5EC0">
          <w:rPr>
            <w:noProof/>
            <w:webHidden/>
          </w:rPr>
          <w:fldChar w:fldCharType="end"/>
        </w:r>
      </w:hyperlink>
    </w:p>
    <w:p w14:paraId="25C23C8C" w14:textId="363DF4D7" w:rsidR="00CF5EC0" w:rsidRDefault="00C371F6">
      <w:pPr>
        <w:pStyle w:val="TableofFigures"/>
        <w:tabs>
          <w:tab w:val="right" w:leader="dot" w:pos="9638"/>
        </w:tabs>
        <w:rPr>
          <w:rFonts w:asciiTheme="minorHAnsi" w:eastAsiaTheme="minorEastAsia" w:hAnsiTheme="minorHAnsi" w:cstheme="minorBidi"/>
          <w:noProof/>
          <w:sz w:val="22"/>
          <w:szCs w:val="22"/>
          <w:lang w:val="en-US"/>
        </w:rPr>
      </w:pPr>
      <w:hyperlink w:anchor="_Toc48890406" w:history="1">
        <w:r w:rsidR="00CF5EC0" w:rsidRPr="00FB77D1">
          <w:rPr>
            <w:rStyle w:val="Hyperlink"/>
            <w:noProof/>
          </w:rPr>
          <w:t>Table 6. Utility Fault Current Data</w:t>
        </w:r>
        <w:r w:rsidR="00CF5EC0">
          <w:rPr>
            <w:noProof/>
            <w:webHidden/>
          </w:rPr>
          <w:tab/>
        </w:r>
        <w:r w:rsidR="00CF5EC0">
          <w:rPr>
            <w:noProof/>
            <w:webHidden/>
          </w:rPr>
          <w:fldChar w:fldCharType="begin"/>
        </w:r>
        <w:r w:rsidR="00CF5EC0">
          <w:rPr>
            <w:noProof/>
            <w:webHidden/>
          </w:rPr>
          <w:instrText xml:space="preserve"> PAGEREF _Toc48890406 \h </w:instrText>
        </w:r>
        <w:r w:rsidR="00CF5EC0">
          <w:rPr>
            <w:noProof/>
            <w:webHidden/>
          </w:rPr>
        </w:r>
        <w:r w:rsidR="00CF5EC0">
          <w:rPr>
            <w:noProof/>
            <w:webHidden/>
          </w:rPr>
          <w:fldChar w:fldCharType="separate"/>
        </w:r>
        <w:r w:rsidR="007F215C">
          <w:rPr>
            <w:noProof/>
            <w:webHidden/>
          </w:rPr>
          <w:t>14</w:t>
        </w:r>
        <w:r w:rsidR="00CF5EC0">
          <w:rPr>
            <w:noProof/>
            <w:webHidden/>
          </w:rPr>
          <w:fldChar w:fldCharType="end"/>
        </w:r>
      </w:hyperlink>
    </w:p>
    <w:p w14:paraId="2799916A" w14:textId="097D467F" w:rsidR="00CF5EC0" w:rsidRDefault="00C371F6">
      <w:pPr>
        <w:pStyle w:val="TableofFigures"/>
        <w:tabs>
          <w:tab w:val="right" w:leader="dot" w:pos="9638"/>
        </w:tabs>
        <w:rPr>
          <w:rFonts w:asciiTheme="minorHAnsi" w:eastAsiaTheme="minorEastAsia" w:hAnsiTheme="minorHAnsi" w:cstheme="minorBidi"/>
          <w:noProof/>
          <w:sz w:val="22"/>
          <w:szCs w:val="22"/>
          <w:lang w:val="en-US"/>
        </w:rPr>
      </w:pPr>
      <w:hyperlink w:anchor="_Toc48890407" w:history="1">
        <w:r w:rsidR="00CF5EC0" w:rsidRPr="00FB77D1">
          <w:rPr>
            <w:rStyle w:val="Hyperlink"/>
            <w:noProof/>
          </w:rPr>
          <w:t>Table 7. Cable Positive Sequence Impedance</w:t>
        </w:r>
        <w:r w:rsidR="00CF5EC0">
          <w:rPr>
            <w:noProof/>
            <w:webHidden/>
          </w:rPr>
          <w:tab/>
        </w:r>
        <w:r w:rsidR="00CF5EC0">
          <w:rPr>
            <w:noProof/>
            <w:webHidden/>
          </w:rPr>
          <w:fldChar w:fldCharType="begin"/>
        </w:r>
        <w:r w:rsidR="00CF5EC0">
          <w:rPr>
            <w:noProof/>
            <w:webHidden/>
          </w:rPr>
          <w:instrText xml:space="preserve"> PAGEREF _Toc48890407 \h </w:instrText>
        </w:r>
        <w:r w:rsidR="00CF5EC0">
          <w:rPr>
            <w:noProof/>
            <w:webHidden/>
          </w:rPr>
        </w:r>
        <w:r w:rsidR="00CF5EC0">
          <w:rPr>
            <w:noProof/>
            <w:webHidden/>
          </w:rPr>
          <w:fldChar w:fldCharType="separate"/>
        </w:r>
        <w:r w:rsidR="007F215C">
          <w:rPr>
            <w:noProof/>
            <w:webHidden/>
          </w:rPr>
          <w:t>15</w:t>
        </w:r>
        <w:r w:rsidR="00CF5EC0">
          <w:rPr>
            <w:noProof/>
            <w:webHidden/>
          </w:rPr>
          <w:fldChar w:fldCharType="end"/>
        </w:r>
      </w:hyperlink>
    </w:p>
    <w:p w14:paraId="496C5F15" w14:textId="569F6761" w:rsidR="00CF5EC0" w:rsidRDefault="00C371F6">
      <w:pPr>
        <w:pStyle w:val="TableofFigures"/>
        <w:tabs>
          <w:tab w:val="right" w:leader="dot" w:pos="9638"/>
        </w:tabs>
        <w:rPr>
          <w:rFonts w:asciiTheme="minorHAnsi" w:eastAsiaTheme="minorEastAsia" w:hAnsiTheme="minorHAnsi" w:cstheme="minorBidi"/>
          <w:noProof/>
          <w:sz w:val="22"/>
          <w:szCs w:val="22"/>
          <w:lang w:val="en-US"/>
        </w:rPr>
      </w:pPr>
      <w:hyperlink w:anchor="_Toc48890408" w:history="1">
        <w:r w:rsidR="00CF5EC0" w:rsidRPr="00FB77D1">
          <w:rPr>
            <w:rStyle w:val="Hyperlink"/>
            <w:noProof/>
          </w:rPr>
          <w:t>Table 8. Cable Zero Sequence Impedance</w:t>
        </w:r>
        <w:r w:rsidR="00CF5EC0">
          <w:rPr>
            <w:noProof/>
            <w:webHidden/>
          </w:rPr>
          <w:tab/>
        </w:r>
        <w:r w:rsidR="00CF5EC0">
          <w:rPr>
            <w:noProof/>
            <w:webHidden/>
          </w:rPr>
          <w:fldChar w:fldCharType="begin"/>
        </w:r>
        <w:r w:rsidR="00CF5EC0">
          <w:rPr>
            <w:noProof/>
            <w:webHidden/>
          </w:rPr>
          <w:instrText xml:space="preserve"> PAGEREF _Toc48890408 \h </w:instrText>
        </w:r>
        <w:r w:rsidR="00CF5EC0">
          <w:rPr>
            <w:noProof/>
            <w:webHidden/>
          </w:rPr>
        </w:r>
        <w:r w:rsidR="00CF5EC0">
          <w:rPr>
            <w:noProof/>
            <w:webHidden/>
          </w:rPr>
          <w:fldChar w:fldCharType="separate"/>
        </w:r>
        <w:r w:rsidR="007F215C">
          <w:rPr>
            <w:noProof/>
            <w:webHidden/>
          </w:rPr>
          <w:t>15</w:t>
        </w:r>
        <w:r w:rsidR="00CF5EC0">
          <w:rPr>
            <w:noProof/>
            <w:webHidden/>
          </w:rPr>
          <w:fldChar w:fldCharType="end"/>
        </w:r>
      </w:hyperlink>
    </w:p>
    <w:p w14:paraId="5D887EB8" w14:textId="119283B3" w:rsidR="00CF5EC0" w:rsidRDefault="00C371F6">
      <w:pPr>
        <w:pStyle w:val="TableofFigures"/>
        <w:tabs>
          <w:tab w:val="right" w:leader="dot" w:pos="9638"/>
        </w:tabs>
        <w:rPr>
          <w:rFonts w:asciiTheme="minorHAnsi" w:eastAsiaTheme="minorEastAsia" w:hAnsiTheme="minorHAnsi" w:cstheme="minorBidi"/>
          <w:noProof/>
          <w:sz w:val="22"/>
          <w:szCs w:val="22"/>
          <w:lang w:val="en-US"/>
        </w:rPr>
      </w:pPr>
      <w:hyperlink w:anchor="_Toc48890409" w:history="1">
        <w:r w:rsidR="00CF5EC0" w:rsidRPr="00FB77D1">
          <w:rPr>
            <w:rStyle w:val="Hyperlink"/>
            <w:noProof/>
          </w:rPr>
          <w:t>Table 9. V150 Transformer Model Data</w:t>
        </w:r>
        <w:r w:rsidR="00CF5EC0">
          <w:rPr>
            <w:noProof/>
            <w:webHidden/>
          </w:rPr>
          <w:tab/>
        </w:r>
        <w:r w:rsidR="00CF5EC0">
          <w:rPr>
            <w:noProof/>
            <w:webHidden/>
          </w:rPr>
          <w:fldChar w:fldCharType="begin"/>
        </w:r>
        <w:r w:rsidR="00CF5EC0">
          <w:rPr>
            <w:noProof/>
            <w:webHidden/>
          </w:rPr>
          <w:instrText xml:space="preserve"> PAGEREF _Toc48890409 \h </w:instrText>
        </w:r>
        <w:r w:rsidR="00CF5EC0">
          <w:rPr>
            <w:noProof/>
            <w:webHidden/>
          </w:rPr>
        </w:r>
        <w:r w:rsidR="00CF5EC0">
          <w:rPr>
            <w:noProof/>
            <w:webHidden/>
          </w:rPr>
          <w:fldChar w:fldCharType="separate"/>
        </w:r>
        <w:r w:rsidR="007F215C">
          <w:rPr>
            <w:noProof/>
            <w:webHidden/>
          </w:rPr>
          <w:t>15</w:t>
        </w:r>
        <w:r w:rsidR="00CF5EC0">
          <w:rPr>
            <w:noProof/>
            <w:webHidden/>
          </w:rPr>
          <w:fldChar w:fldCharType="end"/>
        </w:r>
      </w:hyperlink>
    </w:p>
    <w:p w14:paraId="58724DBB" w14:textId="09CF3329" w:rsidR="00CF5EC0" w:rsidRDefault="00C371F6">
      <w:pPr>
        <w:pStyle w:val="TableofFigures"/>
        <w:tabs>
          <w:tab w:val="right" w:leader="dot" w:pos="9638"/>
        </w:tabs>
        <w:rPr>
          <w:rFonts w:asciiTheme="minorHAnsi" w:eastAsiaTheme="minorEastAsia" w:hAnsiTheme="minorHAnsi" w:cstheme="minorBidi"/>
          <w:noProof/>
          <w:sz w:val="22"/>
          <w:szCs w:val="22"/>
          <w:lang w:val="en-US"/>
        </w:rPr>
      </w:pPr>
      <w:hyperlink w:anchor="_Toc48890410" w:history="1">
        <w:r w:rsidR="00CF5EC0" w:rsidRPr="00FB77D1">
          <w:rPr>
            <w:rStyle w:val="Hyperlink"/>
            <w:noProof/>
          </w:rPr>
          <w:t>Table 10. V150 Sequence Model Data</w:t>
        </w:r>
        <w:r w:rsidR="00CF5EC0">
          <w:rPr>
            <w:noProof/>
            <w:webHidden/>
          </w:rPr>
          <w:tab/>
        </w:r>
        <w:r w:rsidR="00CF5EC0">
          <w:rPr>
            <w:noProof/>
            <w:webHidden/>
          </w:rPr>
          <w:fldChar w:fldCharType="begin"/>
        </w:r>
        <w:r w:rsidR="00CF5EC0">
          <w:rPr>
            <w:noProof/>
            <w:webHidden/>
          </w:rPr>
          <w:instrText xml:space="preserve"> PAGEREF _Toc48890410 \h </w:instrText>
        </w:r>
        <w:r w:rsidR="00CF5EC0">
          <w:rPr>
            <w:noProof/>
            <w:webHidden/>
          </w:rPr>
        </w:r>
        <w:r w:rsidR="00CF5EC0">
          <w:rPr>
            <w:noProof/>
            <w:webHidden/>
          </w:rPr>
          <w:fldChar w:fldCharType="separate"/>
        </w:r>
        <w:r w:rsidR="007F215C">
          <w:rPr>
            <w:noProof/>
            <w:webHidden/>
          </w:rPr>
          <w:t>16</w:t>
        </w:r>
        <w:r w:rsidR="00CF5EC0">
          <w:rPr>
            <w:noProof/>
            <w:webHidden/>
          </w:rPr>
          <w:fldChar w:fldCharType="end"/>
        </w:r>
      </w:hyperlink>
    </w:p>
    <w:p w14:paraId="341CE68F" w14:textId="7653D170" w:rsidR="00CF5EC0" w:rsidRDefault="00C371F6">
      <w:pPr>
        <w:pStyle w:val="TableofFigures"/>
        <w:tabs>
          <w:tab w:val="right" w:leader="dot" w:pos="9638"/>
        </w:tabs>
        <w:rPr>
          <w:rFonts w:asciiTheme="minorHAnsi" w:eastAsiaTheme="minorEastAsia" w:hAnsiTheme="minorHAnsi" w:cstheme="minorBidi"/>
          <w:noProof/>
          <w:sz w:val="22"/>
          <w:szCs w:val="22"/>
          <w:lang w:val="en-US"/>
        </w:rPr>
      </w:pPr>
      <w:hyperlink w:anchor="_Toc48890411" w:history="1">
        <w:r w:rsidR="00CF5EC0" w:rsidRPr="00FB77D1">
          <w:rPr>
            <w:rStyle w:val="Hyperlink"/>
            <w:noProof/>
          </w:rPr>
          <w:t>Table 11. V150 Reactive Power Model Data</w:t>
        </w:r>
        <w:r w:rsidR="00CF5EC0">
          <w:rPr>
            <w:noProof/>
            <w:webHidden/>
          </w:rPr>
          <w:tab/>
        </w:r>
        <w:r w:rsidR="00CF5EC0">
          <w:rPr>
            <w:noProof/>
            <w:webHidden/>
          </w:rPr>
          <w:fldChar w:fldCharType="begin"/>
        </w:r>
        <w:r w:rsidR="00CF5EC0">
          <w:rPr>
            <w:noProof/>
            <w:webHidden/>
          </w:rPr>
          <w:instrText xml:space="preserve"> PAGEREF _Toc48890411 \h </w:instrText>
        </w:r>
        <w:r w:rsidR="00CF5EC0">
          <w:rPr>
            <w:noProof/>
            <w:webHidden/>
          </w:rPr>
        </w:r>
        <w:r w:rsidR="00CF5EC0">
          <w:rPr>
            <w:noProof/>
            <w:webHidden/>
          </w:rPr>
          <w:fldChar w:fldCharType="separate"/>
        </w:r>
        <w:r w:rsidR="007F215C">
          <w:rPr>
            <w:noProof/>
            <w:webHidden/>
          </w:rPr>
          <w:t>16</w:t>
        </w:r>
        <w:r w:rsidR="00CF5EC0">
          <w:rPr>
            <w:noProof/>
            <w:webHidden/>
          </w:rPr>
          <w:fldChar w:fldCharType="end"/>
        </w:r>
      </w:hyperlink>
    </w:p>
    <w:p w14:paraId="53C5DDCE" w14:textId="19F7B021" w:rsidR="00CF5EC0" w:rsidRDefault="00C371F6">
      <w:pPr>
        <w:pStyle w:val="TableofFigures"/>
        <w:tabs>
          <w:tab w:val="right" w:leader="dot" w:pos="9638"/>
        </w:tabs>
        <w:rPr>
          <w:rFonts w:asciiTheme="minorHAnsi" w:eastAsiaTheme="minorEastAsia" w:hAnsiTheme="minorHAnsi" w:cstheme="minorBidi"/>
          <w:noProof/>
          <w:sz w:val="22"/>
          <w:szCs w:val="22"/>
          <w:lang w:val="en-US"/>
        </w:rPr>
      </w:pPr>
      <w:hyperlink w:anchor="_Toc48890412" w:history="1">
        <w:r w:rsidR="00CF5EC0" w:rsidRPr="00FB77D1">
          <w:rPr>
            <w:rStyle w:val="Hyperlink"/>
            <w:noProof/>
          </w:rPr>
          <w:t>Table 12. V162 Transformer Model Data</w:t>
        </w:r>
        <w:r w:rsidR="00CF5EC0">
          <w:rPr>
            <w:noProof/>
            <w:webHidden/>
          </w:rPr>
          <w:tab/>
        </w:r>
        <w:r w:rsidR="00CF5EC0">
          <w:rPr>
            <w:noProof/>
            <w:webHidden/>
          </w:rPr>
          <w:fldChar w:fldCharType="begin"/>
        </w:r>
        <w:r w:rsidR="00CF5EC0">
          <w:rPr>
            <w:noProof/>
            <w:webHidden/>
          </w:rPr>
          <w:instrText xml:space="preserve"> PAGEREF _Toc48890412 \h </w:instrText>
        </w:r>
        <w:r w:rsidR="00CF5EC0">
          <w:rPr>
            <w:noProof/>
            <w:webHidden/>
          </w:rPr>
        </w:r>
        <w:r w:rsidR="00CF5EC0">
          <w:rPr>
            <w:noProof/>
            <w:webHidden/>
          </w:rPr>
          <w:fldChar w:fldCharType="separate"/>
        </w:r>
        <w:r w:rsidR="007F215C">
          <w:rPr>
            <w:noProof/>
            <w:webHidden/>
          </w:rPr>
          <w:t>16</w:t>
        </w:r>
        <w:r w:rsidR="00CF5EC0">
          <w:rPr>
            <w:noProof/>
            <w:webHidden/>
          </w:rPr>
          <w:fldChar w:fldCharType="end"/>
        </w:r>
      </w:hyperlink>
    </w:p>
    <w:p w14:paraId="68DB0A37" w14:textId="1F6BE809" w:rsidR="00CF5EC0" w:rsidRDefault="00C371F6">
      <w:pPr>
        <w:pStyle w:val="TableofFigures"/>
        <w:tabs>
          <w:tab w:val="right" w:leader="dot" w:pos="9638"/>
        </w:tabs>
        <w:rPr>
          <w:rFonts w:asciiTheme="minorHAnsi" w:eastAsiaTheme="minorEastAsia" w:hAnsiTheme="minorHAnsi" w:cstheme="minorBidi"/>
          <w:noProof/>
          <w:sz w:val="22"/>
          <w:szCs w:val="22"/>
          <w:lang w:val="en-US"/>
        </w:rPr>
      </w:pPr>
      <w:hyperlink w:anchor="_Toc48890413" w:history="1">
        <w:r w:rsidR="00CF5EC0" w:rsidRPr="00FB77D1">
          <w:rPr>
            <w:rStyle w:val="Hyperlink"/>
            <w:noProof/>
          </w:rPr>
          <w:t>Table 13. V162 Sequence Model Data</w:t>
        </w:r>
        <w:r w:rsidR="00CF5EC0">
          <w:rPr>
            <w:noProof/>
            <w:webHidden/>
          </w:rPr>
          <w:tab/>
        </w:r>
        <w:r w:rsidR="00CF5EC0">
          <w:rPr>
            <w:noProof/>
            <w:webHidden/>
          </w:rPr>
          <w:fldChar w:fldCharType="begin"/>
        </w:r>
        <w:r w:rsidR="00CF5EC0">
          <w:rPr>
            <w:noProof/>
            <w:webHidden/>
          </w:rPr>
          <w:instrText xml:space="preserve"> PAGEREF _Toc48890413 \h </w:instrText>
        </w:r>
        <w:r w:rsidR="00CF5EC0">
          <w:rPr>
            <w:noProof/>
            <w:webHidden/>
          </w:rPr>
        </w:r>
        <w:r w:rsidR="00CF5EC0">
          <w:rPr>
            <w:noProof/>
            <w:webHidden/>
          </w:rPr>
          <w:fldChar w:fldCharType="separate"/>
        </w:r>
        <w:r w:rsidR="007F215C">
          <w:rPr>
            <w:noProof/>
            <w:webHidden/>
          </w:rPr>
          <w:t>17</w:t>
        </w:r>
        <w:r w:rsidR="00CF5EC0">
          <w:rPr>
            <w:noProof/>
            <w:webHidden/>
          </w:rPr>
          <w:fldChar w:fldCharType="end"/>
        </w:r>
      </w:hyperlink>
    </w:p>
    <w:p w14:paraId="3623CCC7" w14:textId="7399CEB8" w:rsidR="00CF5EC0" w:rsidRDefault="00C371F6">
      <w:pPr>
        <w:pStyle w:val="TableofFigures"/>
        <w:tabs>
          <w:tab w:val="right" w:leader="dot" w:pos="9638"/>
        </w:tabs>
        <w:rPr>
          <w:rFonts w:asciiTheme="minorHAnsi" w:eastAsiaTheme="minorEastAsia" w:hAnsiTheme="minorHAnsi" w:cstheme="minorBidi"/>
          <w:noProof/>
          <w:sz w:val="22"/>
          <w:szCs w:val="22"/>
          <w:lang w:val="en-US"/>
        </w:rPr>
      </w:pPr>
      <w:hyperlink w:anchor="_Toc48890414" w:history="1">
        <w:r w:rsidR="00CF5EC0" w:rsidRPr="00FB77D1">
          <w:rPr>
            <w:rStyle w:val="Hyperlink"/>
            <w:noProof/>
          </w:rPr>
          <w:t>Table 14. V162 Reactive Power Model Data</w:t>
        </w:r>
        <w:r w:rsidR="00CF5EC0">
          <w:rPr>
            <w:noProof/>
            <w:webHidden/>
          </w:rPr>
          <w:tab/>
        </w:r>
        <w:r w:rsidR="00CF5EC0">
          <w:rPr>
            <w:noProof/>
            <w:webHidden/>
          </w:rPr>
          <w:fldChar w:fldCharType="begin"/>
        </w:r>
        <w:r w:rsidR="00CF5EC0">
          <w:rPr>
            <w:noProof/>
            <w:webHidden/>
          </w:rPr>
          <w:instrText xml:space="preserve"> PAGEREF _Toc48890414 \h </w:instrText>
        </w:r>
        <w:r w:rsidR="00CF5EC0">
          <w:rPr>
            <w:noProof/>
            <w:webHidden/>
          </w:rPr>
        </w:r>
        <w:r w:rsidR="00CF5EC0">
          <w:rPr>
            <w:noProof/>
            <w:webHidden/>
          </w:rPr>
          <w:fldChar w:fldCharType="separate"/>
        </w:r>
        <w:r w:rsidR="007F215C">
          <w:rPr>
            <w:noProof/>
            <w:webHidden/>
          </w:rPr>
          <w:t>17</w:t>
        </w:r>
        <w:r w:rsidR="00CF5EC0">
          <w:rPr>
            <w:noProof/>
            <w:webHidden/>
          </w:rPr>
          <w:fldChar w:fldCharType="end"/>
        </w:r>
      </w:hyperlink>
    </w:p>
    <w:p w14:paraId="1673BE3F" w14:textId="7FE1756A" w:rsidR="00CF5EC0" w:rsidRDefault="00C371F6">
      <w:pPr>
        <w:pStyle w:val="TableofFigures"/>
        <w:tabs>
          <w:tab w:val="right" w:leader="dot" w:pos="9638"/>
        </w:tabs>
        <w:rPr>
          <w:rFonts w:asciiTheme="minorHAnsi" w:eastAsiaTheme="minorEastAsia" w:hAnsiTheme="minorHAnsi" w:cstheme="minorBidi"/>
          <w:noProof/>
          <w:sz w:val="22"/>
          <w:szCs w:val="22"/>
          <w:lang w:val="en-US"/>
        </w:rPr>
      </w:pPr>
      <w:hyperlink w:anchor="_Toc48890415" w:history="1">
        <w:r w:rsidR="00CF5EC0" w:rsidRPr="00FB77D1">
          <w:rPr>
            <w:rStyle w:val="Hyperlink"/>
            <w:noProof/>
          </w:rPr>
          <w:t>Table 15. MPT #1 Model Data</w:t>
        </w:r>
        <w:r w:rsidR="00CF5EC0">
          <w:rPr>
            <w:noProof/>
            <w:webHidden/>
          </w:rPr>
          <w:tab/>
        </w:r>
        <w:r w:rsidR="00CF5EC0">
          <w:rPr>
            <w:noProof/>
            <w:webHidden/>
          </w:rPr>
          <w:fldChar w:fldCharType="begin"/>
        </w:r>
        <w:r w:rsidR="00CF5EC0">
          <w:rPr>
            <w:noProof/>
            <w:webHidden/>
          </w:rPr>
          <w:instrText xml:space="preserve"> PAGEREF _Toc48890415 \h </w:instrText>
        </w:r>
        <w:r w:rsidR="00CF5EC0">
          <w:rPr>
            <w:noProof/>
            <w:webHidden/>
          </w:rPr>
        </w:r>
        <w:r w:rsidR="00CF5EC0">
          <w:rPr>
            <w:noProof/>
            <w:webHidden/>
          </w:rPr>
          <w:fldChar w:fldCharType="separate"/>
        </w:r>
        <w:r w:rsidR="007F215C">
          <w:rPr>
            <w:noProof/>
            <w:webHidden/>
          </w:rPr>
          <w:t>17</w:t>
        </w:r>
        <w:r w:rsidR="00CF5EC0">
          <w:rPr>
            <w:noProof/>
            <w:webHidden/>
          </w:rPr>
          <w:fldChar w:fldCharType="end"/>
        </w:r>
      </w:hyperlink>
    </w:p>
    <w:p w14:paraId="71562317" w14:textId="61B82FF8" w:rsidR="00CF5EC0" w:rsidRDefault="00C371F6">
      <w:pPr>
        <w:pStyle w:val="TableofFigures"/>
        <w:tabs>
          <w:tab w:val="right" w:leader="dot" w:pos="9638"/>
        </w:tabs>
        <w:rPr>
          <w:rFonts w:asciiTheme="minorHAnsi" w:eastAsiaTheme="minorEastAsia" w:hAnsiTheme="minorHAnsi" w:cstheme="minorBidi"/>
          <w:noProof/>
          <w:sz w:val="22"/>
          <w:szCs w:val="22"/>
          <w:lang w:val="en-US"/>
        </w:rPr>
      </w:pPr>
      <w:hyperlink w:anchor="_Toc48890416" w:history="1">
        <w:r w:rsidR="00CF5EC0" w:rsidRPr="00FB77D1">
          <w:rPr>
            <w:rStyle w:val="Hyperlink"/>
            <w:noProof/>
          </w:rPr>
          <w:t>Table 16. MPT #2 Model Data</w:t>
        </w:r>
        <w:r w:rsidR="00CF5EC0">
          <w:rPr>
            <w:noProof/>
            <w:webHidden/>
          </w:rPr>
          <w:tab/>
        </w:r>
        <w:r w:rsidR="00CF5EC0">
          <w:rPr>
            <w:noProof/>
            <w:webHidden/>
          </w:rPr>
          <w:fldChar w:fldCharType="begin"/>
        </w:r>
        <w:r w:rsidR="00CF5EC0">
          <w:rPr>
            <w:noProof/>
            <w:webHidden/>
          </w:rPr>
          <w:instrText xml:space="preserve"> PAGEREF _Toc48890416 \h </w:instrText>
        </w:r>
        <w:r w:rsidR="00CF5EC0">
          <w:rPr>
            <w:noProof/>
            <w:webHidden/>
          </w:rPr>
        </w:r>
        <w:r w:rsidR="00CF5EC0">
          <w:rPr>
            <w:noProof/>
            <w:webHidden/>
          </w:rPr>
          <w:fldChar w:fldCharType="separate"/>
        </w:r>
        <w:r w:rsidR="007F215C">
          <w:rPr>
            <w:noProof/>
            <w:webHidden/>
          </w:rPr>
          <w:t>18</w:t>
        </w:r>
        <w:r w:rsidR="00CF5EC0">
          <w:rPr>
            <w:noProof/>
            <w:webHidden/>
          </w:rPr>
          <w:fldChar w:fldCharType="end"/>
        </w:r>
      </w:hyperlink>
    </w:p>
    <w:p w14:paraId="01F95435" w14:textId="108D3001" w:rsidR="00C3166E" w:rsidRPr="00005D3D" w:rsidRDefault="00E17DAB" w:rsidP="00005D3D">
      <w:pPr>
        <w:pStyle w:val="NoSpacing"/>
      </w:pPr>
      <w:r>
        <w:fldChar w:fldCharType="end"/>
      </w:r>
    </w:p>
    <w:p w14:paraId="5728C815" w14:textId="52F52C39" w:rsidR="00DA141A" w:rsidRDefault="00DA141A" w:rsidP="00005D3D">
      <w:pPr>
        <w:pStyle w:val="NoSpacing"/>
      </w:pPr>
      <w:r>
        <w:br w:type="page"/>
      </w:r>
    </w:p>
    <w:p w14:paraId="22AE6E1C" w14:textId="77777777" w:rsidR="00A43B2D" w:rsidRDefault="00A43B2D" w:rsidP="00A43B2D">
      <w:pPr>
        <w:ind w:left="450" w:hanging="450"/>
        <w:rPr>
          <w:rFonts w:ascii="Arial" w:hAnsi="Arial" w:cs="Arial"/>
          <w:sz w:val="22"/>
          <w:szCs w:val="22"/>
        </w:rPr>
      </w:pPr>
    </w:p>
    <w:p w14:paraId="784DAC7C" w14:textId="7939A6EF" w:rsidR="00450CE4" w:rsidRPr="003B40EC" w:rsidRDefault="00BE7CA0" w:rsidP="003B40EC">
      <w:pPr>
        <w:pStyle w:val="TOCHeading"/>
      </w:pPr>
      <w:bookmarkStart w:id="0" w:name="_Toc522705281"/>
      <w:r w:rsidRPr="000501C8">
        <w:t>Acronyms</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6"/>
        <w:gridCol w:w="8392"/>
      </w:tblGrid>
      <w:tr w:rsidR="00E84F89" w14:paraId="1E87867E" w14:textId="322790ED" w:rsidTr="009B4048">
        <w:tc>
          <w:tcPr>
            <w:tcW w:w="1256" w:type="dxa"/>
          </w:tcPr>
          <w:p w14:paraId="36094E50" w14:textId="0E0AC88C" w:rsidR="00E84F89" w:rsidRDefault="00E84F89" w:rsidP="00825A25">
            <w:pPr>
              <w:rPr>
                <w:rFonts w:ascii="Arial" w:hAnsi="Arial" w:cs="Arial"/>
                <w:sz w:val="22"/>
                <w:szCs w:val="22"/>
              </w:rPr>
            </w:pPr>
            <w:r>
              <w:rPr>
                <w:rFonts w:ascii="Arial" w:hAnsi="Arial" w:cs="Arial"/>
                <w:sz w:val="22"/>
                <w:szCs w:val="22"/>
              </w:rPr>
              <w:t>DETC</w:t>
            </w:r>
          </w:p>
        </w:tc>
        <w:tc>
          <w:tcPr>
            <w:tcW w:w="8392" w:type="dxa"/>
          </w:tcPr>
          <w:p w14:paraId="1E0E1D52" w14:textId="2968BD01" w:rsidR="00E84F89" w:rsidRDefault="00E84F89" w:rsidP="00825A25">
            <w:pPr>
              <w:rPr>
                <w:rFonts w:ascii="Arial" w:hAnsi="Arial" w:cs="Arial"/>
                <w:sz w:val="22"/>
                <w:szCs w:val="22"/>
              </w:rPr>
            </w:pPr>
            <w:r>
              <w:rPr>
                <w:rFonts w:ascii="Arial" w:hAnsi="Arial" w:cs="Arial"/>
                <w:sz w:val="22"/>
                <w:szCs w:val="22"/>
              </w:rPr>
              <w:t>De-energized Tap Changer</w:t>
            </w:r>
          </w:p>
        </w:tc>
      </w:tr>
      <w:tr w:rsidR="00E84F89" w14:paraId="26B8A56D" w14:textId="77777777" w:rsidTr="009B4048">
        <w:tc>
          <w:tcPr>
            <w:tcW w:w="1256" w:type="dxa"/>
          </w:tcPr>
          <w:p w14:paraId="7260CE51" w14:textId="77777777" w:rsidR="00E84F89" w:rsidRDefault="00E84F89" w:rsidP="00825A25">
            <w:pPr>
              <w:rPr>
                <w:rFonts w:ascii="Arial" w:hAnsi="Arial" w:cs="Arial"/>
                <w:sz w:val="22"/>
                <w:szCs w:val="22"/>
              </w:rPr>
            </w:pPr>
            <w:r>
              <w:rPr>
                <w:rFonts w:ascii="Arial" w:hAnsi="Arial" w:cs="Arial"/>
                <w:sz w:val="22"/>
                <w:szCs w:val="22"/>
              </w:rPr>
              <w:t>Ft</w:t>
            </w:r>
          </w:p>
        </w:tc>
        <w:tc>
          <w:tcPr>
            <w:tcW w:w="8392" w:type="dxa"/>
          </w:tcPr>
          <w:p w14:paraId="06D7FAAE" w14:textId="77777777" w:rsidR="00E84F89" w:rsidRDefault="00E84F89" w:rsidP="00825A25">
            <w:pPr>
              <w:rPr>
                <w:rFonts w:ascii="Arial" w:hAnsi="Arial" w:cs="Arial"/>
                <w:sz w:val="22"/>
                <w:szCs w:val="22"/>
              </w:rPr>
            </w:pPr>
            <w:r>
              <w:rPr>
                <w:rFonts w:ascii="Arial" w:hAnsi="Arial" w:cs="Arial"/>
                <w:sz w:val="22"/>
                <w:szCs w:val="22"/>
              </w:rPr>
              <w:t>Foot</w:t>
            </w:r>
          </w:p>
        </w:tc>
      </w:tr>
      <w:tr w:rsidR="007E4706" w14:paraId="71CA73F4" w14:textId="77777777" w:rsidTr="009B4048">
        <w:tc>
          <w:tcPr>
            <w:tcW w:w="1256" w:type="dxa"/>
          </w:tcPr>
          <w:p w14:paraId="3A7171D0" w14:textId="0C56CED5" w:rsidR="007E4706" w:rsidRDefault="007E4706" w:rsidP="00825A25">
            <w:pPr>
              <w:rPr>
                <w:rFonts w:ascii="Arial" w:hAnsi="Arial" w:cs="Arial"/>
                <w:sz w:val="22"/>
                <w:szCs w:val="22"/>
              </w:rPr>
            </w:pPr>
            <w:r>
              <w:rPr>
                <w:rFonts w:ascii="Arial" w:hAnsi="Arial" w:cs="Arial"/>
                <w:sz w:val="22"/>
                <w:szCs w:val="22"/>
              </w:rPr>
              <w:t>HSL</w:t>
            </w:r>
          </w:p>
        </w:tc>
        <w:tc>
          <w:tcPr>
            <w:tcW w:w="8392" w:type="dxa"/>
          </w:tcPr>
          <w:p w14:paraId="2D27FABA" w14:textId="53C4C12D" w:rsidR="007E4706" w:rsidRPr="007E4706" w:rsidRDefault="007E4706" w:rsidP="007E4706">
            <w:pPr>
              <w:rPr>
                <w:rFonts w:ascii="Arial" w:hAnsi="Arial" w:cs="Arial"/>
                <w:sz w:val="22"/>
                <w:szCs w:val="22"/>
              </w:rPr>
            </w:pPr>
            <w:r w:rsidRPr="007E4706">
              <w:rPr>
                <w:rFonts w:ascii="Arial" w:hAnsi="Arial" w:cs="Arial"/>
                <w:sz w:val="22"/>
                <w:szCs w:val="22"/>
              </w:rPr>
              <w:t xml:space="preserve">High Sustainable Limit of a </w:t>
            </w:r>
            <w:r>
              <w:rPr>
                <w:rFonts w:ascii="Arial" w:hAnsi="Arial" w:cs="Arial"/>
                <w:sz w:val="22"/>
                <w:szCs w:val="22"/>
              </w:rPr>
              <w:t>G</w:t>
            </w:r>
            <w:r w:rsidRPr="007E4706">
              <w:rPr>
                <w:rFonts w:ascii="Arial" w:hAnsi="Arial" w:cs="Arial"/>
                <w:sz w:val="22"/>
                <w:szCs w:val="22"/>
              </w:rPr>
              <w:t xml:space="preserve">eneration </w:t>
            </w:r>
            <w:r>
              <w:rPr>
                <w:rFonts w:ascii="Arial" w:hAnsi="Arial" w:cs="Arial"/>
                <w:sz w:val="22"/>
                <w:szCs w:val="22"/>
              </w:rPr>
              <w:t>R</w:t>
            </w:r>
            <w:r w:rsidRPr="007E4706">
              <w:rPr>
                <w:rFonts w:ascii="Arial" w:hAnsi="Arial" w:cs="Arial"/>
                <w:sz w:val="22"/>
                <w:szCs w:val="22"/>
              </w:rPr>
              <w:t>esource</w:t>
            </w:r>
          </w:p>
        </w:tc>
      </w:tr>
      <w:tr w:rsidR="00E84F89" w14:paraId="3F208BB1" w14:textId="77777777" w:rsidTr="009B4048">
        <w:tc>
          <w:tcPr>
            <w:tcW w:w="1256" w:type="dxa"/>
          </w:tcPr>
          <w:p w14:paraId="5746CB1D" w14:textId="77777777" w:rsidR="00E84F89" w:rsidRDefault="00E84F89" w:rsidP="00825A25">
            <w:pPr>
              <w:rPr>
                <w:rFonts w:ascii="Arial" w:hAnsi="Arial" w:cs="Arial"/>
                <w:sz w:val="22"/>
                <w:szCs w:val="22"/>
              </w:rPr>
            </w:pPr>
            <w:r>
              <w:rPr>
                <w:rFonts w:ascii="Arial" w:hAnsi="Arial" w:cs="Arial"/>
                <w:sz w:val="22"/>
                <w:szCs w:val="22"/>
              </w:rPr>
              <w:t>HV</w:t>
            </w:r>
          </w:p>
        </w:tc>
        <w:tc>
          <w:tcPr>
            <w:tcW w:w="8392" w:type="dxa"/>
          </w:tcPr>
          <w:p w14:paraId="51EAFE09" w14:textId="77777777" w:rsidR="00E84F89" w:rsidRPr="005027E6" w:rsidRDefault="00E84F89" w:rsidP="00825A25">
            <w:pPr>
              <w:rPr>
                <w:rFonts w:ascii="Arial" w:hAnsi="Arial" w:cs="Arial"/>
                <w:sz w:val="22"/>
                <w:szCs w:val="22"/>
              </w:rPr>
            </w:pPr>
            <w:r>
              <w:rPr>
                <w:rFonts w:ascii="Arial" w:hAnsi="Arial" w:cs="Arial"/>
                <w:sz w:val="22"/>
                <w:szCs w:val="22"/>
              </w:rPr>
              <w:t>High Voltage</w:t>
            </w:r>
          </w:p>
        </w:tc>
      </w:tr>
      <w:tr w:rsidR="007E4706" w14:paraId="36B7AF19" w14:textId="77777777" w:rsidTr="009B4048">
        <w:tc>
          <w:tcPr>
            <w:tcW w:w="1256" w:type="dxa"/>
          </w:tcPr>
          <w:p w14:paraId="336B125A" w14:textId="1DC1CBAE" w:rsidR="007E4706" w:rsidRDefault="007E4706" w:rsidP="00825A25">
            <w:pPr>
              <w:rPr>
                <w:rFonts w:ascii="Arial" w:hAnsi="Arial" w:cs="Arial"/>
                <w:sz w:val="22"/>
                <w:szCs w:val="22"/>
              </w:rPr>
            </w:pPr>
            <w:r>
              <w:rPr>
                <w:rFonts w:ascii="Arial" w:hAnsi="Arial" w:cs="Arial"/>
                <w:sz w:val="22"/>
                <w:szCs w:val="22"/>
              </w:rPr>
              <w:t>LOP</w:t>
            </w:r>
          </w:p>
        </w:tc>
        <w:tc>
          <w:tcPr>
            <w:tcW w:w="8392" w:type="dxa"/>
          </w:tcPr>
          <w:p w14:paraId="2DABE688" w14:textId="41681BB4" w:rsidR="007E4706" w:rsidRPr="007E4706" w:rsidRDefault="007E4706" w:rsidP="00825A25">
            <w:pPr>
              <w:rPr>
                <w:rFonts w:ascii="Arial" w:hAnsi="Arial" w:cs="Arial"/>
                <w:sz w:val="22"/>
                <w:szCs w:val="22"/>
              </w:rPr>
            </w:pPr>
            <w:r w:rsidRPr="007E4706">
              <w:rPr>
                <w:rFonts w:ascii="Arial" w:hAnsi="Arial" w:cs="Arial"/>
                <w:sz w:val="22"/>
                <w:szCs w:val="22"/>
              </w:rPr>
              <w:t xml:space="preserve">Low Output Point of a </w:t>
            </w:r>
            <w:r>
              <w:rPr>
                <w:rFonts w:ascii="Arial" w:hAnsi="Arial" w:cs="Arial"/>
                <w:sz w:val="22"/>
                <w:szCs w:val="22"/>
              </w:rPr>
              <w:t>G</w:t>
            </w:r>
            <w:r w:rsidRPr="007E4706">
              <w:rPr>
                <w:rFonts w:ascii="Arial" w:hAnsi="Arial" w:cs="Arial"/>
                <w:sz w:val="22"/>
                <w:szCs w:val="22"/>
              </w:rPr>
              <w:t xml:space="preserve">eneration </w:t>
            </w:r>
            <w:r>
              <w:rPr>
                <w:rFonts w:ascii="Arial" w:hAnsi="Arial" w:cs="Arial"/>
                <w:sz w:val="22"/>
                <w:szCs w:val="22"/>
              </w:rPr>
              <w:t>R</w:t>
            </w:r>
            <w:r w:rsidRPr="007E4706">
              <w:rPr>
                <w:rFonts w:ascii="Arial" w:hAnsi="Arial" w:cs="Arial"/>
                <w:sz w:val="22"/>
                <w:szCs w:val="22"/>
              </w:rPr>
              <w:t>esource</w:t>
            </w:r>
          </w:p>
        </w:tc>
      </w:tr>
      <w:tr w:rsidR="00E84F89" w14:paraId="519CCDA7" w14:textId="77777777" w:rsidTr="009B4048">
        <w:tc>
          <w:tcPr>
            <w:tcW w:w="1256" w:type="dxa"/>
          </w:tcPr>
          <w:p w14:paraId="4E2F0560" w14:textId="0A0826D2" w:rsidR="00E84F89" w:rsidRPr="001E621E" w:rsidRDefault="00542B9E" w:rsidP="00825A25">
            <w:pPr>
              <w:rPr>
                <w:rFonts w:asciiTheme="minorBidi" w:hAnsiTheme="minorBidi" w:cstheme="minorBidi"/>
                <w:sz w:val="22"/>
                <w:szCs w:val="22"/>
              </w:rPr>
            </w:pPr>
            <w:r>
              <w:rPr>
                <w:rFonts w:asciiTheme="minorBidi" w:hAnsiTheme="minorBidi" w:cstheme="minorBidi"/>
                <w:sz w:val="22"/>
                <w:szCs w:val="22"/>
              </w:rPr>
              <w:t>Mortenson</w:t>
            </w:r>
          </w:p>
        </w:tc>
        <w:tc>
          <w:tcPr>
            <w:tcW w:w="8392" w:type="dxa"/>
          </w:tcPr>
          <w:p w14:paraId="7CEE00AC" w14:textId="45CB93E8" w:rsidR="00E84F89" w:rsidRPr="001E621E" w:rsidRDefault="00E84F89" w:rsidP="00825A25">
            <w:pPr>
              <w:rPr>
                <w:rFonts w:asciiTheme="minorBidi" w:hAnsiTheme="minorBidi" w:cstheme="minorBidi"/>
                <w:sz w:val="22"/>
                <w:szCs w:val="22"/>
              </w:rPr>
            </w:pPr>
            <w:r w:rsidRPr="001E621E">
              <w:rPr>
                <w:rFonts w:asciiTheme="minorBidi" w:hAnsiTheme="minorBidi" w:cstheme="minorBidi"/>
                <w:sz w:val="22"/>
                <w:szCs w:val="22"/>
              </w:rPr>
              <w:t>Mortenson Engineering Services, Inc.</w:t>
            </w:r>
          </w:p>
        </w:tc>
      </w:tr>
      <w:tr w:rsidR="00E84F89" w14:paraId="1F3FBFE6" w14:textId="77777777" w:rsidTr="009B4048">
        <w:tc>
          <w:tcPr>
            <w:tcW w:w="1256" w:type="dxa"/>
          </w:tcPr>
          <w:p w14:paraId="078A7396" w14:textId="77777777" w:rsidR="00E84F89" w:rsidRPr="001E621E" w:rsidRDefault="00E84F89" w:rsidP="00825A25">
            <w:pPr>
              <w:rPr>
                <w:rFonts w:asciiTheme="minorBidi" w:hAnsiTheme="minorBidi" w:cstheme="minorBidi"/>
                <w:sz w:val="22"/>
                <w:szCs w:val="22"/>
              </w:rPr>
            </w:pPr>
            <w:r w:rsidRPr="001E621E">
              <w:rPr>
                <w:rFonts w:asciiTheme="minorBidi" w:hAnsiTheme="minorBidi" w:cstheme="minorBidi"/>
                <w:sz w:val="22"/>
                <w:szCs w:val="22"/>
              </w:rPr>
              <w:t>MPT</w:t>
            </w:r>
          </w:p>
        </w:tc>
        <w:tc>
          <w:tcPr>
            <w:tcW w:w="8392" w:type="dxa"/>
          </w:tcPr>
          <w:p w14:paraId="6580F4E4" w14:textId="77777777" w:rsidR="00E84F89" w:rsidRPr="001E621E" w:rsidRDefault="00E84F89" w:rsidP="00825A25">
            <w:pPr>
              <w:rPr>
                <w:rFonts w:asciiTheme="minorBidi" w:hAnsiTheme="minorBidi" w:cstheme="minorBidi"/>
                <w:sz w:val="22"/>
                <w:szCs w:val="22"/>
              </w:rPr>
            </w:pPr>
            <w:r w:rsidRPr="001E621E">
              <w:rPr>
                <w:rFonts w:asciiTheme="minorBidi" w:hAnsiTheme="minorBidi" w:cstheme="minorBidi"/>
                <w:sz w:val="22"/>
                <w:szCs w:val="22"/>
              </w:rPr>
              <w:t>Main Power Transformer</w:t>
            </w:r>
          </w:p>
        </w:tc>
      </w:tr>
      <w:tr w:rsidR="00E84F89" w14:paraId="358B3DE0" w14:textId="77777777" w:rsidTr="009B4048">
        <w:tc>
          <w:tcPr>
            <w:tcW w:w="1256" w:type="dxa"/>
          </w:tcPr>
          <w:p w14:paraId="6BB191B3" w14:textId="77777777" w:rsidR="00E84F89" w:rsidRPr="001E621E" w:rsidRDefault="00E84F89" w:rsidP="00825A25">
            <w:pPr>
              <w:rPr>
                <w:rFonts w:asciiTheme="minorBidi" w:hAnsiTheme="minorBidi" w:cstheme="minorBidi"/>
                <w:sz w:val="22"/>
                <w:szCs w:val="22"/>
              </w:rPr>
            </w:pPr>
            <w:r w:rsidRPr="001E621E">
              <w:rPr>
                <w:rFonts w:asciiTheme="minorBidi" w:hAnsiTheme="minorBidi" w:cstheme="minorBidi"/>
                <w:sz w:val="22"/>
                <w:szCs w:val="22"/>
              </w:rPr>
              <w:t>MV</w:t>
            </w:r>
          </w:p>
        </w:tc>
        <w:tc>
          <w:tcPr>
            <w:tcW w:w="8392" w:type="dxa"/>
          </w:tcPr>
          <w:p w14:paraId="162F743E" w14:textId="77777777" w:rsidR="00E84F89" w:rsidRPr="001E621E" w:rsidRDefault="00E84F89" w:rsidP="00825A25">
            <w:pPr>
              <w:rPr>
                <w:rFonts w:asciiTheme="minorBidi" w:hAnsiTheme="minorBidi" w:cstheme="minorBidi"/>
                <w:sz w:val="22"/>
                <w:szCs w:val="22"/>
              </w:rPr>
            </w:pPr>
            <w:r w:rsidRPr="001E621E">
              <w:rPr>
                <w:rFonts w:asciiTheme="minorBidi" w:hAnsiTheme="minorBidi" w:cstheme="minorBidi"/>
                <w:sz w:val="22"/>
                <w:szCs w:val="22"/>
              </w:rPr>
              <w:t>Medium Voltage</w:t>
            </w:r>
          </w:p>
        </w:tc>
      </w:tr>
      <w:tr w:rsidR="00E84F89" w14:paraId="65597107" w14:textId="77777777" w:rsidTr="009B4048">
        <w:tc>
          <w:tcPr>
            <w:tcW w:w="1256" w:type="dxa"/>
          </w:tcPr>
          <w:p w14:paraId="39D17B90" w14:textId="77777777" w:rsidR="00E84F89" w:rsidRDefault="00E84F89" w:rsidP="00825A25">
            <w:pPr>
              <w:rPr>
                <w:rFonts w:ascii="Arial" w:hAnsi="Arial" w:cs="Arial"/>
                <w:sz w:val="22"/>
                <w:szCs w:val="22"/>
              </w:rPr>
            </w:pPr>
            <w:r>
              <w:rPr>
                <w:rFonts w:ascii="Arial" w:hAnsi="Arial" w:cs="Arial"/>
                <w:sz w:val="22"/>
                <w:szCs w:val="22"/>
              </w:rPr>
              <w:t>MVAr</w:t>
            </w:r>
          </w:p>
        </w:tc>
        <w:tc>
          <w:tcPr>
            <w:tcW w:w="8392" w:type="dxa"/>
          </w:tcPr>
          <w:p w14:paraId="347E1E34" w14:textId="77777777" w:rsidR="00E84F89" w:rsidRDefault="00E84F89" w:rsidP="00825A25">
            <w:pPr>
              <w:rPr>
                <w:rFonts w:ascii="Arial" w:hAnsi="Arial" w:cs="Arial"/>
                <w:sz w:val="22"/>
                <w:szCs w:val="22"/>
              </w:rPr>
            </w:pPr>
            <w:r>
              <w:rPr>
                <w:rFonts w:ascii="Arial" w:hAnsi="Arial" w:cs="Arial"/>
                <w:sz w:val="22"/>
                <w:szCs w:val="22"/>
              </w:rPr>
              <w:t>Mega-Volt-Ampere reactive</w:t>
            </w:r>
          </w:p>
        </w:tc>
      </w:tr>
      <w:tr w:rsidR="00E84F89" w14:paraId="763093B3" w14:textId="77777777" w:rsidTr="009B4048">
        <w:tc>
          <w:tcPr>
            <w:tcW w:w="1256" w:type="dxa"/>
          </w:tcPr>
          <w:p w14:paraId="335205F7" w14:textId="77777777" w:rsidR="00E84F89" w:rsidRDefault="00E84F89" w:rsidP="00825A25">
            <w:pPr>
              <w:rPr>
                <w:rFonts w:ascii="Arial" w:hAnsi="Arial" w:cs="Arial"/>
                <w:sz w:val="22"/>
                <w:szCs w:val="22"/>
              </w:rPr>
            </w:pPr>
            <w:r>
              <w:rPr>
                <w:rFonts w:ascii="Arial" w:hAnsi="Arial" w:cs="Arial"/>
                <w:sz w:val="22"/>
                <w:szCs w:val="22"/>
              </w:rPr>
              <w:t>MW</w:t>
            </w:r>
          </w:p>
        </w:tc>
        <w:tc>
          <w:tcPr>
            <w:tcW w:w="8392" w:type="dxa"/>
          </w:tcPr>
          <w:p w14:paraId="6CBBA833" w14:textId="77777777" w:rsidR="00E84F89" w:rsidRDefault="00E84F89" w:rsidP="00825A25">
            <w:pPr>
              <w:rPr>
                <w:rFonts w:ascii="Arial" w:hAnsi="Arial" w:cs="Arial"/>
                <w:sz w:val="22"/>
                <w:szCs w:val="22"/>
              </w:rPr>
            </w:pPr>
            <w:r>
              <w:rPr>
                <w:rFonts w:ascii="Arial" w:hAnsi="Arial" w:cs="Arial"/>
                <w:sz w:val="22"/>
                <w:szCs w:val="22"/>
              </w:rPr>
              <w:t>Mega-Watt</w:t>
            </w:r>
          </w:p>
        </w:tc>
      </w:tr>
      <w:tr w:rsidR="009B4048" w14:paraId="064FB851" w14:textId="77777777" w:rsidTr="009B4048">
        <w:tc>
          <w:tcPr>
            <w:tcW w:w="1256" w:type="dxa"/>
          </w:tcPr>
          <w:p w14:paraId="4693F4B2" w14:textId="7BF5F10B" w:rsidR="009B4048" w:rsidRDefault="009B4048" w:rsidP="00825A25">
            <w:pPr>
              <w:rPr>
                <w:rFonts w:ascii="Arial" w:hAnsi="Arial" w:cs="Arial"/>
                <w:sz w:val="22"/>
                <w:szCs w:val="22"/>
              </w:rPr>
            </w:pPr>
            <w:r>
              <w:rPr>
                <w:rFonts w:ascii="Arial" w:hAnsi="Arial" w:cs="Arial"/>
                <w:sz w:val="22"/>
                <w:szCs w:val="22"/>
              </w:rPr>
              <w:t>OLTC</w:t>
            </w:r>
          </w:p>
        </w:tc>
        <w:tc>
          <w:tcPr>
            <w:tcW w:w="8392" w:type="dxa"/>
          </w:tcPr>
          <w:p w14:paraId="351F215D" w14:textId="09DCE49F" w:rsidR="009B4048" w:rsidRDefault="009B4048" w:rsidP="00825A25">
            <w:pPr>
              <w:rPr>
                <w:rFonts w:ascii="Arial" w:hAnsi="Arial" w:cs="Arial"/>
                <w:sz w:val="22"/>
                <w:szCs w:val="22"/>
              </w:rPr>
            </w:pPr>
            <w:r>
              <w:rPr>
                <w:rFonts w:ascii="Arial" w:hAnsi="Arial" w:cs="Arial"/>
                <w:sz w:val="22"/>
                <w:szCs w:val="22"/>
              </w:rPr>
              <w:t>On Load Tap Changer</w:t>
            </w:r>
          </w:p>
        </w:tc>
      </w:tr>
      <w:tr w:rsidR="00E84F89" w14:paraId="3E0A1D24" w14:textId="77777777" w:rsidTr="009B4048">
        <w:tc>
          <w:tcPr>
            <w:tcW w:w="1256" w:type="dxa"/>
          </w:tcPr>
          <w:p w14:paraId="7C2A4D36" w14:textId="77777777" w:rsidR="00E84F89" w:rsidRDefault="00E84F89" w:rsidP="00825A25">
            <w:pPr>
              <w:rPr>
                <w:rFonts w:ascii="Arial" w:hAnsi="Arial" w:cs="Arial"/>
                <w:sz w:val="22"/>
                <w:szCs w:val="22"/>
              </w:rPr>
            </w:pPr>
            <w:r>
              <w:rPr>
                <w:rFonts w:ascii="Arial" w:hAnsi="Arial" w:cs="Arial"/>
                <w:sz w:val="22"/>
                <w:szCs w:val="22"/>
              </w:rPr>
              <w:t>PF</w:t>
            </w:r>
          </w:p>
        </w:tc>
        <w:tc>
          <w:tcPr>
            <w:tcW w:w="8392" w:type="dxa"/>
          </w:tcPr>
          <w:p w14:paraId="7DE10F05" w14:textId="77777777" w:rsidR="00E84F89" w:rsidRDefault="00E84F89" w:rsidP="00825A25">
            <w:pPr>
              <w:rPr>
                <w:rFonts w:ascii="Arial" w:hAnsi="Arial" w:cs="Arial"/>
                <w:sz w:val="22"/>
                <w:szCs w:val="22"/>
              </w:rPr>
            </w:pPr>
            <w:r>
              <w:rPr>
                <w:rFonts w:ascii="Arial" w:hAnsi="Arial" w:cs="Arial"/>
                <w:sz w:val="22"/>
                <w:szCs w:val="22"/>
              </w:rPr>
              <w:t>Power Factor</w:t>
            </w:r>
          </w:p>
        </w:tc>
      </w:tr>
      <w:tr w:rsidR="002D6EAC" w14:paraId="1897FA83" w14:textId="77777777" w:rsidTr="009B4048">
        <w:tc>
          <w:tcPr>
            <w:tcW w:w="1256" w:type="dxa"/>
          </w:tcPr>
          <w:p w14:paraId="4AB86F74" w14:textId="79A68342" w:rsidR="002D6EAC" w:rsidRDefault="002D6EAC" w:rsidP="002D6EAC">
            <w:pPr>
              <w:rPr>
                <w:rFonts w:ascii="Arial" w:hAnsi="Arial" w:cs="Arial"/>
                <w:sz w:val="22"/>
                <w:szCs w:val="22"/>
              </w:rPr>
            </w:pPr>
            <w:r>
              <w:rPr>
                <w:rFonts w:ascii="Arial" w:hAnsi="Arial" w:cs="Arial"/>
                <w:sz w:val="22"/>
                <w:szCs w:val="22"/>
              </w:rPr>
              <w:t>POI</w:t>
            </w:r>
          </w:p>
        </w:tc>
        <w:tc>
          <w:tcPr>
            <w:tcW w:w="8392" w:type="dxa"/>
          </w:tcPr>
          <w:p w14:paraId="209894FA" w14:textId="04066288" w:rsidR="002D6EAC" w:rsidRDefault="002D6EAC" w:rsidP="002D6EAC">
            <w:pPr>
              <w:rPr>
                <w:rFonts w:ascii="Arial" w:hAnsi="Arial" w:cs="Arial"/>
                <w:sz w:val="22"/>
                <w:szCs w:val="22"/>
              </w:rPr>
            </w:pPr>
            <w:r>
              <w:rPr>
                <w:rFonts w:ascii="Arial" w:hAnsi="Arial" w:cs="Arial"/>
                <w:sz w:val="22"/>
                <w:szCs w:val="22"/>
              </w:rPr>
              <w:t xml:space="preserve">Point of Interconnection </w:t>
            </w:r>
          </w:p>
        </w:tc>
      </w:tr>
      <w:tr w:rsidR="002D6EAC" w14:paraId="54E3734D" w14:textId="77777777" w:rsidTr="009B4048">
        <w:tc>
          <w:tcPr>
            <w:tcW w:w="1256" w:type="dxa"/>
          </w:tcPr>
          <w:p w14:paraId="3025A150" w14:textId="77777777" w:rsidR="002D6EAC" w:rsidRDefault="002D6EAC" w:rsidP="002D6EAC">
            <w:pPr>
              <w:rPr>
                <w:rFonts w:ascii="Arial" w:hAnsi="Arial" w:cs="Arial"/>
                <w:sz w:val="22"/>
                <w:szCs w:val="22"/>
              </w:rPr>
            </w:pPr>
            <w:r>
              <w:rPr>
                <w:rFonts w:ascii="Arial" w:hAnsi="Arial" w:cs="Arial"/>
                <w:sz w:val="22"/>
                <w:szCs w:val="22"/>
              </w:rPr>
              <w:t>pu</w:t>
            </w:r>
          </w:p>
        </w:tc>
        <w:tc>
          <w:tcPr>
            <w:tcW w:w="8392" w:type="dxa"/>
          </w:tcPr>
          <w:p w14:paraId="2EAA4345" w14:textId="77777777" w:rsidR="002D6EAC" w:rsidRDefault="002D6EAC" w:rsidP="002D6EAC">
            <w:pPr>
              <w:rPr>
                <w:rFonts w:ascii="Arial" w:hAnsi="Arial" w:cs="Arial"/>
                <w:sz w:val="22"/>
                <w:szCs w:val="22"/>
              </w:rPr>
            </w:pPr>
            <w:r>
              <w:rPr>
                <w:rFonts w:ascii="Arial" w:hAnsi="Arial" w:cs="Arial"/>
                <w:sz w:val="22"/>
                <w:szCs w:val="22"/>
              </w:rPr>
              <w:t>Per Unit</w:t>
            </w:r>
          </w:p>
        </w:tc>
      </w:tr>
      <w:tr w:rsidR="002156A6" w14:paraId="1C72D4D6" w14:textId="77777777" w:rsidTr="009B4048">
        <w:tc>
          <w:tcPr>
            <w:tcW w:w="1256" w:type="dxa"/>
          </w:tcPr>
          <w:p w14:paraId="39BFFD6C" w14:textId="571A78EA" w:rsidR="002156A6" w:rsidRDefault="002156A6" w:rsidP="002D6EAC">
            <w:pPr>
              <w:rPr>
                <w:rFonts w:ascii="Arial" w:hAnsi="Arial" w:cs="Arial"/>
                <w:sz w:val="22"/>
                <w:szCs w:val="22"/>
              </w:rPr>
            </w:pPr>
            <w:r>
              <w:rPr>
                <w:rFonts w:ascii="Arial" w:hAnsi="Arial" w:cs="Arial"/>
                <w:sz w:val="22"/>
                <w:szCs w:val="22"/>
              </w:rPr>
              <w:t>TGE</w:t>
            </w:r>
          </w:p>
        </w:tc>
        <w:tc>
          <w:tcPr>
            <w:tcW w:w="8392" w:type="dxa"/>
          </w:tcPr>
          <w:p w14:paraId="1569F1ED" w14:textId="7DB37B9F" w:rsidR="002156A6" w:rsidRDefault="002156A6" w:rsidP="002D6EAC">
            <w:pPr>
              <w:rPr>
                <w:rFonts w:ascii="Arial" w:hAnsi="Arial" w:cs="Arial"/>
                <w:sz w:val="22"/>
                <w:szCs w:val="22"/>
              </w:rPr>
            </w:pPr>
            <w:r>
              <w:rPr>
                <w:rFonts w:ascii="Arial" w:hAnsi="Arial" w:cs="Arial"/>
                <w:sz w:val="22"/>
                <w:szCs w:val="22"/>
              </w:rPr>
              <w:t>TG East Wind Project</w:t>
            </w:r>
          </w:p>
        </w:tc>
      </w:tr>
      <w:tr w:rsidR="002D6EAC" w14:paraId="1A09FB60" w14:textId="77777777" w:rsidTr="009B4048">
        <w:tc>
          <w:tcPr>
            <w:tcW w:w="1256" w:type="dxa"/>
          </w:tcPr>
          <w:p w14:paraId="34CB2485" w14:textId="77777777" w:rsidR="002D6EAC" w:rsidRDefault="002D6EAC" w:rsidP="002D6EAC">
            <w:pPr>
              <w:rPr>
                <w:rFonts w:ascii="Arial" w:hAnsi="Arial" w:cs="Arial"/>
                <w:sz w:val="22"/>
                <w:szCs w:val="22"/>
              </w:rPr>
            </w:pPr>
            <w:r>
              <w:rPr>
                <w:rFonts w:ascii="Arial" w:hAnsi="Arial" w:cs="Arial"/>
                <w:sz w:val="22"/>
                <w:szCs w:val="22"/>
              </w:rPr>
              <w:t>Vpu</w:t>
            </w:r>
          </w:p>
        </w:tc>
        <w:tc>
          <w:tcPr>
            <w:tcW w:w="8392" w:type="dxa"/>
          </w:tcPr>
          <w:p w14:paraId="7044CA18" w14:textId="77777777" w:rsidR="002D6EAC" w:rsidRDefault="002D6EAC" w:rsidP="002D6EAC">
            <w:pPr>
              <w:rPr>
                <w:rFonts w:ascii="Arial" w:hAnsi="Arial" w:cs="Arial"/>
                <w:sz w:val="22"/>
                <w:szCs w:val="22"/>
              </w:rPr>
            </w:pPr>
            <w:r>
              <w:rPr>
                <w:rFonts w:ascii="Arial" w:hAnsi="Arial" w:cs="Arial"/>
                <w:sz w:val="22"/>
                <w:szCs w:val="22"/>
              </w:rPr>
              <w:t>Voltage per unit</w:t>
            </w:r>
          </w:p>
        </w:tc>
      </w:tr>
      <w:tr w:rsidR="002156A6" w14:paraId="362027F2" w14:textId="77777777" w:rsidTr="009B4048">
        <w:tc>
          <w:tcPr>
            <w:tcW w:w="1256" w:type="dxa"/>
          </w:tcPr>
          <w:p w14:paraId="203D61F0" w14:textId="27782F61" w:rsidR="002156A6" w:rsidRDefault="002156A6" w:rsidP="002D6EAC">
            <w:pPr>
              <w:rPr>
                <w:rFonts w:ascii="Arial" w:hAnsi="Arial" w:cs="Arial"/>
                <w:sz w:val="22"/>
                <w:szCs w:val="22"/>
              </w:rPr>
            </w:pPr>
            <w:r>
              <w:rPr>
                <w:rFonts w:ascii="Arial" w:hAnsi="Arial" w:cs="Arial"/>
                <w:sz w:val="22"/>
                <w:szCs w:val="22"/>
              </w:rPr>
              <w:t>WTG</w:t>
            </w:r>
          </w:p>
        </w:tc>
        <w:tc>
          <w:tcPr>
            <w:tcW w:w="8392" w:type="dxa"/>
          </w:tcPr>
          <w:p w14:paraId="6DE2F00D" w14:textId="194B2206" w:rsidR="002156A6" w:rsidRDefault="002156A6" w:rsidP="002D6EAC">
            <w:pPr>
              <w:rPr>
                <w:rFonts w:ascii="Arial" w:hAnsi="Arial" w:cs="Arial"/>
                <w:sz w:val="22"/>
                <w:szCs w:val="22"/>
              </w:rPr>
            </w:pPr>
            <w:r>
              <w:rPr>
                <w:rFonts w:ascii="Arial" w:hAnsi="Arial" w:cs="Arial"/>
                <w:sz w:val="22"/>
                <w:szCs w:val="22"/>
              </w:rPr>
              <w:t>Wind Turbine Generator</w:t>
            </w:r>
          </w:p>
        </w:tc>
      </w:tr>
      <w:tr w:rsidR="002D6EAC" w14:paraId="7ACBA8F5" w14:textId="77777777" w:rsidTr="009B4048">
        <w:tc>
          <w:tcPr>
            <w:tcW w:w="1256" w:type="dxa"/>
          </w:tcPr>
          <w:p w14:paraId="21DE9624" w14:textId="03F9270E" w:rsidR="002D6EAC" w:rsidRDefault="002D6EAC" w:rsidP="002D6EAC">
            <w:pPr>
              <w:rPr>
                <w:rFonts w:ascii="Arial" w:hAnsi="Arial" w:cs="Arial"/>
                <w:sz w:val="22"/>
                <w:szCs w:val="22"/>
              </w:rPr>
            </w:pPr>
            <w:r>
              <w:rPr>
                <w:rFonts w:ascii="Arial" w:hAnsi="Arial" w:cs="Arial"/>
                <w:sz w:val="22"/>
                <w:szCs w:val="22"/>
              </w:rPr>
              <w:t>WTT</w:t>
            </w:r>
          </w:p>
        </w:tc>
        <w:tc>
          <w:tcPr>
            <w:tcW w:w="8392" w:type="dxa"/>
          </w:tcPr>
          <w:p w14:paraId="7332B160" w14:textId="085C05F4" w:rsidR="002D6EAC" w:rsidRDefault="002D6EAC" w:rsidP="002D6EAC">
            <w:pPr>
              <w:rPr>
                <w:rFonts w:ascii="Arial" w:hAnsi="Arial" w:cs="Arial"/>
                <w:sz w:val="22"/>
                <w:szCs w:val="22"/>
              </w:rPr>
            </w:pPr>
            <w:r>
              <w:rPr>
                <w:rFonts w:ascii="Arial" w:hAnsi="Arial" w:cs="Arial"/>
                <w:sz w:val="22"/>
                <w:szCs w:val="22"/>
              </w:rPr>
              <w:t>Wind Turbine Transformer</w:t>
            </w:r>
          </w:p>
        </w:tc>
      </w:tr>
    </w:tbl>
    <w:p w14:paraId="32BB9A86" w14:textId="77777777" w:rsidR="00BE7CA0" w:rsidRPr="00BE7CA0" w:rsidRDefault="00BE7CA0" w:rsidP="00005D3D">
      <w:pPr>
        <w:pStyle w:val="NoSpacing"/>
      </w:pPr>
    </w:p>
    <w:p w14:paraId="19D502B6" w14:textId="77777777" w:rsidR="00C94A03" w:rsidRDefault="00C94A03" w:rsidP="00DA141A">
      <w:pPr>
        <w:pStyle w:val="Heading1"/>
        <w:sectPr w:rsidR="00C94A03" w:rsidSect="00B22499">
          <w:headerReference w:type="default" r:id="rId11"/>
          <w:footerReference w:type="default" r:id="rId12"/>
          <w:headerReference w:type="first" r:id="rId13"/>
          <w:footerReference w:type="first" r:id="rId14"/>
          <w:pgSz w:w="12240" w:h="15840" w:code="1"/>
          <w:pgMar w:top="1152" w:right="1152" w:bottom="450" w:left="1440" w:header="1440" w:footer="490" w:gutter="0"/>
          <w:pgNumType w:fmt="upperRoman" w:start="1"/>
          <w:cols w:space="720"/>
          <w:titlePg/>
          <w:docGrid w:linePitch="360"/>
        </w:sectPr>
      </w:pPr>
    </w:p>
    <w:p w14:paraId="125B432B" w14:textId="1BD5C7FA" w:rsidR="007E0EF1" w:rsidRPr="00415D27" w:rsidRDefault="00AC3E05" w:rsidP="00DA141A">
      <w:pPr>
        <w:pStyle w:val="Heading1"/>
      </w:pPr>
      <w:bookmarkStart w:id="1" w:name="_Toc522705282"/>
      <w:bookmarkStart w:id="2" w:name="_Toc48890420"/>
      <w:r w:rsidRPr="00415D27">
        <w:lastRenderedPageBreak/>
        <w:t>Executive Summary</w:t>
      </w:r>
      <w:bookmarkEnd w:id="1"/>
      <w:bookmarkEnd w:id="2"/>
    </w:p>
    <w:p w14:paraId="10D24F0C" w14:textId="553251A4" w:rsidR="00AC3E05" w:rsidRPr="00415D27" w:rsidRDefault="00AC3E05" w:rsidP="00415D27">
      <w:pPr>
        <w:pStyle w:val="Heading2"/>
      </w:pPr>
      <w:bookmarkStart w:id="3" w:name="_Toc48890421"/>
      <w:r w:rsidRPr="00415D27">
        <w:t>Overview</w:t>
      </w:r>
      <w:bookmarkEnd w:id="3"/>
    </w:p>
    <w:p w14:paraId="6C0197D7" w14:textId="77777777" w:rsidR="00F82FF4" w:rsidRDefault="00F82FF4" w:rsidP="00F82FF4">
      <w:pPr>
        <w:pStyle w:val="ParagraphBody"/>
      </w:pPr>
      <w:r w:rsidRPr="00F16249">
        <w:t xml:space="preserve">Mortenson Engineering Services, Inc. (Mortenson) completed a reactive power study for the </w:t>
      </w:r>
      <w:r w:rsidRPr="00133BB8">
        <w:t>TG East Wind</w:t>
      </w:r>
      <w:r>
        <w:t xml:space="preserve"> Project </w:t>
      </w:r>
      <w:r w:rsidRPr="00F16249">
        <w:t>(</w:t>
      </w:r>
      <w:r>
        <w:t>TGE</w:t>
      </w:r>
      <w:r w:rsidRPr="00F16249">
        <w:t xml:space="preserve">). </w:t>
      </w:r>
      <w:r w:rsidRPr="00133BB8">
        <w:t xml:space="preserve">TG East </w:t>
      </w:r>
      <w:r w:rsidRPr="009B114C">
        <w:t xml:space="preserve">Wind Project is located near </w:t>
      </w:r>
      <w:r>
        <w:t>Knox</w:t>
      </w:r>
      <w:r w:rsidRPr="009B114C">
        <w:t xml:space="preserve"> County, </w:t>
      </w:r>
      <w:r>
        <w:t>Texas</w:t>
      </w:r>
      <w:r w:rsidRPr="009B114C">
        <w:t xml:space="preserve">. The project consists of </w:t>
      </w:r>
      <w:r>
        <w:t>forty</w:t>
      </w:r>
      <w:r w:rsidRPr="009B114C">
        <w:t>-f</w:t>
      </w:r>
      <w:r>
        <w:t>ive</w:t>
      </w:r>
      <w:r w:rsidRPr="009B114C">
        <w:t xml:space="preserve"> (</w:t>
      </w:r>
      <w:r>
        <w:t>45</w:t>
      </w:r>
      <w:r w:rsidRPr="009B114C">
        <w:t>) Vestas V</w:t>
      </w:r>
      <w:r>
        <w:t>162-5.6</w:t>
      </w:r>
      <w:r w:rsidRPr="009B114C">
        <w:t xml:space="preserve"> MW turbines and </w:t>
      </w:r>
      <w:r>
        <w:t>twenty</w:t>
      </w:r>
      <w:r w:rsidRPr="009B114C">
        <w:t xml:space="preserve"> (</w:t>
      </w:r>
      <w:r>
        <w:t>2</w:t>
      </w:r>
      <w:r w:rsidRPr="009B114C">
        <w:t>0) Vestas V</w:t>
      </w:r>
      <w:r>
        <w:t>150-4.2</w:t>
      </w:r>
      <w:r w:rsidRPr="009B114C">
        <w:t xml:space="preserve"> MW turbines for a total nameplate </w:t>
      </w:r>
      <w:r>
        <w:t xml:space="preserve">capacity </w:t>
      </w:r>
      <w:r w:rsidRPr="009B114C">
        <w:t xml:space="preserve">of </w:t>
      </w:r>
      <w:r>
        <w:t>336</w:t>
      </w:r>
      <w:r w:rsidRPr="009B114C">
        <w:t xml:space="preserve"> MW. The project contains two 3-phase, </w:t>
      </w:r>
      <w:r>
        <w:t>2</w:t>
      </w:r>
      <w:r w:rsidRPr="009B114C">
        <w:t>-winding main power transformers (MPT)</w:t>
      </w:r>
      <w:r>
        <w:t>.</w:t>
      </w:r>
      <w:r w:rsidRPr="009B114C">
        <w:t xml:space="preserve"> </w:t>
      </w:r>
      <w:r>
        <w:t>One MPT</w:t>
      </w:r>
      <w:r w:rsidRPr="009B114C">
        <w:t xml:space="preserve"> </w:t>
      </w:r>
      <w:r>
        <w:t xml:space="preserve">is </w:t>
      </w:r>
      <w:r w:rsidRPr="009B114C">
        <w:t xml:space="preserve">rated </w:t>
      </w:r>
      <w:r>
        <w:t>60</w:t>
      </w:r>
      <w:r w:rsidRPr="009B114C">
        <w:t>/</w:t>
      </w:r>
      <w:r>
        <w:t>8</w:t>
      </w:r>
      <w:r w:rsidRPr="009B114C">
        <w:t>0/1</w:t>
      </w:r>
      <w:r>
        <w:t>0</w:t>
      </w:r>
      <w:r w:rsidRPr="009B114C">
        <w:t>0 MVA.</w:t>
      </w:r>
      <w:r>
        <w:t xml:space="preserve"> The second MPT is </w:t>
      </w:r>
      <w:r w:rsidRPr="002D5969">
        <w:t xml:space="preserve">rated </w:t>
      </w:r>
      <w:r>
        <w:t>169</w:t>
      </w:r>
      <w:r w:rsidRPr="0060378D">
        <w:t>/22</w:t>
      </w:r>
      <w:r>
        <w:t>5</w:t>
      </w:r>
      <w:r w:rsidRPr="0060378D">
        <w:t>/</w:t>
      </w:r>
      <w:r>
        <w:t>281</w:t>
      </w:r>
      <w:r w:rsidRPr="0060378D">
        <w:t xml:space="preserve"> MVA</w:t>
      </w:r>
      <w:r>
        <w:t>. Both MPTs are equipped with an on-load tap changer (OLTC)</w:t>
      </w:r>
      <w:r w:rsidRPr="001D48BE">
        <w:t xml:space="preserve"> </w:t>
      </w:r>
      <w:r>
        <w:t>located on the high voltage windings. A 200 ft slack span 345kV transmission tie line will interconnect the new project substation (</w:t>
      </w:r>
      <w:proofErr w:type="spellStart"/>
      <w:r>
        <w:t>Sisu</w:t>
      </w:r>
      <w:proofErr w:type="spellEnd"/>
      <w:r>
        <w:t>) with the existing Coulomb substation.</w:t>
      </w:r>
    </w:p>
    <w:p w14:paraId="142B0F0A" w14:textId="77777777" w:rsidR="00F82FF4" w:rsidRDefault="00F82FF4" w:rsidP="00F82FF4">
      <w:pPr>
        <w:pStyle w:val="ParagraphBody"/>
      </w:pPr>
      <w:r w:rsidRPr="00F16249">
        <w:t>The main purpose of the study is</w:t>
      </w:r>
      <w:r>
        <w:t>:</w:t>
      </w:r>
    </w:p>
    <w:p w14:paraId="52ECB6E4" w14:textId="77777777" w:rsidR="00F82FF4" w:rsidRDefault="00F82FF4" w:rsidP="00F82FF4">
      <w:pPr>
        <w:pStyle w:val="ParagraphBody"/>
        <w:numPr>
          <w:ilvl w:val="0"/>
          <w:numId w:val="14"/>
        </w:numPr>
        <w:spacing w:after="0"/>
      </w:pPr>
      <w:r>
        <w:t xml:space="preserve">Size the capacitor banks to meet </w:t>
      </w:r>
      <w:r w:rsidRPr="009677CA">
        <w:t>Electricity Reliability Council of Texas</w:t>
      </w:r>
      <w:r>
        <w:t xml:space="preserve"> (ERCOT) power factor requirement (PF), if needed</w:t>
      </w:r>
    </w:p>
    <w:p w14:paraId="5E3134E0" w14:textId="77777777" w:rsidR="00F82FF4" w:rsidRDefault="00F82FF4" w:rsidP="00F82FF4">
      <w:pPr>
        <w:pStyle w:val="ParagraphBody"/>
        <w:numPr>
          <w:ilvl w:val="0"/>
          <w:numId w:val="14"/>
        </w:numPr>
        <w:spacing w:after="0"/>
      </w:pPr>
      <w:r>
        <w:t>Provide the preliminary setpoint for both the OLTCs of the MPTs</w:t>
      </w:r>
    </w:p>
    <w:p w14:paraId="20C64C5E" w14:textId="77777777" w:rsidR="00F82FF4" w:rsidRDefault="00F82FF4" w:rsidP="00F82FF4">
      <w:pPr>
        <w:pStyle w:val="ParagraphBody"/>
        <w:numPr>
          <w:ilvl w:val="0"/>
          <w:numId w:val="14"/>
        </w:numPr>
        <w:spacing w:after="0"/>
      </w:pPr>
      <w:r>
        <w:t>Provide the P-Q capability of the project assuming points 1 and 2 above</w:t>
      </w:r>
    </w:p>
    <w:p w14:paraId="726C8790" w14:textId="77777777" w:rsidR="00F82FF4" w:rsidRDefault="00F82FF4" w:rsidP="00F82FF4">
      <w:pPr>
        <w:pStyle w:val="NoSpacing"/>
      </w:pPr>
    </w:p>
    <w:p w14:paraId="4899A236" w14:textId="77777777" w:rsidR="00F82FF4" w:rsidRPr="004D3DAF" w:rsidRDefault="00F82FF4" w:rsidP="00F82FF4">
      <w:pPr>
        <w:pStyle w:val="ParagraphBody"/>
      </w:pPr>
      <w:r>
        <w:t>According to ERCOT rules, TGE needs to comply with the 0.95 PF requirement at the POI. The lagging</w:t>
      </w:r>
      <w:r>
        <w:rPr>
          <w:rStyle w:val="FootnoteReference"/>
        </w:rPr>
        <w:footnoteReference w:id="2"/>
      </w:r>
      <w:r>
        <w:t xml:space="preserve"> PF shall be met for the voltage range 1.04 Vpu to 0.95 Vpu at the POI, while the leading PF shall be met for the voltage range 1.05 Vpu to 1 Vpu. The 0.95 PF must be dynamic and switched shunts can only be used to compensate for the reactive losses in the collection system. </w:t>
      </w:r>
    </w:p>
    <w:p w14:paraId="4C665EB8" w14:textId="295BEA90" w:rsidR="00FC437E" w:rsidRPr="00835C96" w:rsidRDefault="00F82FF4" w:rsidP="00FC437E">
      <w:pPr>
        <w:pStyle w:val="ParagraphBody"/>
      </w:pPr>
      <w:r w:rsidRPr="00F16249">
        <w:t>This study includes the most up-to date</w:t>
      </w:r>
      <w:r>
        <w:t xml:space="preserve"> wind</w:t>
      </w:r>
      <w:r w:rsidRPr="00F16249">
        <w:t xml:space="preserve"> collection system design as of 0</w:t>
      </w:r>
      <w:r>
        <w:t>7</w:t>
      </w:r>
      <w:r w:rsidRPr="00F16249">
        <w:t>/</w:t>
      </w:r>
      <w:r>
        <w:t>17</w:t>
      </w:r>
      <w:r w:rsidRPr="00F16249">
        <w:t>/20</w:t>
      </w:r>
      <w:r>
        <w:t>20</w:t>
      </w:r>
      <w:r w:rsidRPr="00F16249">
        <w:t>, MPTs, turbines</w:t>
      </w:r>
      <w:r>
        <w:t>,</w:t>
      </w:r>
      <w:r w:rsidRPr="00F16249">
        <w:t xml:space="preserve"> and their nacelle mounted transformers as of the date of this report.</w:t>
      </w:r>
    </w:p>
    <w:p w14:paraId="47E94485" w14:textId="77777777" w:rsidR="0061250C" w:rsidRDefault="00DA6BD6" w:rsidP="00415D27">
      <w:pPr>
        <w:pStyle w:val="Heading2"/>
      </w:pPr>
      <w:bookmarkStart w:id="4" w:name="_Toc48890422"/>
      <w:r>
        <w:t xml:space="preserve">Key </w:t>
      </w:r>
      <w:r w:rsidR="0061250C">
        <w:t>Findings</w:t>
      </w:r>
      <w:bookmarkEnd w:id="4"/>
    </w:p>
    <w:p w14:paraId="2B7F2FFA" w14:textId="77777777" w:rsidR="00F82FF4" w:rsidRDefault="00F82FF4" w:rsidP="00F82FF4">
      <w:pPr>
        <w:pStyle w:val="ParagraphBody"/>
      </w:pPr>
      <w:r>
        <w:t>Mortenson found that TGE can meet ERCOT PF requirement at the POI, if 29.0 MVArs of switched capacitor (cap) banks are installed on bus 2 (the low side bus of the second MPT). It is recommended to install two steps of cap banks at 14.5 MVAr each. Cap banks are only needed at lagging PF.</w:t>
      </w:r>
    </w:p>
    <w:p w14:paraId="496054E6" w14:textId="279E965C" w:rsidR="00F82FF4" w:rsidRPr="007C6B02" w:rsidRDefault="00F82FF4" w:rsidP="00F82FF4">
      <w:pPr>
        <w:pStyle w:val="ParagraphBody"/>
      </w:pPr>
      <w:r>
        <w:t>Finally, the bus 1 MPT OLTC shall be set to schedule the voltage at the low side to 1.0 Vpu at all generation conditions and bus 2 MPT OLTC shall be set to 1.04.</w:t>
      </w:r>
    </w:p>
    <w:p w14:paraId="71E4B1AE" w14:textId="77777777" w:rsidR="008C76EE" w:rsidRDefault="008C76EE" w:rsidP="00EB2E25">
      <w:pPr>
        <w:pStyle w:val="NoSpacing"/>
        <w:rPr>
          <w:lang w:val="en-US"/>
        </w:rPr>
      </w:pPr>
    </w:p>
    <w:p w14:paraId="6D814C41" w14:textId="77777777" w:rsidR="008C76EE" w:rsidRPr="006C1C00" w:rsidRDefault="008C76EE" w:rsidP="008C76EE">
      <w:pPr>
        <w:ind w:left="720"/>
        <w:jc w:val="center"/>
        <w:rPr>
          <w:rStyle w:val="Strong"/>
        </w:rPr>
      </w:pPr>
      <w:r w:rsidRPr="006C1C00">
        <w:rPr>
          <w:rStyle w:val="Strong"/>
        </w:rPr>
        <w:t xml:space="preserve">The findings of this report depend on the design information available </w:t>
      </w:r>
      <w:r>
        <w:rPr>
          <w:rStyle w:val="Strong"/>
        </w:rPr>
        <w:t>as of the publishing of this report</w:t>
      </w:r>
      <w:r w:rsidRPr="006C1C00">
        <w:rPr>
          <w:rStyle w:val="Strong"/>
        </w:rPr>
        <w:t>. Any changes to the design information and model assumptions could impact the findings and recommendations of this report.</w:t>
      </w:r>
    </w:p>
    <w:p w14:paraId="1457571F" w14:textId="77777777" w:rsidR="008C76EE" w:rsidRDefault="008C76EE" w:rsidP="00EB2E25">
      <w:pPr>
        <w:pStyle w:val="NoSpacing"/>
        <w:rPr>
          <w:lang w:val="en-US"/>
        </w:rPr>
      </w:pPr>
    </w:p>
    <w:p w14:paraId="0BCB960E" w14:textId="2A09DA03" w:rsidR="000B4C10" w:rsidRPr="005D56A1" w:rsidRDefault="000B4C10" w:rsidP="00EB2E25">
      <w:pPr>
        <w:pStyle w:val="NoSpacing"/>
      </w:pPr>
      <w:r w:rsidRPr="005D56A1">
        <w:br w:type="page"/>
      </w:r>
    </w:p>
    <w:p w14:paraId="1C48422C" w14:textId="2C003A24" w:rsidR="00144B4D" w:rsidRDefault="000B4C10" w:rsidP="00415D27">
      <w:pPr>
        <w:pStyle w:val="Heading1"/>
      </w:pPr>
      <w:bookmarkStart w:id="5" w:name="_Toc522705283"/>
      <w:bookmarkStart w:id="6" w:name="_Ref31979609"/>
      <w:bookmarkStart w:id="7" w:name="_Ref31982195"/>
      <w:bookmarkStart w:id="8" w:name="_Ref48814996"/>
      <w:bookmarkStart w:id="9" w:name="_Toc48890423"/>
      <w:r>
        <w:lastRenderedPageBreak/>
        <w:t xml:space="preserve">Modeling </w:t>
      </w:r>
      <w:r w:rsidRPr="005D56A1">
        <w:t>Methodology</w:t>
      </w:r>
      <w:bookmarkEnd w:id="5"/>
      <w:bookmarkEnd w:id="6"/>
      <w:bookmarkEnd w:id="7"/>
      <w:bookmarkEnd w:id="8"/>
      <w:bookmarkEnd w:id="9"/>
    </w:p>
    <w:p w14:paraId="7E8EF6C8" w14:textId="77777777" w:rsidR="0001511A" w:rsidRPr="002E582E" w:rsidRDefault="0001511A" w:rsidP="0001511A">
      <w:pPr>
        <w:pStyle w:val="ParagraphBody"/>
      </w:pPr>
      <w:bookmarkStart w:id="10" w:name="_Ref7761367"/>
      <w:r>
        <w:t>Mortenson built a detailed phasor</w:t>
      </w:r>
      <w:r w:rsidRPr="002E582E">
        <w:t xml:space="preserve">-domain model of </w:t>
      </w:r>
      <w:r w:rsidRPr="002B3DC5">
        <w:t xml:space="preserve">the </w:t>
      </w:r>
      <w:r>
        <w:t>336</w:t>
      </w:r>
      <w:r w:rsidRPr="000C27D5">
        <w:t xml:space="preserve"> MW</w:t>
      </w:r>
      <w:r w:rsidRPr="002B3DC5">
        <w:t xml:space="preserve"> </w:t>
      </w:r>
      <w:r>
        <w:t>TGE</w:t>
      </w:r>
      <w:r w:rsidRPr="002B3DC5">
        <w:t xml:space="preserve"> in </w:t>
      </w:r>
      <w:r>
        <w:t>PSS®E</w:t>
      </w:r>
      <w:r w:rsidRPr="002E582E">
        <w:t xml:space="preserve"> version</w:t>
      </w:r>
      <w:r>
        <w:t xml:space="preserve"> 33.11</w:t>
      </w:r>
      <w:r w:rsidRPr="002E582E">
        <w:t>. Underground cables connecting the individual</w:t>
      </w:r>
      <w:r w:rsidRPr="002B3DC5">
        <w:t xml:space="preserve"> </w:t>
      </w:r>
      <w:r>
        <w:t>turbine transformers</w:t>
      </w:r>
      <w:r w:rsidRPr="002B3DC5">
        <w:t xml:space="preserve"> </w:t>
      </w:r>
      <w:r w:rsidRPr="002E582E">
        <w:t xml:space="preserve">were modeled as </w:t>
      </w:r>
      <w:r>
        <w:t>pi-equivalent</w:t>
      </w:r>
      <w:r w:rsidRPr="002E582E">
        <w:t xml:space="preserve"> segment</w:t>
      </w:r>
      <w:r>
        <w:t xml:space="preserve">s. </w:t>
      </w:r>
      <w:r w:rsidRPr="002E582E">
        <w:t xml:space="preserve">The grid was represented as </w:t>
      </w:r>
      <w:r>
        <w:t>a swing source</w:t>
      </w:r>
      <w:r w:rsidRPr="002E582E">
        <w:t xml:space="preserve"> at the POI. </w:t>
      </w:r>
      <w:r>
        <w:t>The high voltage tie-line to the POI was modeled as a pi-equivalent segment with negligible impedance based on the short slack span tie line modeling assumptions.</w:t>
      </w:r>
    </w:p>
    <w:p w14:paraId="4D9E477F" w14:textId="77777777" w:rsidR="0001511A" w:rsidRDefault="0001511A" w:rsidP="0001511A">
      <w:pPr>
        <w:pStyle w:val="ParagraphBody"/>
      </w:pPr>
      <w:r w:rsidRPr="002B3DC5">
        <w:t>Turbine</w:t>
      </w:r>
      <w:r>
        <w:t>s</w:t>
      </w:r>
      <w:r w:rsidRPr="002B3DC5">
        <w:t xml:space="preserve"> were modeled as</w:t>
      </w:r>
      <w:r>
        <w:t xml:space="preserve"> machines with reactive power capability according to their reactive power curves. The wind turbine transformers (WTTs) and substation MPTs were modeled along with their no-load losses</w:t>
      </w:r>
      <w:r w:rsidRPr="002E582E">
        <w:t xml:space="preserve">. </w:t>
      </w:r>
      <w:r>
        <w:t xml:space="preserve">Downtower cables were also modeled. Since Vestas hasn’t supplied final data sheet for the WTTs, Mortenson assumed that the WTT impedance is 5% more than what is supplied as a conservative measure. Larger WTT impedance would cause more inductive reactive power losses, and that would produce a conservative cap bank size. </w:t>
      </w:r>
    </w:p>
    <w:p w14:paraId="4C29C241" w14:textId="77777777" w:rsidR="0001511A" w:rsidRPr="00F16249" w:rsidRDefault="0001511A" w:rsidP="0001511A">
      <w:pPr>
        <w:pStyle w:val="ParagraphBody"/>
      </w:pPr>
      <w:r w:rsidRPr="00F16249">
        <w:t xml:space="preserve">To create the reactive power capability of the project, several power flow cases were created. At each POI voltage level, all turbines were dispatched </w:t>
      </w:r>
      <w:r>
        <w:t>to</w:t>
      </w:r>
      <w:r w:rsidRPr="00F16249">
        <w:t xml:space="preserve"> absorb or supply the maximum possible reactive power while observing the following constraints:</w:t>
      </w:r>
    </w:p>
    <w:p w14:paraId="790E1FC3" w14:textId="77777777" w:rsidR="0001511A" w:rsidRPr="00F16249" w:rsidRDefault="0001511A" w:rsidP="0001511A">
      <w:pPr>
        <w:pStyle w:val="ParagraphBody"/>
        <w:numPr>
          <w:ilvl w:val="0"/>
          <w:numId w:val="5"/>
        </w:numPr>
        <w:spacing w:after="0"/>
      </w:pPr>
      <w:r w:rsidRPr="00F16249">
        <w:t>The voltage at the turbine terminals is kept within the range 0.9 Vpu to 1.</w:t>
      </w:r>
      <w:r>
        <w:t>1</w:t>
      </w:r>
      <w:r w:rsidRPr="00F16249">
        <w:t xml:space="preserve"> Vpu.</w:t>
      </w:r>
    </w:p>
    <w:p w14:paraId="2DE5681D" w14:textId="77777777" w:rsidR="0001511A" w:rsidRDefault="0001511A" w:rsidP="0001511A">
      <w:pPr>
        <w:pStyle w:val="ParagraphBody"/>
        <w:numPr>
          <w:ilvl w:val="0"/>
          <w:numId w:val="5"/>
        </w:numPr>
        <w:spacing w:after="0"/>
      </w:pPr>
      <w:r w:rsidRPr="00F16249">
        <w:t>The voltage on the 34.5 kV collection system is maintained in the range 0.9 Vpu to 1.1 Vpu.</w:t>
      </w:r>
    </w:p>
    <w:p w14:paraId="54D7E625" w14:textId="77777777" w:rsidR="0001511A" w:rsidRDefault="0001511A" w:rsidP="0001511A">
      <w:pPr>
        <w:pStyle w:val="NoSpacing"/>
      </w:pPr>
    </w:p>
    <w:p w14:paraId="79A4E976" w14:textId="77777777" w:rsidR="0001511A" w:rsidRDefault="0001511A" w:rsidP="0001511A">
      <w:pPr>
        <w:pStyle w:val="ParagraphBody"/>
      </w:pPr>
      <w:r w:rsidRPr="00F16249">
        <w:t xml:space="preserve">Several power flow cases were performed to determine the capacitor bank size and </w:t>
      </w:r>
      <w:r>
        <w:t>OLTC</w:t>
      </w:r>
      <w:r w:rsidRPr="00F16249">
        <w:t xml:space="preserve"> settings of the substation MPT</w:t>
      </w:r>
      <w:r>
        <w:t>s</w:t>
      </w:r>
      <w:r w:rsidRPr="00F16249">
        <w:t xml:space="preserve">. </w:t>
      </w:r>
      <w:r>
        <w:t xml:space="preserve">Capacitor banks were added since the turbines reactive power is not </w:t>
      </w:r>
      <w:proofErr w:type="gramStart"/>
      <w:r>
        <w:t>sufficient</w:t>
      </w:r>
      <w:proofErr w:type="gramEnd"/>
      <w:r>
        <w:t xml:space="preserve"> to meet the PF requirement at the POI. The minimum </w:t>
      </w:r>
      <w:r w:rsidRPr="00F16249">
        <w:t xml:space="preserve">capacitor bank </w:t>
      </w:r>
      <w:r>
        <w:t xml:space="preserve">size can be achieved only if the turbines are producing maximum reactive power. This maximum reactive power production is only possible if the voltage of the turbines is maintained within the limits stated above. The turbine terminal voltage can be controlled using the OLTC of the MPTs and the WTTs de-energized tap changer (DETC) settings. The lagging capability of the project is obtained when the cap banks are engaged while the turbines are producing max reactive power while observing the two constraints above. The max leading capability is obtained when the turbines are absorbing max reactive power with the cap banks turned off while observing the two constraints above. </w:t>
      </w:r>
    </w:p>
    <w:p w14:paraId="7F1AFE33" w14:textId="68E22827" w:rsidR="00E85C73" w:rsidRDefault="0001511A">
      <w:pPr>
        <w:pStyle w:val="ParagraphBody"/>
      </w:pPr>
      <w:r w:rsidRPr="0001511A">
        <w:t xml:space="preserve">In addition to the above constraints, Mortenson followed the study methodology in the ERCOT document Reactive Study Scope dated April 2020. Specifically, the OLTCs of both MPTs are </w:t>
      </w:r>
      <w:r w:rsidR="00E94116">
        <w:t xml:space="preserve">not </w:t>
      </w:r>
      <w:r w:rsidRPr="0001511A">
        <w:t>fixed at a specific tap position</w:t>
      </w:r>
      <w:r w:rsidR="00E94116">
        <w:t>,</w:t>
      </w:r>
      <w:r w:rsidRPr="0001511A">
        <w:t xml:space="preserve"> while transitioning from leading to lagging PF for the same MW output and POI voltage level.</w:t>
      </w:r>
    </w:p>
    <w:p w14:paraId="1F07E81C" w14:textId="0432FD01" w:rsidR="00FC437E" w:rsidRDefault="00FC437E">
      <w:pPr>
        <w:pStyle w:val="ParagraphBody"/>
      </w:pPr>
      <w:r w:rsidRPr="00F16249">
        <w:t xml:space="preserve">All data used to build the model is given in </w:t>
      </w:r>
      <w:r w:rsidRPr="00F16249">
        <w:fldChar w:fldCharType="begin"/>
      </w:r>
      <w:r w:rsidRPr="00F16249">
        <w:instrText xml:space="preserve"> REF _Ref522712814 \h </w:instrText>
      </w:r>
      <w:r w:rsidRPr="00F16249">
        <w:fldChar w:fldCharType="separate"/>
      </w:r>
      <w:r w:rsidR="007F215C" w:rsidRPr="00554DC1">
        <w:t xml:space="preserve">Appendix </w:t>
      </w:r>
      <w:r w:rsidR="007F215C">
        <w:rPr>
          <w:noProof/>
        </w:rPr>
        <w:t>1</w:t>
      </w:r>
      <w:r w:rsidRPr="00F16249">
        <w:fldChar w:fldCharType="end"/>
      </w:r>
      <w:r w:rsidRPr="00F16249">
        <w:t>. The collector system layout is given in</w:t>
      </w:r>
      <w:r w:rsidR="007F6080">
        <w:t xml:space="preserve"> </w:t>
      </w:r>
      <w:r w:rsidR="007F6080">
        <w:fldChar w:fldCharType="begin"/>
      </w:r>
      <w:r w:rsidR="007F6080">
        <w:instrText xml:space="preserve"> REF Appendix_2 \h </w:instrText>
      </w:r>
      <w:r w:rsidR="007F6080">
        <w:fldChar w:fldCharType="separate"/>
      </w:r>
      <w:r w:rsidR="007F215C" w:rsidRPr="00554DC1">
        <w:t xml:space="preserve">Appendix </w:t>
      </w:r>
      <w:r w:rsidR="007F215C">
        <w:rPr>
          <w:noProof/>
        </w:rPr>
        <w:t>2</w:t>
      </w:r>
      <w:r w:rsidR="007F6080">
        <w:fldChar w:fldCharType="end"/>
      </w:r>
      <w:r w:rsidRPr="00F16249">
        <w:t xml:space="preserve">. The PSS®E single line diagram is given in </w:t>
      </w:r>
      <w:r w:rsidRPr="00F16249">
        <w:fldChar w:fldCharType="begin"/>
      </w:r>
      <w:r w:rsidRPr="00F16249">
        <w:instrText xml:space="preserve"> REF _Ref15994692 \h </w:instrText>
      </w:r>
      <w:r w:rsidRPr="00F16249">
        <w:fldChar w:fldCharType="separate"/>
      </w:r>
      <w:r w:rsidR="007F215C" w:rsidRPr="00554DC1">
        <w:t xml:space="preserve">Appendix </w:t>
      </w:r>
      <w:r w:rsidR="007F215C">
        <w:rPr>
          <w:noProof/>
        </w:rPr>
        <w:t>3</w:t>
      </w:r>
      <w:r w:rsidRPr="00F16249">
        <w:fldChar w:fldCharType="end"/>
      </w:r>
      <w:r w:rsidRPr="00F16249">
        <w:t>.</w:t>
      </w:r>
      <w:r w:rsidR="00D07FD2">
        <w:t xml:space="preserve"> Cable data was obtained from typical WTEC data sheets and are provided in </w:t>
      </w:r>
      <w:r w:rsidR="00D07FD2">
        <w:fldChar w:fldCharType="begin"/>
      </w:r>
      <w:r w:rsidR="00D07FD2">
        <w:instrText xml:space="preserve"> REF Appendix_4 \h </w:instrText>
      </w:r>
      <w:r w:rsidR="00D07FD2">
        <w:fldChar w:fldCharType="separate"/>
      </w:r>
      <w:r w:rsidR="007F215C" w:rsidRPr="00554DC1">
        <w:t xml:space="preserve">Appendix </w:t>
      </w:r>
      <w:r w:rsidR="007F215C">
        <w:rPr>
          <w:noProof/>
        </w:rPr>
        <w:t>4</w:t>
      </w:r>
      <w:r w:rsidR="00D07FD2">
        <w:fldChar w:fldCharType="end"/>
      </w:r>
      <w:r w:rsidR="00D07FD2">
        <w:t>.</w:t>
      </w:r>
    </w:p>
    <w:p w14:paraId="1AD5C176" w14:textId="77777777" w:rsidR="00724F12" w:rsidRDefault="00724F12" w:rsidP="00724F12">
      <w:pPr>
        <w:pStyle w:val="NoSpacing"/>
        <w:rPr>
          <w:lang w:val="en-US"/>
        </w:rPr>
      </w:pPr>
    </w:p>
    <w:p w14:paraId="156B9E97" w14:textId="77777777" w:rsidR="00724F12" w:rsidRPr="006C1C00" w:rsidRDefault="00724F12" w:rsidP="00724F12">
      <w:pPr>
        <w:ind w:left="720"/>
        <w:jc w:val="center"/>
        <w:rPr>
          <w:rStyle w:val="Strong"/>
        </w:rPr>
      </w:pPr>
      <w:r w:rsidRPr="006C1C00">
        <w:rPr>
          <w:rStyle w:val="Strong"/>
        </w:rPr>
        <w:t xml:space="preserve">The findings of this report depend on the design information available </w:t>
      </w:r>
      <w:r>
        <w:rPr>
          <w:rStyle w:val="Strong"/>
        </w:rPr>
        <w:t>as of the publishing of this report</w:t>
      </w:r>
      <w:r w:rsidRPr="006C1C00">
        <w:rPr>
          <w:rStyle w:val="Strong"/>
        </w:rPr>
        <w:t>. Any changes to the design information and model assumptions could impact the findings and recommendations of this report.</w:t>
      </w:r>
    </w:p>
    <w:p w14:paraId="5CAFCEB6" w14:textId="77777777" w:rsidR="00724F12" w:rsidRDefault="00724F12" w:rsidP="00724F12">
      <w:pPr>
        <w:pStyle w:val="NoSpacing"/>
        <w:rPr>
          <w:lang w:val="en-US"/>
        </w:rPr>
      </w:pPr>
    </w:p>
    <w:p w14:paraId="5F99FD5F" w14:textId="77777777" w:rsidR="00724F12" w:rsidRPr="005D56A1" w:rsidRDefault="00724F12" w:rsidP="00724F12">
      <w:pPr>
        <w:pStyle w:val="NoSpacing"/>
      </w:pPr>
      <w:r w:rsidRPr="005D56A1">
        <w:br w:type="page"/>
      </w:r>
    </w:p>
    <w:p w14:paraId="2733D301" w14:textId="12A3AA5B" w:rsidR="00661A19" w:rsidRPr="00D9603D" w:rsidRDefault="008B539F">
      <w:pPr>
        <w:pStyle w:val="Heading1"/>
      </w:pPr>
      <w:bookmarkStart w:id="11" w:name="_Toc48890424"/>
      <w:bookmarkEnd w:id="10"/>
      <w:r w:rsidRPr="00D9603D">
        <w:lastRenderedPageBreak/>
        <w:t>Results</w:t>
      </w:r>
      <w:bookmarkEnd w:id="11"/>
    </w:p>
    <w:p w14:paraId="36A93D34" w14:textId="72E8BEAC" w:rsidR="008A7086" w:rsidRPr="00010D9F" w:rsidRDefault="008A7086" w:rsidP="00BC628F">
      <w:pPr>
        <w:pStyle w:val="Heading2"/>
      </w:pPr>
      <w:bookmarkStart w:id="12" w:name="_Toc48890425"/>
      <w:r w:rsidRPr="00010D9F">
        <w:t>Capacitor Bank Sizing</w:t>
      </w:r>
      <w:bookmarkEnd w:id="12"/>
    </w:p>
    <w:p w14:paraId="45B3E69C" w14:textId="09E84EE7" w:rsidR="00FF3253" w:rsidRDefault="00FF3253" w:rsidP="00FF3253">
      <w:pPr>
        <w:pStyle w:val="ParagraphBody"/>
      </w:pPr>
      <w:r>
        <w:t xml:space="preserve">Three sets of cases were created to obtain the minimum capacitor bank size required to meet the PF requirement at the POI while observing the constraints in Section </w:t>
      </w:r>
      <w:r>
        <w:fldChar w:fldCharType="begin"/>
      </w:r>
      <w:r>
        <w:instrText xml:space="preserve"> REF _Ref31979609 \w \h </w:instrText>
      </w:r>
      <w:r>
        <w:fldChar w:fldCharType="separate"/>
      </w:r>
      <w:r w:rsidR="007F215C">
        <w:rPr>
          <w:cs/>
        </w:rPr>
        <w:t>‎</w:t>
      </w:r>
      <w:r w:rsidR="007F215C">
        <w:t>2</w:t>
      </w:r>
      <w:r>
        <w:fldChar w:fldCharType="end"/>
      </w:r>
      <w:r>
        <w:t>:</w:t>
      </w:r>
    </w:p>
    <w:p w14:paraId="21A2DA92" w14:textId="77777777" w:rsidR="00FF3253" w:rsidRDefault="00FF3253" w:rsidP="00FF3253">
      <w:pPr>
        <w:pStyle w:val="ParagraphBody"/>
        <w:numPr>
          <w:ilvl w:val="0"/>
          <w:numId w:val="15"/>
        </w:numPr>
        <w:spacing w:after="0"/>
      </w:pPr>
      <w:r>
        <w:t>The first set of cases is just one case. This case is one with the 2</w:t>
      </w:r>
      <w:r w:rsidRPr="00C04BA5">
        <w:rPr>
          <w:vertAlign w:val="superscript"/>
        </w:rPr>
        <w:t>nd</w:t>
      </w:r>
      <w:r>
        <w:t xml:space="preserve"> MPT out of service while the remainder of project is in full output lagging power factor mode with the tie switch open. In this case, the cap bank required on bus 1 is 1.5 MVAr. The POI voltage doesn’t affect the cap bank size due to the LTC of the 1</w:t>
      </w:r>
      <w:r w:rsidRPr="007D347F">
        <w:rPr>
          <w:vertAlign w:val="superscript"/>
        </w:rPr>
        <w:t>st</w:t>
      </w:r>
      <w:r>
        <w:t xml:space="preserve"> MPT and since the turbines MVA behind the 1</w:t>
      </w:r>
      <w:r w:rsidRPr="007D347F">
        <w:rPr>
          <w:vertAlign w:val="superscript"/>
        </w:rPr>
        <w:t>st</w:t>
      </w:r>
      <w:r>
        <w:t xml:space="preserve"> MPT is rather small. </w:t>
      </w:r>
    </w:p>
    <w:p w14:paraId="7FA7DC17" w14:textId="77777777" w:rsidR="00FF3253" w:rsidRDefault="00FF3253" w:rsidP="00FF3253">
      <w:pPr>
        <w:pStyle w:val="ParagraphBody"/>
        <w:numPr>
          <w:ilvl w:val="0"/>
          <w:numId w:val="15"/>
        </w:numPr>
        <w:spacing w:after="0"/>
      </w:pPr>
      <w:r>
        <w:t>The second set of cases is just one case. The second case is one with the 1</w:t>
      </w:r>
      <w:r w:rsidRPr="00BC628F">
        <w:rPr>
          <w:vertAlign w:val="superscript"/>
        </w:rPr>
        <w:t>st</w:t>
      </w:r>
      <w:r>
        <w:t xml:space="preserve"> MPT out of service with the tie switch open while the remainder of project is in full output lagging power factor mode but curtailed by the MVA of the second MPT which is 281 MVA. In this case, the cap bank required is at bus 2 and is 21 MVAr. The POI voltage doesn’t affect the cap bank size due to the LTC of the 2</w:t>
      </w:r>
      <w:r w:rsidRPr="007D347F">
        <w:rPr>
          <w:vertAlign w:val="superscript"/>
        </w:rPr>
        <w:t>nd</w:t>
      </w:r>
      <w:r>
        <w:t xml:space="preserve"> MPT and since the turbines MVA behind the 1</w:t>
      </w:r>
      <w:r w:rsidRPr="00DE559C">
        <w:rPr>
          <w:vertAlign w:val="superscript"/>
        </w:rPr>
        <w:t>st</w:t>
      </w:r>
      <w:r>
        <w:t xml:space="preserve"> MPT is moderate.</w:t>
      </w:r>
    </w:p>
    <w:p w14:paraId="65B36261" w14:textId="7D9B105C" w:rsidR="00FF3253" w:rsidRPr="00C04BA5" w:rsidRDefault="00FF3253" w:rsidP="00FF3253">
      <w:pPr>
        <w:pStyle w:val="ParagraphBody"/>
        <w:numPr>
          <w:ilvl w:val="0"/>
          <w:numId w:val="15"/>
        </w:numPr>
        <w:spacing w:after="0"/>
      </w:pPr>
      <w:r>
        <w:t xml:space="preserve">The third set of cases are cases such that both MPTs in service with the tie switch open. Several cases were performed at different POI voltage levels with the turbines producing maximum reactive power while observing the constraints in section </w:t>
      </w:r>
      <w:r>
        <w:fldChar w:fldCharType="begin"/>
      </w:r>
      <w:r>
        <w:instrText xml:space="preserve"> REF _Ref48814996 \w \h </w:instrText>
      </w:r>
      <w:r>
        <w:fldChar w:fldCharType="separate"/>
      </w:r>
      <w:r w:rsidR="007F215C">
        <w:rPr>
          <w:cs/>
        </w:rPr>
        <w:t>‎</w:t>
      </w:r>
      <w:r w:rsidR="007F215C">
        <w:t>2</w:t>
      </w:r>
      <w:r>
        <w:fldChar w:fldCharType="end"/>
      </w:r>
      <w:r>
        <w:t>. In this case the cap bank needed is 2</w:t>
      </w:r>
      <w:r w:rsidR="00AA31EB">
        <w:t xml:space="preserve">8 </w:t>
      </w:r>
      <w:r>
        <w:t>MVAr.</w:t>
      </w:r>
    </w:p>
    <w:p w14:paraId="2DD1FF2D" w14:textId="77777777" w:rsidR="00FF3253" w:rsidRDefault="00FF3253" w:rsidP="00FF3253">
      <w:pPr>
        <w:pStyle w:val="NoSpacing"/>
      </w:pPr>
    </w:p>
    <w:p w14:paraId="48B66AA5" w14:textId="5B993961" w:rsidR="005C43D8" w:rsidRDefault="00FF3253" w:rsidP="00FC437E">
      <w:pPr>
        <w:pStyle w:val="ParagraphBody"/>
      </w:pPr>
      <w:r>
        <w:t>Thus, the small cap bank at bus 1 would only be needed when there is MPT 2 is out of service</w:t>
      </w:r>
      <w:r w:rsidR="0049575C">
        <w:t xml:space="preserve"> and the tie switch is open (stuck position)</w:t>
      </w:r>
      <w:r>
        <w:t>. Since this is a low probability event, that cap bank was removed as confirmed by the owner per RFI#40</w:t>
      </w:r>
      <w:r w:rsidRPr="00F16249">
        <w:t>.</w:t>
      </w:r>
      <w:r>
        <w:t xml:space="preserve"> </w:t>
      </w:r>
      <w:r w:rsidR="00AA31EB">
        <w:t>1 MVAr of extra cap banks are added as a safety margin</w:t>
      </w:r>
      <w:r>
        <w:t>. Thus, a 29.0 MVAr cap bank is the final size that needs to be installed on site. It should be noted that no adjustments were needed for the WTT DETCs and only the MPT OLTCs needed adjustment for the full range from 1.05 Vpu to 0.95 Vpu at the POI</w:t>
      </w:r>
    </w:p>
    <w:p w14:paraId="30344E89" w14:textId="2654782C" w:rsidR="003D7D62" w:rsidRPr="00010D9F" w:rsidRDefault="003D7D62" w:rsidP="003D7D62">
      <w:pPr>
        <w:pStyle w:val="Heading2"/>
      </w:pPr>
      <w:bookmarkStart w:id="13" w:name="_Toc48890426"/>
      <w:r w:rsidRPr="00010D9F">
        <w:t>Capacitor Bank Arrangement</w:t>
      </w:r>
      <w:bookmarkEnd w:id="13"/>
    </w:p>
    <w:p w14:paraId="7313EC74" w14:textId="71D59F58" w:rsidR="005C43D8" w:rsidRPr="00F16249" w:rsidRDefault="0049575C">
      <w:pPr>
        <w:pStyle w:val="ParagraphBody"/>
      </w:pPr>
      <w:r>
        <w:t>I</w:t>
      </w:r>
      <w:r w:rsidR="00E7141F">
        <w:t xml:space="preserve">t is recommended </w:t>
      </w:r>
      <w:r w:rsidR="005C43D8">
        <w:t>to split</w:t>
      </w:r>
      <w:r w:rsidR="00E7141F">
        <w:t xml:space="preserve"> the required </w:t>
      </w:r>
      <w:r w:rsidR="003D7D62">
        <w:t>capacitor</w:t>
      </w:r>
      <w:r w:rsidR="005C43D8">
        <w:t xml:space="preserve"> into two steps</w:t>
      </w:r>
      <w:r w:rsidR="00E7141F">
        <w:t xml:space="preserve"> of</w:t>
      </w:r>
      <w:r w:rsidR="005C43D8">
        <w:t xml:space="preserve"> 1</w:t>
      </w:r>
      <w:r w:rsidR="00493A51">
        <w:t>4</w:t>
      </w:r>
      <w:r w:rsidR="005C43D8">
        <w:t>.</w:t>
      </w:r>
      <w:r w:rsidR="00493A51">
        <w:t>5</w:t>
      </w:r>
      <w:r w:rsidR="005C43D8">
        <w:t xml:space="preserve"> MVAr each </w:t>
      </w:r>
      <w:r w:rsidR="00E7141F">
        <w:t>based on</w:t>
      </w:r>
      <w:r w:rsidR="005C43D8">
        <w:t xml:space="preserve"> </w:t>
      </w:r>
      <w:r w:rsidR="005C43D8">
        <w:fldChar w:fldCharType="begin"/>
      </w:r>
      <w:r w:rsidR="005C43D8">
        <w:instrText xml:space="preserve"> REF _Ref31980362 \h </w:instrText>
      </w:r>
      <w:r w:rsidR="005C43D8">
        <w:fldChar w:fldCharType="separate"/>
      </w:r>
      <w:r w:rsidR="007F215C">
        <w:t xml:space="preserve">Table </w:t>
      </w:r>
      <w:r w:rsidR="007F215C">
        <w:rPr>
          <w:noProof/>
        </w:rPr>
        <w:t>1</w:t>
      </w:r>
      <w:r w:rsidR="005C43D8">
        <w:fldChar w:fldCharType="end"/>
      </w:r>
      <w:r w:rsidR="005C43D8" w:rsidRPr="00F16249">
        <w:t xml:space="preserve">. Per the IEEE Standard 1036-2010, the voltage change, </w:t>
      </w:r>
      <m:oMath>
        <m:r>
          <w:rPr>
            <w:rFonts w:ascii="Cambria Math" w:hAnsi="Cambria Math"/>
          </w:rPr>
          <m:t>∆V</m:t>
        </m:r>
      </m:oMath>
      <w:r w:rsidR="005C43D8" w:rsidRPr="00F16249">
        <w:t>, in percentage at the POI due to capacitor switching is given by the following equation:</w:t>
      </w:r>
    </w:p>
    <w:p w14:paraId="5E631AE5" w14:textId="77777777" w:rsidR="005C43D8" w:rsidRPr="00F66051" w:rsidRDefault="005C43D8" w:rsidP="005C43D8">
      <w:pPr>
        <w:rPr>
          <w:sz w:val="28"/>
          <w:szCs w:val="28"/>
          <w:lang w:val="en-US"/>
        </w:rPr>
      </w:pPr>
      <m:oMathPara>
        <m:oMath>
          <m:r>
            <w:rPr>
              <w:rFonts w:ascii="Cambria Math" w:hAnsi="Cambria Math"/>
              <w:sz w:val="28"/>
              <w:szCs w:val="28"/>
              <w:lang w:val="en-US"/>
            </w:rPr>
            <m:t>∆V=</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capacitor</m:t>
                  </m:r>
                </m:sub>
              </m:sSub>
            </m:num>
            <m:den>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sc</m:t>
                  </m:r>
                </m:sub>
              </m:sSub>
            </m:den>
          </m:f>
          <m:r>
            <w:rPr>
              <w:rFonts w:ascii="Cambria Math" w:hAnsi="Cambria Math"/>
              <w:sz w:val="28"/>
              <w:szCs w:val="28"/>
              <w:lang w:val="en-US"/>
            </w:rPr>
            <m:t xml:space="preserve"> ×100%</m:t>
          </m:r>
        </m:oMath>
      </m:oMathPara>
    </w:p>
    <w:p w14:paraId="4D0FC877" w14:textId="77777777" w:rsidR="005C43D8" w:rsidRDefault="005C43D8" w:rsidP="00D34659">
      <w:pPr>
        <w:pStyle w:val="NoSpacing"/>
      </w:pPr>
    </w:p>
    <w:p w14:paraId="1B0BADAB" w14:textId="090D5F75" w:rsidR="00D817BD" w:rsidRDefault="005C43D8" w:rsidP="005C43D8">
      <w:pPr>
        <w:pStyle w:val="ParagraphBody"/>
      </w:pPr>
      <w:r w:rsidRPr="00F66051">
        <w:t>Where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capacitor</m:t>
            </m:r>
          </m:sub>
        </m:sSub>
      </m:oMath>
      <w:r w:rsidRPr="007228D3">
        <w:rPr>
          <w:rFonts w:eastAsiaTheme="minorEastAsia"/>
        </w:rPr>
        <w:t xml:space="preserve"> </w:t>
      </w:r>
      <w:r w:rsidRPr="00F16249">
        <w:rPr>
          <w:rFonts w:eastAsiaTheme="minorEastAsia"/>
        </w:rPr>
        <w:t xml:space="preserve">is the capacitor step size </w:t>
      </w:r>
      <w:r>
        <w:rPr>
          <w:rFonts w:eastAsiaTheme="minorEastAsia"/>
        </w:rPr>
        <w:t xml:space="preserve">in </w:t>
      </w:r>
      <w:r w:rsidRPr="00F16249">
        <w:rPr>
          <w:rFonts w:eastAsiaTheme="minorEastAsia"/>
        </w:rPr>
        <w:t>MVAr and</w:t>
      </w:r>
      <w:r w:rsidRPr="00F66051">
        <w:t xml:space="preserve"> </w:t>
      </w:r>
      <m:oMath>
        <m:sSub>
          <m:sSubPr>
            <m:ctrlPr>
              <w:rPr>
                <w:rFonts w:ascii="Cambria Math" w:hAnsi="Cambria Math"/>
              </w:rPr>
            </m:ctrlPr>
          </m:sSubPr>
          <m:e>
            <m:r>
              <w:rPr>
                <w:rFonts w:ascii="Cambria Math" w:hAnsi="Cambria Math"/>
              </w:rPr>
              <m:t>S</m:t>
            </m:r>
          </m:e>
          <m:sub>
            <m:r>
              <w:rPr>
                <w:rFonts w:ascii="Cambria Math" w:hAnsi="Cambria Math"/>
              </w:rPr>
              <m:t>sc</m:t>
            </m:r>
          </m:sub>
        </m:sSub>
      </m:oMath>
      <w:r w:rsidRPr="00F66051">
        <w:t xml:space="preserve"> is the </w:t>
      </w:r>
      <w:r>
        <w:t xml:space="preserve">three-phase short circuit in </w:t>
      </w:r>
      <w:proofErr w:type="gramStart"/>
      <w:r>
        <w:t>MVA.</w:t>
      </w:r>
      <w:proofErr w:type="gramEnd"/>
      <w:r>
        <w:t xml:space="preserve"> The short circuit fault currents per TGE-RS-212.01 along with the flicker calculations at the</w:t>
      </w:r>
      <w:r w:rsidR="00F235AD">
        <w:t xml:space="preserve"> high side bus</w:t>
      </w:r>
      <w:r>
        <w:t xml:space="preserve"> and </w:t>
      </w:r>
      <w:r w:rsidR="00F235AD">
        <w:t xml:space="preserve">low side bus </w:t>
      </w:r>
      <w:r>
        <w:t xml:space="preserve">are given in </w:t>
      </w:r>
      <w:r w:rsidR="003E00F6">
        <w:fldChar w:fldCharType="begin"/>
      </w:r>
      <w:r w:rsidR="003E00F6">
        <w:instrText xml:space="preserve"> REF _Ref31980362 \h </w:instrText>
      </w:r>
      <w:r w:rsidR="003E00F6">
        <w:fldChar w:fldCharType="separate"/>
      </w:r>
      <w:r w:rsidR="007F215C">
        <w:t xml:space="preserve">Table </w:t>
      </w:r>
      <w:r w:rsidR="007F215C">
        <w:rPr>
          <w:noProof/>
        </w:rPr>
        <w:t>1</w:t>
      </w:r>
      <w:r w:rsidR="003E00F6">
        <w:fldChar w:fldCharType="end"/>
      </w:r>
      <w:r>
        <w:t>.</w:t>
      </w:r>
    </w:p>
    <w:p w14:paraId="62965A79" w14:textId="77777777" w:rsidR="00D817BD" w:rsidRDefault="00D817BD">
      <w:pPr>
        <w:spacing w:after="160" w:line="259" w:lineRule="auto"/>
        <w:rPr>
          <w:rFonts w:ascii="Arial" w:eastAsiaTheme="minorHAnsi" w:hAnsi="Arial" w:cs="Arial"/>
          <w:sz w:val="22"/>
          <w:szCs w:val="22"/>
          <w:lang w:val="en-US"/>
        </w:rPr>
      </w:pPr>
      <w:r>
        <w:br w:type="page"/>
      </w:r>
    </w:p>
    <w:p w14:paraId="04817F34" w14:textId="77777777" w:rsidR="005C43D8" w:rsidRPr="00B46B4C" w:rsidRDefault="005C43D8" w:rsidP="005C43D8">
      <w:pPr>
        <w:pStyle w:val="ParagraphBody"/>
      </w:pPr>
    </w:p>
    <w:p w14:paraId="2A1230DF" w14:textId="3942D48C" w:rsidR="005C43D8" w:rsidRDefault="005C43D8" w:rsidP="005C43D8">
      <w:pPr>
        <w:pStyle w:val="Caption"/>
      </w:pPr>
      <w:bookmarkStart w:id="14" w:name="_Ref31980362"/>
      <w:bookmarkStart w:id="15" w:name="_Toc48890401"/>
      <w:r>
        <w:t xml:space="preserve">Table </w:t>
      </w:r>
      <w:r>
        <w:rPr>
          <w:noProof/>
        </w:rPr>
        <w:fldChar w:fldCharType="begin"/>
      </w:r>
      <w:r>
        <w:rPr>
          <w:noProof/>
        </w:rPr>
        <w:instrText xml:space="preserve"> SEQ Table \* ARABIC </w:instrText>
      </w:r>
      <w:r>
        <w:rPr>
          <w:noProof/>
        </w:rPr>
        <w:fldChar w:fldCharType="separate"/>
      </w:r>
      <w:r w:rsidR="007F215C">
        <w:rPr>
          <w:noProof/>
        </w:rPr>
        <w:t>1</w:t>
      </w:r>
      <w:r>
        <w:rPr>
          <w:noProof/>
        </w:rPr>
        <w:fldChar w:fldCharType="end"/>
      </w:r>
      <w:bookmarkEnd w:id="14"/>
      <w:r>
        <w:t xml:space="preserve">. </w:t>
      </w:r>
      <w:r w:rsidR="00CC5EB6">
        <w:t>Flicker Due to Single Step Switching</w:t>
      </w:r>
      <w:bookmarkEnd w:id="15"/>
    </w:p>
    <w:tbl>
      <w:tblPr>
        <w:tblStyle w:val="TableGrid"/>
        <w:tblW w:w="0" w:type="auto"/>
        <w:jc w:val="center"/>
        <w:tblLook w:val="04A0" w:firstRow="1" w:lastRow="0" w:firstColumn="1" w:lastColumn="0" w:noHBand="0" w:noVBand="1"/>
      </w:tblPr>
      <w:tblGrid>
        <w:gridCol w:w="985"/>
        <w:gridCol w:w="2520"/>
        <w:gridCol w:w="1365"/>
        <w:gridCol w:w="1064"/>
        <w:gridCol w:w="1732"/>
        <w:gridCol w:w="783"/>
      </w:tblGrid>
      <w:tr w:rsidR="00D817BD" w:rsidRPr="00B46B4C" w14:paraId="0AF17C12" w14:textId="77777777" w:rsidTr="000669CB">
        <w:trPr>
          <w:cantSplit/>
          <w:trHeight w:val="1134"/>
          <w:jc w:val="center"/>
        </w:trPr>
        <w:tc>
          <w:tcPr>
            <w:tcW w:w="985" w:type="dxa"/>
            <w:tcBorders>
              <w:top w:val="single" w:sz="4" w:space="0" w:color="auto"/>
              <w:left w:val="single" w:sz="4" w:space="0" w:color="auto"/>
              <w:bottom w:val="single" w:sz="4" w:space="0" w:color="auto"/>
              <w:right w:val="single" w:sz="4" w:space="0" w:color="auto"/>
            </w:tcBorders>
            <w:textDirection w:val="btLr"/>
            <w:vAlign w:val="center"/>
          </w:tcPr>
          <w:p w14:paraId="6AF8A66D" w14:textId="77777777" w:rsidR="00D817BD" w:rsidRDefault="00D817BD" w:rsidP="000669CB">
            <w:pPr>
              <w:pStyle w:val="Table"/>
              <w:ind w:left="113" w:right="113"/>
              <w:jc w:val="center"/>
              <w:rPr>
                <w:lang w:val="en-US"/>
              </w:rPr>
            </w:pPr>
          </w:p>
        </w:tc>
        <w:tc>
          <w:tcPr>
            <w:tcW w:w="2520" w:type="dxa"/>
            <w:tcBorders>
              <w:top w:val="single" w:sz="4" w:space="0" w:color="auto"/>
              <w:left w:val="single" w:sz="4" w:space="0" w:color="auto"/>
              <w:bottom w:val="single" w:sz="4" w:space="0" w:color="auto"/>
              <w:right w:val="single" w:sz="4" w:space="0" w:color="auto"/>
            </w:tcBorders>
            <w:textDirection w:val="tbRl"/>
            <w:vAlign w:val="center"/>
          </w:tcPr>
          <w:p w14:paraId="16E993E3" w14:textId="5C094714" w:rsidR="00D817BD" w:rsidRDefault="00D817BD" w:rsidP="000669CB">
            <w:pPr>
              <w:pStyle w:val="Table"/>
              <w:ind w:left="113" w:right="113"/>
              <w:jc w:val="center"/>
              <w:rPr>
                <w:lang w:val="en-US"/>
              </w:rPr>
            </w:pPr>
          </w:p>
        </w:tc>
        <w:tc>
          <w:tcPr>
            <w:tcW w:w="1365" w:type="dxa"/>
            <w:tcBorders>
              <w:left w:val="single" w:sz="4" w:space="0" w:color="auto"/>
              <w:right w:val="single" w:sz="2" w:space="0" w:color="auto"/>
            </w:tcBorders>
            <w:shd w:val="clear" w:color="auto" w:fill="DEEAF6" w:themeFill="accent1" w:themeFillTint="33"/>
            <w:vAlign w:val="center"/>
          </w:tcPr>
          <w:p w14:paraId="19DB19C6" w14:textId="77777777" w:rsidR="00D817BD" w:rsidRPr="00B46B4C" w:rsidRDefault="00C371F6" w:rsidP="000669CB">
            <w:pPr>
              <w:pStyle w:val="TableHeader"/>
            </w:pPr>
            <m:oMathPara>
              <m:oMath>
                <m:sSub>
                  <m:sSubPr>
                    <m:ctrlPr>
                      <w:rPr>
                        <w:rFonts w:ascii="Cambria Math" w:hAnsi="Cambria Math"/>
                      </w:rPr>
                    </m:ctrlPr>
                  </m:sSubPr>
                  <m:e>
                    <m:r>
                      <m:rPr>
                        <m:sty m:val="bi"/>
                      </m:rPr>
                      <w:rPr>
                        <w:rFonts w:ascii="Cambria Math" w:hAnsi="Cambria Math"/>
                      </w:rPr>
                      <m:t>I</m:t>
                    </m:r>
                  </m:e>
                  <m:sub>
                    <m:r>
                      <m:rPr>
                        <m:sty m:val="bi"/>
                      </m:rPr>
                      <w:rPr>
                        <w:rFonts w:ascii="Cambria Math" w:hAnsi="Cambria Math"/>
                      </w:rPr>
                      <m:t>sc</m:t>
                    </m:r>
                  </m:sub>
                </m:sSub>
                <m:d>
                  <m:dPr>
                    <m:begChr m:val="["/>
                    <m:endChr m:val="]"/>
                    <m:ctrlPr>
                      <w:rPr>
                        <w:rFonts w:ascii="Cambria Math" w:hAnsi="Cambria Math"/>
                      </w:rPr>
                    </m:ctrlPr>
                  </m:dPr>
                  <m:e>
                    <m:r>
                      <m:rPr>
                        <m:sty m:val="bi"/>
                      </m:rPr>
                      <w:rPr>
                        <w:rFonts w:ascii="Cambria Math" w:hAnsi="Cambria Math"/>
                      </w:rPr>
                      <m:t>kA</m:t>
                    </m:r>
                  </m:e>
                </m:d>
              </m:oMath>
            </m:oMathPara>
          </w:p>
        </w:tc>
        <w:tc>
          <w:tcPr>
            <w:tcW w:w="0" w:type="auto"/>
            <w:tcBorders>
              <w:left w:val="single" w:sz="2" w:space="0" w:color="auto"/>
            </w:tcBorders>
            <w:shd w:val="clear" w:color="auto" w:fill="DEEAF6" w:themeFill="accent1" w:themeFillTint="33"/>
            <w:vAlign w:val="center"/>
          </w:tcPr>
          <w:p w14:paraId="05787E26" w14:textId="77777777" w:rsidR="00D817BD" w:rsidRPr="00B46B4C" w:rsidRDefault="00C371F6" w:rsidP="000669CB">
            <w:pPr>
              <w:pStyle w:val="TableHeader"/>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sc</m:t>
                    </m:r>
                  </m:sub>
                </m:sSub>
                <m:d>
                  <m:dPr>
                    <m:begChr m:val="["/>
                    <m:endChr m:val="]"/>
                    <m:ctrlPr>
                      <w:rPr>
                        <w:rFonts w:ascii="Cambria Math" w:hAnsi="Cambria Math"/>
                      </w:rPr>
                    </m:ctrlPr>
                  </m:dPr>
                  <m:e>
                    <m:r>
                      <m:rPr>
                        <m:sty m:val="bi"/>
                      </m:rPr>
                      <w:rPr>
                        <w:rFonts w:ascii="Cambria Math" w:hAnsi="Cambria Math"/>
                      </w:rPr>
                      <m:t>MVA</m:t>
                    </m:r>
                  </m:e>
                </m:d>
              </m:oMath>
            </m:oMathPara>
          </w:p>
        </w:tc>
        <w:tc>
          <w:tcPr>
            <w:tcW w:w="0" w:type="auto"/>
            <w:tcBorders>
              <w:left w:val="single" w:sz="2" w:space="0" w:color="auto"/>
            </w:tcBorders>
            <w:shd w:val="clear" w:color="auto" w:fill="DEEAF6" w:themeFill="accent1" w:themeFillTint="33"/>
            <w:vAlign w:val="center"/>
          </w:tcPr>
          <w:p w14:paraId="7A8C3AA3" w14:textId="77777777" w:rsidR="00D817BD" w:rsidRPr="00B46B4C" w:rsidRDefault="00C371F6" w:rsidP="000669CB">
            <w:pPr>
              <w:pStyle w:val="TableHeader"/>
            </w:pPr>
            <m:oMathPara>
              <m:oMath>
                <m:sSub>
                  <m:sSubPr>
                    <m:ctrlPr>
                      <w:rPr>
                        <w:rFonts w:ascii="Cambria Math" w:hAnsi="Cambria Math"/>
                      </w:rPr>
                    </m:ctrlPr>
                  </m:sSubPr>
                  <m:e>
                    <m:r>
                      <m:rPr>
                        <m:sty m:val="bi"/>
                      </m:rPr>
                      <w:rPr>
                        <w:rFonts w:ascii="Cambria Math" w:hAnsi="Cambria Math"/>
                      </w:rPr>
                      <m:t>Q</m:t>
                    </m:r>
                  </m:e>
                  <m:sub>
                    <m:r>
                      <m:rPr>
                        <m:sty m:val="bi"/>
                      </m:rPr>
                      <w:rPr>
                        <w:rFonts w:ascii="Cambria Math" w:hAnsi="Cambria Math"/>
                      </w:rPr>
                      <m:t>capacitor</m:t>
                    </m:r>
                  </m:sub>
                </m:sSub>
                <m:d>
                  <m:dPr>
                    <m:begChr m:val="["/>
                    <m:endChr m:val="]"/>
                    <m:ctrlPr>
                      <w:rPr>
                        <w:rFonts w:ascii="Cambria Math" w:hAnsi="Cambria Math"/>
                      </w:rPr>
                    </m:ctrlPr>
                  </m:dPr>
                  <m:e>
                    <m:r>
                      <m:rPr>
                        <m:sty m:val="bi"/>
                      </m:rPr>
                      <w:rPr>
                        <w:rFonts w:ascii="Cambria Math" w:hAnsi="Cambria Math"/>
                      </w:rPr>
                      <m:t>MVAr</m:t>
                    </m:r>
                  </m:e>
                </m:d>
              </m:oMath>
            </m:oMathPara>
          </w:p>
        </w:tc>
        <w:tc>
          <w:tcPr>
            <w:tcW w:w="0" w:type="auto"/>
            <w:tcBorders>
              <w:left w:val="single" w:sz="2" w:space="0" w:color="auto"/>
            </w:tcBorders>
            <w:shd w:val="clear" w:color="auto" w:fill="DEEAF6" w:themeFill="accent1" w:themeFillTint="33"/>
            <w:vAlign w:val="center"/>
          </w:tcPr>
          <w:p w14:paraId="70B28050" w14:textId="77777777" w:rsidR="00D817BD" w:rsidRPr="00B46B4C" w:rsidRDefault="00D817BD" w:rsidP="000669CB">
            <w:pPr>
              <w:pStyle w:val="TableHeader"/>
            </w:pPr>
            <m:oMathPara>
              <m:oMath>
                <m:r>
                  <m:rPr>
                    <m:sty m:val="bi"/>
                  </m:rPr>
                  <w:rPr>
                    <w:rFonts w:ascii="Cambria Math" w:hAnsi="Cambria Math"/>
                  </w:rPr>
                  <m:t>∆V</m:t>
                </m:r>
                <m:d>
                  <m:dPr>
                    <m:begChr m:val="["/>
                    <m:endChr m:val="]"/>
                    <m:ctrlPr>
                      <w:rPr>
                        <w:rFonts w:ascii="Cambria Math" w:hAnsi="Cambria Math"/>
                      </w:rPr>
                    </m:ctrlPr>
                  </m:dPr>
                  <m:e>
                    <m:r>
                      <m:rPr>
                        <m:sty m:val="bi"/>
                      </m:rPr>
                      <w:rPr>
                        <w:rFonts w:ascii="Cambria Math" w:hAnsi="Cambria Math"/>
                      </w:rPr>
                      <m:t>%</m:t>
                    </m:r>
                  </m:e>
                </m:d>
              </m:oMath>
            </m:oMathPara>
          </w:p>
        </w:tc>
      </w:tr>
      <w:tr w:rsidR="00D817BD" w14:paraId="553664CD" w14:textId="77777777" w:rsidTr="000669CB">
        <w:trPr>
          <w:cantSplit/>
          <w:trHeight w:val="288"/>
          <w:jc w:val="center"/>
        </w:trPr>
        <w:tc>
          <w:tcPr>
            <w:tcW w:w="985" w:type="dxa"/>
            <w:vMerge w:val="restart"/>
            <w:tcBorders>
              <w:top w:val="single" w:sz="4" w:space="0" w:color="auto"/>
            </w:tcBorders>
            <w:textDirection w:val="btLr"/>
            <w:vAlign w:val="center"/>
          </w:tcPr>
          <w:p w14:paraId="35E127C2" w14:textId="1C52F40C" w:rsidR="00D817BD" w:rsidRPr="00E253CA" w:rsidRDefault="00D817BD" w:rsidP="000669CB">
            <w:pPr>
              <w:pStyle w:val="Table"/>
              <w:ind w:left="113" w:right="113"/>
              <w:jc w:val="center"/>
              <w:rPr>
                <w:rFonts w:cs="Arial"/>
                <w:color w:val="000000"/>
              </w:rPr>
            </w:pPr>
            <w:r>
              <w:rPr>
                <w:rFonts w:cs="Arial"/>
                <w:color w:val="000000"/>
              </w:rPr>
              <w:t>Tie Open</w:t>
            </w:r>
          </w:p>
        </w:tc>
        <w:tc>
          <w:tcPr>
            <w:tcW w:w="2520" w:type="dxa"/>
            <w:tcBorders>
              <w:top w:val="single" w:sz="4" w:space="0" w:color="auto"/>
              <w:bottom w:val="single" w:sz="2" w:space="0" w:color="auto"/>
            </w:tcBorders>
            <w:vAlign w:val="center"/>
          </w:tcPr>
          <w:p w14:paraId="6D316D84" w14:textId="60158D78" w:rsidR="00D817BD" w:rsidRPr="00E253CA" w:rsidRDefault="00D817BD" w:rsidP="000669CB">
            <w:pPr>
              <w:pStyle w:val="Table"/>
              <w:jc w:val="center"/>
              <w:rPr>
                <w:rFonts w:cs="Arial"/>
              </w:rPr>
            </w:pPr>
            <w:r w:rsidRPr="00E253CA">
              <w:rPr>
                <w:rFonts w:cs="Arial"/>
                <w:color w:val="000000"/>
              </w:rPr>
              <w:t>POI</w:t>
            </w:r>
          </w:p>
        </w:tc>
        <w:tc>
          <w:tcPr>
            <w:tcW w:w="1365" w:type="dxa"/>
            <w:vAlign w:val="center"/>
          </w:tcPr>
          <w:p w14:paraId="1C435CE3" w14:textId="54750328" w:rsidR="00D817BD" w:rsidRPr="00D817BD" w:rsidRDefault="00D817BD" w:rsidP="000669CB">
            <w:pPr>
              <w:pStyle w:val="Table"/>
              <w:jc w:val="center"/>
              <w:rPr>
                <w:rFonts w:cs="Arial"/>
              </w:rPr>
            </w:pPr>
            <w:r w:rsidRPr="00D817BD">
              <w:rPr>
                <w:rFonts w:cs="Arial"/>
                <w:color w:val="000000"/>
              </w:rPr>
              <w:t>23.247</w:t>
            </w:r>
          </w:p>
        </w:tc>
        <w:tc>
          <w:tcPr>
            <w:tcW w:w="0" w:type="auto"/>
            <w:vAlign w:val="center"/>
          </w:tcPr>
          <w:p w14:paraId="5F4F34B9" w14:textId="0E8E4EC3" w:rsidR="00D817BD" w:rsidRPr="00D817BD" w:rsidRDefault="00D817BD" w:rsidP="000669CB">
            <w:pPr>
              <w:pStyle w:val="Table"/>
              <w:jc w:val="center"/>
              <w:rPr>
                <w:rFonts w:cs="Arial"/>
              </w:rPr>
            </w:pPr>
            <w:r w:rsidRPr="00D817BD">
              <w:rPr>
                <w:rFonts w:cs="Arial"/>
                <w:color w:val="000000"/>
              </w:rPr>
              <w:t>13891</w:t>
            </w:r>
          </w:p>
        </w:tc>
        <w:tc>
          <w:tcPr>
            <w:tcW w:w="0" w:type="auto"/>
            <w:vAlign w:val="center"/>
          </w:tcPr>
          <w:p w14:paraId="7CA68940" w14:textId="69207529" w:rsidR="00D817BD" w:rsidRPr="00D817BD" w:rsidRDefault="00D817BD" w:rsidP="000669CB">
            <w:pPr>
              <w:pStyle w:val="Table"/>
              <w:jc w:val="center"/>
              <w:rPr>
                <w:rFonts w:cs="Arial"/>
              </w:rPr>
            </w:pPr>
            <w:r w:rsidRPr="00D817BD">
              <w:rPr>
                <w:rFonts w:cs="Arial"/>
                <w:color w:val="000000"/>
              </w:rPr>
              <w:t>14.5</w:t>
            </w:r>
          </w:p>
        </w:tc>
        <w:tc>
          <w:tcPr>
            <w:tcW w:w="0" w:type="auto"/>
            <w:vAlign w:val="center"/>
          </w:tcPr>
          <w:p w14:paraId="1BEC599C" w14:textId="2BF61743" w:rsidR="00D817BD" w:rsidRPr="00D817BD" w:rsidRDefault="00D817BD" w:rsidP="000669CB">
            <w:pPr>
              <w:pStyle w:val="Table"/>
              <w:jc w:val="center"/>
              <w:rPr>
                <w:rFonts w:cs="Arial"/>
              </w:rPr>
            </w:pPr>
            <w:r w:rsidRPr="00D817BD">
              <w:rPr>
                <w:rFonts w:cs="Arial"/>
                <w:color w:val="000000"/>
              </w:rPr>
              <w:t>0.10</w:t>
            </w:r>
          </w:p>
        </w:tc>
      </w:tr>
      <w:tr w:rsidR="00D817BD" w14:paraId="399CA400" w14:textId="77777777" w:rsidTr="000669CB">
        <w:trPr>
          <w:cantSplit/>
          <w:trHeight w:val="288"/>
          <w:jc w:val="center"/>
        </w:trPr>
        <w:tc>
          <w:tcPr>
            <w:tcW w:w="985" w:type="dxa"/>
            <w:vMerge/>
            <w:textDirection w:val="btLr"/>
            <w:vAlign w:val="center"/>
          </w:tcPr>
          <w:p w14:paraId="53F9A412" w14:textId="77777777" w:rsidR="00D817BD" w:rsidRPr="00E253CA" w:rsidRDefault="00D817BD" w:rsidP="000669CB">
            <w:pPr>
              <w:pStyle w:val="Table"/>
              <w:ind w:left="113" w:right="113"/>
              <w:jc w:val="center"/>
              <w:rPr>
                <w:rFonts w:cs="Arial"/>
                <w:color w:val="000000"/>
              </w:rPr>
            </w:pPr>
          </w:p>
        </w:tc>
        <w:tc>
          <w:tcPr>
            <w:tcW w:w="2520" w:type="dxa"/>
            <w:tcBorders>
              <w:top w:val="single" w:sz="2" w:space="0" w:color="auto"/>
              <w:bottom w:val="single" w:sz="2" w:space="0" w:color="auto"/>
            </w:tcBorders>
            <w:vAlign w:val="center"/>
          </w:tcPr>
          <w:p w14:paraId="22C5EFFB" w14:textId="19BF1E49" w:rsidR="00D817BD" w:rsidRPr="00E253CA" w:rsidRDefault="00D817BD" w:rsidP="000669CB">
            <w:pPr>
              <w:pStyle w:val="Table"/>
              <w:jc w:val="center"/>
              <w:rPr>
                <w:rFonts w:cs="Arial"/>
              </w:rPr>
            </w:pPr>
            <w:r w:rsidRPr="00E253CA">
              <w:rPr>
                <w:rFonts w:cs="Arial"/>
                <w:color w:val="000000"/>
              </w:rPr>
              <w:t>High Side of the MPT</w:t>
            </w:r>
          </w:p>
        </w:tc>
        <w:tc>
          <w:tcPr>
            <w:tcW w:w="1365" w:type="dxa"/>
            <w:vAlign w:val="center"/>
          </w:tcPr>
          <w:p w14:paraId="1E942C0E" w14:textId="3EBD0AAB" w:rsidR="00D817BD" w:rsidRPr="00D817BD" w:rsidRDefault="00D817BD" w:rsidP="000669CB">
            <w:pPr>
              <w:pStyle w:val="Table"/>
              <w:jc w:val="center"/>
              <w:rPr>
                <w:rFonts w:cs="Arial"/>
              </w:rPr>
            </w:pPr>
            <w:r w:rsidRPr="00D817BD">
              <w:rPr>
                <w:rFonts w:cs="Arial"/>
                <w:color w:val="000000"/>
              </w:rPr>
              <w:t>23.247</w:t>
            </w:r>
          </w:p>
        </w:tc>
        <w:tc>
          <w:tcPr>
            <w:tcW w:w="0" w:type="auto"/>
            <w:vAlign w:val="center"/>
          </w:tcPr>
          <w:p w14:paraId="356ACD95" w14:textId="365BF4C3" w:rsidR="00D817BD" w:rsidRPr="00D817BD" w:rsidRDefault="00D817BD" w:rsidP="000669CB">
            <w:pPr>
              <w:pStyle w:val="Table"/>
              <w:jc w:val="center"/>
              <w:rPr>
                <w:rFonts w:cs="Arial"/>
              </w:rPr>
            </w:pPr>
            <w:r w:rsidRPr="00D817BD">
              <w:rPr>
                <w:rFonts w:cs="Arial"/>
                <w:color w:val="000000"/>
              </w:rPr>
              <w:t>13891</w:t>
            </w:r>
          </w:p>
        </w:tc>
        <w:tc>
          <w:tcPr>
            <w:tcW w:w="0" w:type="auto"/>
            <w:vAlign w:val="center"/>
          </w:tcPr>
          <w:p w14:paraId="5D5DA551" w14:textId="30A7A23A" w:rsidR="00D817BD" w:rsidRPr="00D817BD" w:rsidRDefault="00D817BD" w:rsidP="000669CB">
            <w:pPr>
              <w:pStyle w:val="Table"/>
              <w:jc w:val="center"/>
              <w:rPr>
                <w:rFonts w:cs="Arial"/>
              </w:rPr>
            </w:pPr>
            <w:r w:rsidRPr="00D817BD">
              <w:rPr>
                <w:rFonts w:cs="Arial"/>
                <w:color w:val="000000"/>
              </w:rPr>
              <w:t>14.5</w:t>
            </w:r>
          </w:p>
        </w:tc>
        <w:tc>
          <w:tcPr>
            <w:tcW w:w="0" w:type="auto"/>
            <w:vAlign w:val="center"/>
          </w:tcPr>
          <w:p w14:paraId="6C9C0C9C" w14:textId="322730BC" w:rsidR="00D817BD" w:rsidRPr="00D817BD" w:rsidRDefault="00D817BD" w:rsidP="000669CB">
            <w:pPr>
              <w:pStyle w:val="Table"/>
              <w:jc w:val="center"/>
              <w:rPr>
                <w:rFonts w:cs="Arial"/>
              </w:rPr>
            </w:pPr>
            <w:r w:rsidRPr="00D817BD">
              <w:rPr>
                <w:rFonts w:cs="Arial"/>
                <w:color w:val="000000"/>
              </w:rPr>
              <w:t>0.10</w:t>
            </w:r>
          </w:p>
        </w:tc>
      </w:tr>
      <w:tr w:rsidR="00D817BD" w14:paraId="6F7489BF" w14:textId="77777777" w:rsidTr="000669CB">
        <w:trPr>
          <w:trHeight w:val="288"/>
          <w:jc w:val="center"/>
        </w:trPr>
        <w:tc>
          <w:tcPr>
            <w:tcW w:w="985" w:type="dxa"/>
            <w:vMerge/>
            <w:textDirection w:val="btLr"/>
            <w:vAlign w:val="center"/>
          </w:tcPr>
          <w:p w14:paraId="579C1B0A" w14:textId="77777777" w:rsidR="00D817BD" w:rsidRPr="00E253CA" w:rsidRDefault="00D817BD" w:rsidP="000669CB">
            <w:pPr>
              <w:pStyle w:val="Table"/>
              <w:ind w:left="113" w:right="113"/>
              <w:jc w:val="center"/>
              <w:rPr>
                <w:rFonts w:cs="Arial"/>
                <w:color w:val="000000"/>
              </w:rPr>
            </w:pPr>
          </w:p>
        </w:tc>
        <w:tc>
          <w:tcPr>
            <w:tcW w:w="2520" w:type="dxa"/>
            <w:tcBorders>
              <w:top w:val="single" w:sz="2" w:space="0" w:color="auto"/>
              <w:bottom w:val="single" w:sz="2" w:space="0" w:color="auto"/>
            </w:tcBorders>
            <w:vAlign w:val="center"/>
          </w:tcPr>
          <w:p w14:paraId="494C5A0F" w14:textId="79EFF2C4" w:rsidR="00D817BD" w:rsidRPr="00E253CA" w:rsidRDefault="00D817BD" w:rsidP="000669CB">
            <w:pPr>
              <w:pStyle w:val="Table"/>
              <w:jc w:val="center"/>
              <w:rPr>
                <w:rFonts w:cs="Arial"/>
              </w:rPr>
            </w:pPr>
            <w:r w:rsidRPr="00E253CA">
              <w:rPr>
                <w:rFonts w:cs="Arial"/>
                <w:color w:val="000000"/>
              </w:rPr>
              <w:t>MV Collector System</w:t>
            </w:r>
            <w:r>
              <w:rPr>
                <w:rFonts w:cs="Arial"/>
                <w:color w:val="000000"/>
              </w:rPr>
              <w:t xml:space="preserve"> Bus 1</w:t>
            </w:r>
          </w:p>
        </w:tc>
        <w:tc>
          <w:tcPr>
            <w:tcW w:w="1365" w:type="dxa"/>
            <w:vAlign w:val="center"/>
          </w:tcPr>
          <w:p w14:paraId="1127C4EC" w14:textId="306DA961" w:rsidR="00D817BD" w:rsidRPr="00D817BD" w:rsidRDefault="00D817BD" w:rsidP="000669CB">
            <w:pPr>
              <w:pStyle w:val="Table"/>
              <w:jc w:val="center"/>
              <w:rPr>
                <w:rFonts w:cs="Arial"/>
              </w:rPr>
            </w:pPr>
            <w:r w:rsidRPr="00D817BD">
              <w:rPr>
                <w:rFonts w:cs="Arial"/>
                <w:color w:val="000000"/>
              </w:rPr>
              <w:t>15.53</w:t>
            </w:r>
          </w:p>
        </w:tc>
        <w:tc>
          <w:tcPr>
            <w:tcW w:w="0" w:type="auto"/>
            <w:vAlign w:val="center"/>
          </w:tcPr>
          <w:p w14:paraId="3DBA528C" w14:textId="4EB665C2" w:rsidR="00D817BD" w:rsidRPr="00D817BD" w:rsidRDefault="00D817BD" w:rsidP="000669CB">
            <w:pPr>
              <w:pStyle w:val="Table"/>
              <w:jc w:val="center"/>
              <w:rPr>
                <w:rFonts w:cs="Arial"/>
              </w:rPr>
            </w:pPr>
            <w:r w:rsidRPr="00D817BD">
              <w:rPr>
                <w:rFonts w:cs="Arial"/>
                <w:color w:val="000000"/>
              </w:rPr>
              <w:t>928</w:t>
            </w:r>
          </w:p>
        </w:tc>
        <w:tc>
          <w:tcPr>
            <w:tcW w:w="0" w:type="auto"/>
            <w:vAlign w:val="center"/>
          </w:tcPr>
          <w:p w14:paraId="2FFDA345" w14:textId="331E0811" w:rsidR="00D817BD" w:rsidRPr="00D817BD" w:rsidRDefault="00D817BD" w:rsidP="000669CB">
            <w:pPr>
              <w:pStyle w:val="Table"/>
              <w:jc w:val="center"/>
              <w:rPr>
                <w:rFonts w:cs="Arial"/>
              </w:rPr>
            </w:pPr>
            <w:r w:rsidRPr="00D817BD">
              <w:rPr>
                <w:rFonts w:cs="Arial"/>
                <w:color w:val="000000"/>
              </w:rPr>
              <w:t>14.5</w:t>
            </w:r>
          </w:p>
        </w:tc>
        <w:tc>
          <w:tcPr>
            <w:tcW w:w="0" w:type="auto"/>
            <w:vAlign w:val="center"/>
          </w:tcPr>
          <w:p w14:paraId="306D62D0" w14:textId="2D873841" w:rsidR="00D817BD" w:rsidRPr="00D817BD" w:rsidRDefault="00D817BD" w:rsidP="000669CB">
            <w:pPr>
              <w:pStyle w:val="Table"/>
              <w:jc w:val="center"/>
              <w:rPr>
                <w:rFonts w:cs="Arial"/>
              </w:rPr>
            </w:pPr>
            <w:r w:rsidRPr="00D817BD">
              <w:rPr>
                <w:rFonts w:cs="Arial"/>
                <w:color w:val="000000"/>
              </w:rPr>
              <w:t>1.56</w:t>
            </w:r>
          </w:p>
        </w:tc>
      </w:tr>
      <w:tr w:rsidR="00D817BD" w14:paraId="0A4A252A" w14:textId="77777777" w:rsidTr="000669CB">
        <w:trPr>
          <w:trHeight w:val="288"/>
          <w:jc w:val="center"/>
        </w:trPr>
        <w:tc>
          <w:tcPr>
            <w:tcW w:w="985" w:type="dxa"/>
            <w:vMerge/>
            <w:tcBorders>
              <w:bottom w:val="single" w:sz="2" w:space="0" w:color="auto"/>
            </w:tcBorders>
            <w:textDirection w:val="btLr"/>
            <w:vAlign w:val="center"/>
          </w:tcPr>
          <w:p w14:paraId="7D0482D2" w14:textId="77777777" w:rsidR="00D817BD" w:rsidRPr="00E253CA" w:rsidRDefault="00D817BD" w:rsidP="000669CB">
            <w:pPr>
              <w:pStyle w:val="Table"/>
              <w:ind w:left="113" w:right="113"/>
              <w:jc w:val="center"/>
              <w:rPr>
                <w:rFonts w:cs="Arial"/>
                <w:color w:val="000000"/>
              </w:rPr>
            </w:pPr>
          </w:p>
        </w:tc>
        <w:tc>
          <w:tcPr>
            <w:tcW w:w="2520" w:type="dxa"/>
            <w:tcBorders>
              <w:top w:val="single" w:sz="2" w:space="0" w:color="auto"/>
              <w:bottom w:val="single" w:sz="2" w:space="0" w:color="auto"/>
            </w:tcBorders>
            <w:vAlign w:val="center"/>
          </w:tcPr>
          <w:p w14:paraId="311B9F29" w14:textId="698957B2" w:rsidR="00D817BD" w:rsidRPr="00E253CA" w:rsidRDefault="00D817BD" w:rsidP="000669CB">
            <w:pPr>
              <w:pStyle w:val="Table"/>
              <w:jc w:val="center"/>
              <w:rPr>
                <w:rFonts w:cs="Arial"/>
                <w:color w:val="000000"/>
              </w:rPr>
            </w:pPr>
            <w:r w:rsidRPr="00E253CA">
              <w:rPr>
                <w:rFonts w:cs="Arial"/>
                <w:color w:val="000000"/>
              </w:rPr>
              <w:t>MV Collector System</w:t>
            </w:r>
            <w:r>
              <w:rPr>
                <w:rFonts w:cs="Arial"/>
                <w:color w:val="000000"/>
              </w:rPr>
              <w:t xml:space="preserve"> Bus 2</w:t>
            </w:r>
          </w:p>
        </w:tc>
        <w:tc>
          <w:tcPr>
            <w:tcW w:w="1365" w:type="dxa"/>
            <w:vAlign w:val="center"/>
          </w:tcPr>
          <w:p w14:paraId="0BB5BEE4" w14:textId="74F37E20" w:rsidR="00D817BD" w:rsidRPr="00D817BD" w:rsidRDefault="00D817BD" w:rsidP="000669CB">
            <w:pPr>
              <w:pStyle w:val="Table"/>
              <w:jc w:val="center"/>
              <w:rPr>
                <w:rFonts w:cs="Arial"/>
                <w:color w:val="000000"/>
              </w:rPr>
            </w:pPr>
            <w:r w:rsidRPr="00D817BD">
              <w:rPr>
                <w:rFonts w:cs="Arial"/>
                <w:color w:val="000000"/>
              </w:rPr>
              <w:t>27.705</w:t>
            </w:r>
          </w:p>
        </w:tc>
        <w:tc>
          <w:tcPr>
            <w:tcW w:w="0" w:type="auto"/>
            <w:vAlign w:val="center"/>
          </w:tcPr>
          <w:p w14:paraId="5668DFE2" w14:textId="3C3A76DB" w:rsidR="00D817BD" w:rsidRPr="00D817BD" w:rsidRDefault="00D817BD" w:rsidP="000669CB">
            <w:pPr>
              <w:pStyle w:val="Table"/>
              <w:jc w:val="center"/>
              <w:rPr>
                <w:rFonts w:cs="Arial"/>
                <w:color w:val="000000"/>
              </w:rPr>
            </w:pPr>
            <w:r w:rsidRPr="00D817BD">
              <w:rPr>
                <w:rFonts w:cs="Arial"/>
                <w:color w:val="000000"/>
              </w:rPr>
              <w:t>1656</w:t>
            </w:r>
          </w:p>
        </w:tc>
        <w:tc>
          <w:tcPr>
            <w:tcW w:w="0" w:type="auto"/>
            <w:vAlign w:val="center"/>
          </w:tcPr>
          <w:p w14:paraId="1061BDA4" w14:textId="704B6D84" w:rsidR="00D817BD" w:rsidRPr="00D817BD" w:rsidRDefault="00D817BD" w:rsidP="000669CB">
            <w:pPr>
              <w:pStyle w:val="Table"/>
              <w:jc w:val="center"/>
              <w:rPr>
                <w:rFonts w:cs="Arial"/>
                <w:color w:val="000000"/>
              </w:rPr>
            </w:pPr>
            <w:r w:rsidRPr="00D817BD">
              <w:rPr>
                <w:rFonts w:cs="Arial"/>
                <w:color w:val="000000"/>
              </w:rPr>
              <w:t>14.5</w:t>
            </w:r>
          </w:p>
        </w:tc>
        <w:tc>
          <w:tcPr>
            <w:tcW w:w="0" w:type="auto"/>
            <w:vAlign w:val="center"/>
          </w:tcPr>
          <w:p w14:paraId="10B4FC92" w14:textId="3BA4878F" w:rsidR="00D817BD" w:rsidRPr="00D817BD" w:rsidDel="00590D1D" w:rsidRDefault="00D817BD" w:rsidP="000669CB">
            <w:pPr>
              <w:pStyle w:val="Table"/>
              <w:jc w:val="center"/>
              <w:rPr>
                <w:rFonts w:cs="Arial"/>
                <w:color w:val="000000"/>
              </w:rPr>
            </w:pPr>
            <w:r w:rsidRPr="00D817BD">
              <w:rPr>
                <w:rFonts w:cs="Arial"/>
                <w:color w:val="000000"/>
              </w:rPr>
              <w:t>0.88</w:t>
            </w:r>
          </w:p>
        </w:tc>
      </w:tr>
      <w:tr w:rsidR="00D817BD" w14:paraId="537DF922" w14:textId="77777777" w:rsidTr="000669CB">
        <w:trPr>
          <w:trHeight w:val="288"/>
          <w:jc w:val="center"/>
        </w:trPr>
        <w:tc>
          <w:tcPr>
            <w:tcW w:w="985" w:type="dxa"/>
            <w:vMerge w:val="restart"/>
            <w:tcBorders>
              <w:top w:val="single" w:sz="2" w:space="0" w:color="auto"/>
            </w:tcBorders>
            <w:textDirection w:val="btLr"/>
            <w:vAlign w:val="center"/>
          </w:tcPr>
          <w:p w14:paraId="3F98554B" w14:textId="18393ADB" w:rsidR="00D817BD" w:rsidRPr="00E253CA" w:rsidRDefault="00D817BD" w:rsidP="000669CB">
            <w:pPr>
              <w:pStyle w:val="Table"/>
              <w:ind w:left="113" w:right="113"/>
              <w:jc w:val="center"/>
              <w:rPr>
                <w:rFonts w:cs="Arial"/>
                <w:color w:val="000000"/>
              </w:rPr>
            </w:pPr>
            <w:r w:rsidRPr="00D817BD">
              <w:rPr>
                <w:rFonts w:cs="Arial"/>
                <w:color w:val="000000"/>
              </w:rPr>
              <w:t>Tie Closed, MPT1 OFF, F11 OFF</w:t>
            </w:r>
          </w:p>
        </w:tc>
        <w:tc>
          <w:tcPr>
            <w:tcW w:w="2520" w:type="dxa"/>
            <w:tcBorders>
              <w:top w:val="single" w:sz="2" w:space="0" w:color="auto"/>
              <w:bottom w:val="single" w:sz="2" w:space="0" w:color="auto"/>
            </w:tcBorders>
            <w:vAlign w:val="center"/>
          </w:tcPr>
          <w:p w14:paraId="27B8B241" w14:textId="13AFC019" w:rsidR="00D817BD" w:rsidRPr="00E253CA" w:rsidRDefault="00D817BD" w:rsidP="000669CB">
            <w:pPr>
              <w:pStyle w:val="Table"/>
              <w:jc w:val="center"/>
              <w:rPr>
                <w:rFonts w:cs="Arial"/>
                <w:color w:val="000000"/>
              </w:rPr>
            </w:pPr>
            <w:r w:rsidRPr="00E253CA">
              <w:rPr>
                <w:rFonts w:cs="Arial"/>
                <w:color w:val="000000"/>
              </w:rPr>
              <w:t>POI</w:t>
            </w:r>
          </w:p>
        </w:tc>
        <w:tc>
          <w:tcPr>
            <w:tcW w:w="1365" w:type="dxa"/>
            <w:vAlign w:val="center"/>
          </w:tcPr>
          <w:p w14:paraId="739B420D" w14:textId="31F155A3" w:rsidR="00D817BD" w:rsidRPr="00D817BD" w:rsidRDefault="00D817BD" w:rsidP="000669CB">
            <w:pPr>
              <w:pStyle w:val="Table"/>
              <w:jc w:val="center"/>
              <w:rPr>
                <w:rFonts w:cs="Arial"/>
                <w:color w:val="000000"/>
              </w:rPr>
            </w:pPr>
            <w:r w:rsidRPr="00D817BD">
              <w:rPr>
                <w:rFonts w:cs="Arial"/>
                <w:color w:val="000000"/>
              </w:rPr>
              <w:t>23.112</w:t>
            </w:r>
          </w:p>
        </w:tc>
        <w:tc>
          <w:tcPr>
            <w:tcW w:w="0" w:type="auto"/>
            <w:vAlign w:val="center"/>
          </w:tcPr>
          <w:p w14:paraId="2641CFC8" w14:textId="126F1C25" w:rsidR="00D817BD" w:rsidRPr="00D817BD" w:rsidRDefault="00D817BD" w:rsidP="000669CB">
            <w:pPr>
              <w:pStyle w:val="Table"/>
              <w:jc w:val="center"/>
              <w:rPr>
                <w:rFonts w:cs="Arial"/>
                <w:color w:val="000000"/>
              </w:rPr>
            </w:pPr>
            <w:r w:rsidRPr="00D817BD">
              <w:rPr>
                <w:rFonts w:cs="Arial"/>
                <w:color w:val="000000"/>
              </w:rPr>
              <w:t>13811</w:t>
            </w:r>
          </w:p>
        </w:tc>
        <w:tc>
          <w:tcPr>
            <w:tcW w:w="0" w:type="auto"/>
            <w:vAlign w:val="center"/>
          </w:tcPr>
          <w:p w14:paraId="45CCE43A" w14:textId="662269D2" w:rsidR="00D817BD" w:rsidRPr="00D817BD" w:rsidRDefault="00D817BD" w:rsidP="000669CB">
            <w:pPr>
              <w:pStyle w:val="Table"/>
              <w:jc w:val="center"/>
              <w:rPr>
                <w:rFonts w:cs="Arial"/>
                <w:color w:val="000000"/>
              </w:rPr>
            </w:pPr>
            <w:r w:rsidRPr="00D817BD">
              <w:rPr>
                <w:rFonts w:cs="Arial"/>
                <w:color w:val="000000"/>
              </w:rPr>
              <w:t>14.5</w:t>
            </w:r>
          </w:p>
        </w:tc>
        <w:tc>
          <w:tcPr>
            <w:tcW w:w="0" w:type="auto"/>
            <w:vAlign w:val="center"/>
          </w:tcPr>
          <w:p w14:paraId="605C643A" w14:textId="0A639141" w:rsidR="00D817BD" w:rsidRPr="00D817BD" w:rsidDel="00590D1D" w:rsidRDefault="00D817BD" w:rsidP="000669CB">
            <w:pPr>
              <w:pStyle w:val="Table"/>
              <w:jc w:val="center"/>
              <w:rPr>
                <w:rFonts w:cs="Arial"/>
                <w:color w:val="000000"/>
              </w:rPr>
            </w:pPr>
            <w:r w:rsidRPr="00D817BD">
              <w:rPr>
                <w:rFonts w:cs="Arial"/>
                <w:color w:val="000000"/>
              </w:rPr>
              <w:t>0.10</w:t>
            </w:r>
          </w:p>
        </w:tc>
      </w:tr>
      <w:tr w:rsidR="00D817BD" w14:paraId="65177493" w14:textId="77777777" w:rsidTr="000669CB">
        <w:trPr>
          <w:trHeight w:val="288"/>
          <w:jc w:val="center"/>
        </w:trPr>
        <w:tc>
          <w:tcPr>
            <w:tcW w:w="985" w:type="dxa"/>
            <w:vMerge/>
            <w:textDirection w:val="btLr"/>
            <w:vAlign w:val="center"/>
          </w:tcPr>
          <w:p w14:paraId="5500E7E6" w14:textId="77777777" w:rsidR="00D817BD" w:rsidRPr="00E253CA" w:rsidRDefault="00D817BD" w:rsidP="000669CB">
            <w:pPr>
              <w:pStyle w:val="Table"/>
              <w:ind w:left="113" w:right="113"/>
              <w:jc w:val="center"/>
              <w:rPr>
                <w:rFonts w:cs="Arial"/>
                <w:color w:val="000000"/>
              </w:rPr>
            </w:pPr>
          </w:p>
        </w:tc>
        <w:tc>
          <w:tcPr>
            <w:tcW w:w="2520" w:type="dxa"/>
            <w:tcBorders>
              <w:top w:val="single" w:sz="2" w:space="0" w:color="auto"/>
              <w:bottom w:val="single" w:sz="2" w:space="0" w:color="auto"/>
            </w:tcBorders>
            <w:vAlign w:val="center"/>
          </w:tcPr>
          <w:p w14:paraId="3810F6C2" w14:textId="586935EE" w:rsidR="00D817BD" w:rsidRPr="00E253CA" w:rsidRDefault="00D817BD" w:rsidP="000669CB">
            <w:pPr>
              <w:pStyle w:val="Table"/>
              <w:jc w:val="center"/>
              <w:rPr>
                <w:rFonts w:cs="Arial"/>
                <w:color w:val="000000"/>
              </w:rPr>
            </w:pPr>
            <w:r w:rsidRPr="00E253CA">
              <w:rPr>
                <w:rFonts w:cs="Arial"/>
                <w:color w:val="000000"/>
              </w:rPr>
              <w:t>High Side of the MPT</w:t>
            </w:r>
          </w:p>
        </w:tc>
        <w:tc>
          <w:tcPr>
            <w:tcW w:w="1365" w:type="dxa"/>
            <w:vAlign w:val="center"/>
          </w:tcPr>
          <w:p w14:paraId="7DD731BC" w14:textId="28C823A3" w:rsidR="00D817BD" w:rsidRPr="00D817BD" w:rsidRDefault="00D817BD" w:rsidP="000669CB">
            <w:pPr>
              <w:pStyle w:val="Table"/>
              <w:jc w:val="center"/>
              <w:rPr>
                <w:rFonts w:cs="Arial"/>
                <w:color w:val="000000"/>
              </w:rPr>
            </w:pPr>
            <w:r w:rsidRPr="00D817BD">
              <w:rPr>
                <w:rFonts w:cs="Arial"/>
                <w:color w:val="000000"/>
              </w:rPr>
              <w:t>23.112</w:t>
            </w:r>
          </w:p>
        </w:tc>
        <w:tc>
          <w:tcPr>
            <w:tcW w:w="0" w:type="auto"/>
            <w:vAlign w:val="center"/>
          </w:tcPr>
          <w:p w14:paraId="439C0184" w14:textId="210BE076" w:rsidR="00D817BD" w:rsidRPr="00D817BD" w:rsidRDefault="00D817BD" w:rsidP="000669CB">
            <w:pPr>
              <w:pStyle w:val="Table"/>
              <w:jc w:val="center"/>
              <w:rPr>
                <w:rFonts w:cs="Arial"/>
                <w:color w:val="000000"/>
              </w:rPr>
            </w:pPr>
            <w:r w:rsidRPr="00D817BD">
              <w:rPr>
                <w:rFonts w:cs="Arial"/>
                <w:color w:val="000000"/>
              </w:rPr>
              <w:t>13811</w:t>
            </w:r>
          </w:p>
        </w:tc>
        <w:tc>
          <w:tcPr>
            <w:tcW w:w="0" w:type="auto"/>
            <w:vAlign w:val="center"/>
          </w:tcPr>
          <w:p w14:paraId="52F3077C" w14:textId="5CAF7696" w:rsidR="00D817BD" w:rsidRPr="00D817BD" w:rsidRDefault="00D817BD" w:rsidP="000669CB">
            <w:pPr>
              <w:pStyle w:val="Table"/>
              <w:jc w:val="center"/>
              <w:rPr>
                <w:rFonts w:cs="Arial"/>
                <w:color w:val="000000"/>
              </w:rPr>
            </w:pPr>
            <w:r w:rsidRPr="00D817BD">
              <w:rPr>
                <w:rFonts w:cs="Arial"/>
                <w:color w:val="000000"/>
              </w:rPr>
              <w:t>14.5</w:t>
            </w:r>
          </w:p>
        </w:tc>
        <w:tc>
          <w:tcPr>
            <w:tcW w:w="0" w:type="auto"/>
            <w:vAlign w:val="center"/>
          </w:tcPr>
          <w:p w14:paraId="5072F46A" w14:textId="4E9BF90E" w:rsidR="00D817BD" w:rsidRPr="00D817BD" w:rsidDel="00590D1D" w:rsidRDefault="00D817BD" w:rsidP="000669CB">
            <w:pPr>
              <w:pStyle w:val="Table"/>
              <w:jc w:val="center"/>
              <w:rPr>
                <w:rFonts w:cs="Arial"/>
                <w:color w:val="000000"/>
              </w:rPr>
            </w:pPr>
            <w:r w:rsidRPr="00D817BD">
              <w:rPr>
                <w:rFonts w:cs="Arial"/>
                <w:color w:val="000000"/>
              </w:rPr>
              <w:t>0.10</w:t>
            </w:r>
          </w:p>
        </w:tc>
      </w:tr>
      <w:tr w:rsidR="00D817BD" w14:paraId="792EB0DD" w14:textId="77777777" w:rsidTr="000669CB">
        <w:trPr>
          <w:trHeight w:val="288"/>
          <w:jc w:val="center"/>
        </w:trPr>
        <w:tc>
          <w:tcPr>
            <w:tcW w:w="985" w:type="dxa"/>
            <w:vMerge/>
            <w:textDirection w:val="btLr"/>
            <w:vAlign w:val="center"/>
          </w:tcPr>
          <w:p w14:paraId="43591771" w14:textId="77777777" w:rsidR="00D817BD" w:rsidRPr="00E253CA" w:rsidRDefault="00D817BD" w:rsidP="000669CB">
            <w:pPr>
              <w:pStyle w:val="Table"/>
              <w:ind w:left="113" w:right="113"/>
              <w:jc w:val="center"/>
              <w:rPr>
                <w:rFonts w:cs="Arial"/>
                <w:color w:val="000000"/>
              </w:rPr>
            </w:pPr>
          </w:p>
        </w:tc>
        <w:tc>
          <w:tcPr>
            <w:tcW w:w="2520" w:type="dxa"/>
            <w:tcBorders>
              <w:top w:val="single" w:sz="2" w:space="0" w:color="auto"/>
              <w:bottom w:val="single" w:sz="2" w:space="0" w:color="auto"/>
            </w:tcBorders>
            <w:vAlign w:val="center"/>
          </w:tcPr>
          <w:p w14:paraId="324C689F" w14:textId="0CFA59F0" w:rsidR="00D817BD" w:rsidRPr="00E253CA" w:rsidRDefault="00D817BD" w:rsidP="000669CB">
            <w:pPr>
              <w:pStyle w:val="Table"/>
              <w:jc w:val="center"/>
              <w:rPr>
                <w:rFonts w:cs="Arial"/>
                <w:color w:val="000000"/>
              </w:rPr>
            </w:pPr>
            <w:r w:rsidRPr="00E253CA">
              <w:rPr>
                <w:rFonts w:cs="Arial"/>
                <w:color w:val="000000"/>
              </w:rPr>
              <w:t>MV Collector System</w:t>
            </w:r>
            <w:r>
              <w:rPr>
                <w:rFonts w:cs="Arial"/>
                <w:color w:val="000000"/>
              </w:rPr>
              <w:t xml:space="preserve"> Bus 1</w:t>
            </w:r>
          </w:p>
        </w:tc>
        <w:tc>
          <w:tcPr>
            <w:tcW w:w="1365" w:type="dxa"/>
            <w:vAlign w:val="center"/>
          </w:tcPr>
          <w:p w14:paraId="385671A1" w14:textId="50AE61C8" w:rsidR="00D817BD" w:rsidRPr="00D817BD" w:rsidRDefault="00D817BD" w:rsidP="000669CB">
            <w:pPr>
              <w:pStyle w:val="Table"/>
              <w:jc w:val="center"/>
              <w:rPr>
                <w:rFonts w:cs="Arial"/>
                <w:color w:val="000000"/>
              </w:rPr>
            </w:pPr>
            <w:r w:rsidRPr="00D817BD">
              <w:rPr>
                <w:rFonts w:cs="Arial"/>
                <w:color w:val="000000"/>
              </w:rPr>
              <w:t>28.908</w:t>
            </w:r>
          </w:p>
        </w:tc>
        <w:tc>
          <w:tcPr>
            <w:tcW w:w="0" w:type="auto"/>
            <w:vAlign w:val="center"/>
          </w:tcPr>
          <w:p w14:paraId="67520D78" w14:textId="4CEA0B60" w:rsidR="00D817BD" w:rsidRPr="00D817BD" w:rsidRDefault="00D817BD" w:rsidP="000669CB">
            <w:pPr>
              <w:pStyle w:val="Table"/>
              <w:jc w:val="center"/>
              <w:rPr>
                <w:rFonts w:cs="Arial"/>
                <w:color w:val="000000"/>
              </w:rPr>
            </w:pPr>
            <w:r w:rsidRPr="00D817BD">
              <w:rPr>
                <w:rFonts w:cs="Arial"/>
                <w:color w:val="000000"/>
              </w:rPr>
              <w:t>1727</w:t>
            </w:r>
          </w:p>
        </w:tc>
        <w:tc>
          <w:tcPr>
            <w:tcW w:w="0" w:type="auto"/>
            <w:vAlign w:val="center"/>
          </w:tcPr>
          <w:p w14:paraId="51DBA895" w14:textId="47DEFE52" w:rsidR="00D817BD" w:rsidRPr="00D817BD" w:rsidRDefault="00D817BD" w:rsidP="000669CB">
            <w:pPr>
              <w:pStyle w:val="Table"/>
              <w:jc w:val="center"/>
              <w:rPr>
                <w:rFonts w:cs="Arial"/>
                <w:color w:val="000000"/>
              </w:rPr>
            </w:pPr>
            <w:r w:rsidRPr="00D817BD">
              <w:rPr>
                <w:rFonts w:cs="Arial"/>
                <w:color w:val="000000"/>
              </w:rPr>
              <w:t>14.5</w:t>
            </w:r>
          </w:p>
        </w:tc>
        <w:tc>
          <w:tcPr>
            <w:tcW w:w="0" w:type="auto"/>
            <w:vAlign w:val="center"/>
          </w:tcPr>
          <w:p w14:paraId="72DF3CDC" w14:textId="60ABBA9A" w:rsidR="00D817BD" w:rsidRPr="00D817BD" w:rsidDel="00590D1D" w:rsidRDefault="00D817BD" w:rsidP="000669CB">
            <w:pPr>
              <w:pStyle w:val="Table"/>
              <w:jc w:val="center"/>
              <w:rPr>
                <w:rFonts w:cs="Arial"/>
                <w:color w:val="000000"/>
              </w:rPr>
            </w:pPr>
            <w:r w:rsidRPr="00D817BD">
              <w:rPr>
                <w:rFonts w:cs="Arial"/>
                <w:color w:val="000000"/>
              </w:rPr>
              <w:t>0.84</w:t>
            </w:r>
          </w:p>
        </w:tc>
      </w:tr>
      <w:tr w:rsidR="00D817BD" w14:paraId="3CC5DA85" w14:textId="77777777" w:rsidTr="000669CB">
        <w:trPr>
          <w:trHeight w:val="288"/>
          <w:jc w:val="center"/>
        </w:trPr>
        <w:tc>
          <w:tcPr>
            <w:tcW w:w="985" w:type="dxa"/>
            <w:vMerge/>
            <w:textDirection w:val="btLr"/>
            <w:vAlign w:val="center"/>
          </w:tcPr>
          <w:p w14:paraId="115DB16B" w14:textId="77777777" w:rsidR="00D817BD" w:rsidRPr="00E253CA" w:rsidRDefault="00D817BD" w:rsidP="000669CB">
            <w:pPr>
              <w:pStyle w:val="Table"/>
              <w:ind w:left="113" w:right="113"/>
              <w:jc w:val="center"/>
              <w:rPr>
                <w:rFonts w:cs="Arial"/>
                <w:color w:val="000000"/>
              </w:rPr>
            </w:pPr>
          </w:p>
        </w:tc>
        <w:tc>
          <w:tcPr>
            <w:tcW w:w="2520" w:type="dxa"/>
            <w:tcBorders>
              <w:top w:val="single" w:sz="2" w:space="0" w:color="auto"/>
            </w:tcBorders>
            <w:vAlign w:val="center"/>
          </w:tcPr>
          <w:p w14:paraId="526C1FAD" w14:textId="7B58FE89" w:rsidR="00D817BD" w:rsidRPr="00E253CA" w:rsidRDefault="00D817BD" w:rsidP="000669CB">
            <w:pPr>
              <w:pStyle w:val="Table"/>
              <w:jc w:val="center"/>
              <w:rPr>
                <w:rFonts w:cs="Arial"/>
                <w:color w:val="000000"/>
              </w:rPr>
            </w:pPr>
            <w:r w:rsidRPr="00E253CA">
              <w:rPr>
                <w:rFonts w:cs="Arial"/>
                <w:color w:val="000000"/>
              </w:rPr>
              <w:t>MV Collector System</w:t>
            </w:r>
            <w:r>
              <w:rPr>
                <w:rFonts w:cs="Arial"/>
                <w:color w:val="000000"/>
              </w:rPr>
              <w:t xml:space="preserve"> Bus 2</w:t>
            </w:r>
          </w:p>
        </w:tc>
        <w:tc>
          <w:tcPr>
            <w:tcW w:w="1365" w:type="dxa"/>
            <w:vAlign w:val="center"/>
          </w:tcPr>
          <w:p w14:paraId="19080678" w14:textId="372285EE" w:rsidR="00D817BD" w:rsidRPr="00D817BD" w:rsidRDefault="00D817BD" w:rsidP="000669CB">
            <w:pPr>
              <w:pStyle w:val="Table"/>
              <w:jc w:val="center"/>
              <w:rPr>
                <w:rFonts w:cs="Arial"/>
                <w:color w:val="000000"/>
              </w:rPr>
            </w:pPr>
            <w:r w:rsidRPr="00D817BD">
              <w:rPr>
                <w:rFonts w:cs="Arial"/>
                <w:color w:val="000000"/>
              </w:rPr>
              <w:t>28.908</w:t>
            </w:r>
          </w:p>
        </w:tc>
        <w:tc>
          <w:tcPr>
            <w:tcW w:w="0" w:type="auto"/>
            <w:vAlign w:val="center"/>
          </w:tcPr>
          <w:p w14:paraId="63ECDC2B" w14:textId="4278C916" w:rsidR="00D817BD" w:rsidRPr="00D817BD" w:rsidRDefault="00D817BD" w:rsidP="000669CB">
            <w:pPr>
              <w:pStyle w:val="Table"/>
              <w:jc w:val="center"/>
              <w:rPr>
                <w:rFonts w:cs="Arial"/>
                <w:color w:val="000000"/>
              </w:rPr>
            </w:pPr>
            <w:r w:rsidRPr="00D817BD">
              <w:rPr>
                <w:rFonts w:cs="Arial"/>
                <w:color w:val="000000"/>
              </w:rPr>
              <w:t>1727</w:t>
            </w:r>
          </w:p>
        </w:tc>
        <w:tc>
          <w:tcPr>
            <w:tcW w:w="0" w:type="auto"/>
            <w:vAlign w:val="center"/>
          </w:tcPr>
          <w:p w14:paraId="10C74EC4" w14:textId="7D7818DD" w:rsidR="00D817BD" w:rsidRPr="00D817BD" w:rsidRDefault="00D817BD" w:rsidP="000669CB">
            <w:pPr>
              <w:pStyle w:val="Table"/>
              <w:jc w:val="center"/>
              <w:rPr>
                <w:rFonts w:cs="Arial"/>
                <w:color w:val="000000"/>
              </w:rPr>
            </w:pPr>
            <w:r w:rsidRPr="00D817BD">
              <w:rPr>
                <w:rFonts w:cs="Arial"/>
                <w:color w:val="000000"/>
              </w:rPr>
              <w:t>14.5</w:t>
            </w:r>
          </w:p>
        </w:tc>
        <w:tc>
          <w:tcPr>
            <w:tcW w:w="0" w:type="auto"/>
            <w:vAlign w:val="center"/>
          </w:tcPr>
          <w:p w14:paraId="49257352" w14:textId="2ACB7328" w:rsidR="00D817BD" w:rsidRPr="00D817BD" w:rsidDel="00590D1D" w:rsidRDefault="00D817BD" w:rsidP="000669CB">
            <w:pPr>
              <w:pStyle w:val="Table"/>
              <w:jc w:val="center"/>
              <w:rPr>
                <w:rFonts w:cs="Arial"/>
                <w:color w:val="000000"/>
              </w:rPr>
            </w:pPr>
            <w:r w:rsidRPr="00D817BD">
              <w:rPr>
                <w:rFonts w:cs="Arial"/>
                <w:color w:val="000000"/>
              </w:rPr>
              <w:t>0.84</w:t>
            </w:r>
          </w:p>
        </w:tc>
      </w:tr>
    </w:tbl>
    <w:p w14:paraId="64D54977" w14:textId="77777777" w:rsidR="005C43D8" w:rsidRPr="00FB1BD9" w:rsidRDefault="005C43D8" w:rsidP="005C43D8"/>
    <w:p w14:paraId="6A6B9A0F" w14:textId="6E6DD2C3" w:rsidR="0049575C" w:rsidRPr="00F235AD" w:rsidRDefault="0049575C" w:rsidP="0049575C">
      <w:pPr>
        <w:pStyle w:val="ParagraphBody"/>
      </w:pPr>
      <w:r w:rsidRPr="00F235AD">
        <w:t>The results are below the threshold (</w:t>
      </w:r>
      <w:r>
        <w:t>3</w:t>
      </w:r>
      <w:r w:rsidRPr="00F235AD">
        <w:t xml:space="preserve">% </w:t>
      </w:r>
      <m:oMath>
        <m:r>
          <m:rPr>
            <m:sty m:val="p"/>
          </m:rPr>
          <w:rPr>
            <w:rFonts w:ascii="Cambria Math" w:hAnsi="Cambria Math"/>
          </w:rPr>
          <m:t>∆</m:t>
        </m:r>
        <m:r>
          <w:rPr>
            <w:rFonts w:ascii="Cambria Math" w:hAnsi="Cambria Math"/>
          </w:rPr>
          <m:t>V</m:t>
        </m:r>
      </m:oMath>
      <w:r w:rsidRPr="00F235AD">
        <w:t>) for the flicker limit</w:t>
      </w:r>
      <w:r>
        <w:t xml:space="preserve"> at the low side bus based on the IEEE 1453</w:t>
      </w:r>
      <w:r w:rsidR="00AA31EB">
        <w:t xml:space="preserve"> </w:t>
      </w:r>
      <w:r>
        <w:t>standard</w:t>
      </w:r>
      <w:r w:rsidRPr="00F235AD">
        <w:t>.</w:t>
      </w:r>
    </w:p>
    <w:p w14:paraId="1CBE25E3" w14:textId="6403FE6D" w:rsidR="005C43D8" w:rsidRPr="003D7D62" w:rsidRDefault="005C43D8" w:rsidP="00D34659">
      <w:pPr>
        <w:pStyle w:val="ParagraphBody"/>
      </w:pPr>
      <w:r w:rsidRPr="003D7D62">
        <w:t>In summary, two (2) steps of 1</w:t>
      </w:r>
      <w:r w:rsidR="005D1416">
        <w:t>4</w:t>
      </w:r>
      <w:r w:rsidRPr="003D7D62">
        <w:t>.</w:t>
      </w:r>
      <w:r w:rsidR="00590D1D">
        <w:t>5</w:t>
      </w:r>
      <w:r w:rsidRPr="003D7D62">
        <w:t xml:space="preserve"> MVAr cap banks for a total of 2</w:t>
      </w:r>
      <w:r w:rsidR="00493A51">
        <w:t>9</w:t>
      </w:r>
      <w:r w:rsidRPr="003D7D62">
        <w:t>.</w:t>
      </w:r>
      <w:r w:rsidR="00493A51">
        <w:t>0</w:t>
      </w:r>
      <w:r w:rsidRPr="003D7D62">
        <w:t xml:space="preserve"> MVAr</w:t>
      </w:r>
      <w:r w:rsidR="00F235AD" w:rsidRPr="00D34659">
        <w:t xml:space="preserve"> are needed to meet the PF requirements at the POI</w:t>
      </w:r>
      <w:r w:rsidRPr="003D7D62">
        <w:t xml:space="preserve">. These two steps </w:t>
      </w:r>
      <w:r w:rsidR="00464F54">
        <w:t>shall</w:t>
      </w:r>
      <w:r w:rsidRPr="003D7D62">
        <w:t xml:space="preserve"> be connected to</w:t>
      </w:r>
      <w:r w:rsidR="005D1416">
        <w:t xml:space="preserve"> 34.5kV</w:t>
      </w:r>
      <w:r w:rsidRPr="003D7D62">
        <w:t xml:space="preserve"> </w:t>
      </w:r>
      <w:r w:rsidR="000C50B9" w:rsidRPr="00D34659">
        <w:t xml:space="preserve">MV </w:t>
      </w:r>
      <w:r w:rsidRPr="003D7D62">
        <w:t>Bus 2.</w:t>
      </w:r>
    </w:p>
    <w:p w14:paraId="30E6714A" w14:textId="0BA88BD3" w:rsidR="00FC437E" w:rsidRDefault="00CC5EB6" w:rsidP="005A756A">
      <w:pPr>
        <w:pStyle w:val="Heading2"/>
      </w:pPr>
      <w:bookmarkStart w:id="16" w:name="_Toc48890427"/>
      <w:r w:rsidRPr="00010D9F">
        <w:t>Reactive Power Capability (P-Q Curve)</w:t>
      </w:r>
      <w:bookmarkStart w:id="17" w:name="_Toc31982227"/>
      <w:bookmarkStart w:id="18" w:name="_Toc31982313"/>
      <w:bookmarkStart w:id="19" w:name="_Toc32214200"/>
      <w:bookmarkStart w:id="20" w:name="_Toc32915561"/>
      <w:bookmarkStart w:id="21" w:name="_Toc31982228"/>
      <w:bookmarkStart w:id="22" w:name="_Toc31982314"/>
      <w:bookmarkStart w:id="23" w:name="_Toc32214201"/>
      <w:bookmarkStart w:id="24" w:name="_Toc32915562"/>
      <w:bookmarkStart w:id="25" w:name="_Toc31982229"/>
      <w:bookmarkStart w:id="26" w:name="_Toc31982315"/>
      <w:bookmarkStart w:id="27" w:name="_Toc32214202"/>
      <w:bookmarkStart w:id="28" w:name="_Toc32915563"/>
      <w:bookmarkStart w:id="29" w:name="_Toc33078567"/>
      <w:bookmarkStart w:id="30" w:name="_Toc31982231"/>
      <w:bookmarkStart w:id="31" w:name="_Toc31982317"/>
      <w:bookmarkStart w:id="32" w:name="_Toc32214204"/>
      <w:bookmarkStart w:id="33" w:name="_Toc32915565"/>
      <w:bookmarkStart w:id="34" w:name="_Toc33078569"/>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06898564" w14:textId="1954B785" w:rsidR="00A467CD" w:rsidRDefault="00556624" w:rsidP="00D6011F">
      <w:pPr>
        <w:pStyle w:val="ParagraphBody"/>
      </w:pPr>
      <w:bookmarkStart w:id="35" w:name="_Ref531288611"/>
      <w:bookmarkStart w:id="36" w:name="_Toc26954906"/>
      <w:r>
        <w:t xml:space="preserve">Various power flow cases were created at different output levels and at different POI voltage levels. At each output level and voltage level, a lagging and leading power flow case was created. The </w:t>
      </w:r>
      <w:r w:rsidR="00062B7D">
        <w:t>wind turbines</w:t>
      </w:r>
      <w:r>
        <w:t xml:space="preserve"> were dispatched to supply or absorb as much reactive power as possible to meet the PF requirement at the POI. The </w:t>
      </w:r>
      <w:r w:rsidR="006A0AA1">
        <w:t>Vestas V150</w:t>
      </w:r>
      <w:r>
        <w:t xml:space="preserve"> P</w:t>
      </w:r>
      <w:r w:rsidR="00D9603D">
        <w:t>-</w:t>
      </w:r>
      <w:r>
        <w:t>Q curve is included in</w:t>
      </w:r>
      <w:r w:rsidR="003E00F6">
        <w:t xml:space="preserve"> </w:t>
      </w:r>
      <w:r w:rsidR="003E00F6">
        <w:fldChar w:fldCharType="begin"/>
      </w:r>
      <w:r w:rsidR="003E00F6">
        <w:instrText xml:space="preserve"> REF _Ref33163826 \h </w:instrText>
      </w:r>
      <w:r w:rsidR="003E00F6">
        <w:fldChar w:fldCharType="separate"/>
      </w:r>
      <w:r w:rsidR="007F215C">
        <w:t xml:space="preserve">Figure </w:t>
      </w:r>
      <w:r w:rsidR="007F215C">
        <w:rPr>
          <w:noProof/>
        </w:rPr>
        <w:t>1</w:t>
      </w:r>
      <w:r w:rsidR="003E00F6">
        <w:fldChar w:fldCharType="end"/>
      </w:r>
      <w:r>
        <w:t>.</w:t>
      </w:r>
      <w:r w:rsidR="00FC3EE0">
        <w:t xml:space="preserve"> The Vestas V162 P</w:t>
      </w:r>
      <w:r w:rsidR="00D9603D">
        <w:t>-</w:t>
      </w:r>
      <w:r w:rsidR="00FC3EE0">
        <w:t>Q curve is included in</w:t>
      </w:r>
      <w:r w:rsidR="003E00F6">
        <w:t xml:space="preserve"> </w:t>
      </w:r>
      <w:r w:rsidR="003E00F6">
        <w:fldChar w:fldCharType="begin"/>
      </w:r>
      <w:r w:rsidR="003E00F6">
        <w:instrText xml:space="preserve"> REF _Ref33163835 \h </w:instrText>
      </w:r>
      <w:r w:rsidR="003E00F6">
        <w:fldChar w:fldCharType="separate"/>
      </w:r>
      <w:r w:rsidR="007F215C">
        <w:t xml:space="preserve">Figure </w:t>
      </w:r>
      <w:r w:rsidR="007F215C">
        <w:rPr>
          <w:noProof/>
        </w:rPr>
        <w:t>2</w:t>
      </w:r>
      <w:r w:rsidR="003E00F6">
        <w:fldChar w:fldCharType="end"/>
      </w:r>
      <w:r w:rsidR="00062B7D">
        <w:t>.</w:t>
      </w:r>
      <w:r w:rsidR="00D9603D">
        <w:t xml:space="preserve"> These power flow cases were created while observing the constraints mention in </w:t>
      </w:r>
      <w:r w:rsidR="003D7D62">
        <w:t>S</w:t>
      </w:r>
      <w:r w:rsidR="00D9603D">
        <w:t xml:space="preserve">ection </w:t>
      </w:r>
      <w:r w:rsidR="00D9603D">
        <w:fldChar w:fldCharType="begin"/>
      </w:r>
      <w:r w:rsidR="00D9603D">
        <w:instrText xml:space="preserve"> REF _Ref31982195 \w \h </w:instrText>
      </w:r>
      <w:r w:rsidR="00D9603D">
        <w:fldChar w:fldCharType="separate"/>
      </w:r>
      <w:r w:rsidR="007F215C">
        <w:rPr>
          <w:cs/>
        </w:rPr>
        <w:t>‎</w:t>
      </w:r>
      <w:r w:rsidR="007F215C">
        <w:t>2</w:t>
      </w:r>
      <w:r w:rsidR="00D9603D">
        <w:fldChar w:fldCharType="end"/>
      </w:r>
      <w:r w:rsidR="00D9603D">
        <w:t>.</w:t>
      </w:r>
    </w:p>
    <w:p w14:paraId="36242628" w14:textId="2E422951" w:rsidR="000E3089" w:rsidRDefault="000E3089" w:rsidP="000E3089">
      <w:pPr>
        <w:pStyle w:val="ParagraphBody"/>
      </w:pPr>
      <w:r>
        <w:t xml:space="preserve">To calculate the maximum reactive power that the project can supply with a lagging PF, the wind turbines were set to supply as much reactive power without the voltage at their terminals exceeding 1.1 Vpu with the capacitor banks engaged at all output levels. It should be noted that the Vestas turbines can operate at a voltage level as high as 1.13 Vpu as is shown in </w:t>
      </w:r>
      <w:r>
        <w:fldChar w:fldCharType="begin"/>
      </w:r>
      <w:r>
        <w:instrText xml:space="preserve"> REF _Ref33163826 \h </w:instrText>
      </w:r>
      <w:r>
        <w:fldChar w:fldCharType="separate"/>
      </w:r>
      <w:r w:rsidR="007F215C">
        <w:t xml:space="preserve">Figure </w:t>
      </w:r>
      <w:r w:rsidR="007F215C">
        <w:rPr>
          <w:noProof/>
        </w:rPr>
        <w:t>1</w:t>
      </w:r>
      <w:r>
        <w:fldChar w:fldCharType="end"/>
      </w:r>
      <w:r>
        <w:t xml:space="preserve"> and </w:t>
      </w:r>
      <w:r>
        <w:fldChar w:fldCharType="begin"/>
      </w:r>
      <w:r>
        <w:instrText xml:space="preserve"> REF _Ref33163835 \h </w:instrText>
      </w:r>
      <w:r>
        <w:fldChar w:fldCharType="separate"/>
      </w:r>
      <w:r w:rsidR="007F215C">
        <w:t xml:space="preserve">Figure </w:t>
      </w:r>
      <w:r w:rsidR="007F215C">
        <w:rPr>
          <w:noProof/>
        </w:rPr>
        <w:t>2</w:t>
      </w:r>
      <w:r>
        <w:fldChar w:fldCharType="end"/>
      </w:r>
      <w:r>
        <w:t xml:space="preserve"> but a 1.1 Vpu voltage was chosen as the overexcitation capability of the WTTs was not known. In the leading PF cases, the reactive power of the wind turbines was set to absorb as much reactive power without the voltage at their terminals exceeding 0.9 Vpu with the capacitor banks de-energized at all output levels.</w:t>
      </w:r>
    </w:p>
    <w:p w14:paraId="1EF0C357" w14:textId="460A2B01" w:rsidR="00556624" w:rsidRDefault="00385D44" w:rsidP="00D6011F">
      <w:pPr>
        <w:pStyle w:val="ParagraphBody"/>
      </w:pPr>
      <w:r>
        <w:t>A</w:t>
      </w:r>
      <w:r w:rsidR="00556624">
        <w:t xml:space="preserve">nalysis revealed that </w:t>
      </w:r>
      <w:r>
        <w:t xml:space="preserve">TGE </w:t>
      </w:r>
      <w:r w:rsidR="00391649">
        <w:t xml:space="preserve">wind project </w:t>
      </w:r>
      <w:r w:rsidR="00556624">
        <w:t xml:space="preserve">is </w:t>
      </w:r>
      <w:r>
        <w:t xml:space="preserve">capable of </w:t>
      </w:r>
      <w:r w:rsidR="00CC30D9">
        <w:t xml:space="preserve">meeting the </w:t>
      </w:r>
      <w:r w:rsidR="00556624">
        <w:t xml:space="preserve">0.95 lagging PF </w:t>
      </w:r>
      <w:r w:rsidR="00CC30D9">
        <w:t xml:space="preserve">requirement </w:t>
      </w:r>
      <w:r w:rsidR="00556624">
        <w:t>for the voltage range of 0.95 Vpu</w:t>
      </w:r>
      <w:r w:rsidR="005075DD">
        <w:t xml:space="preserve"> to 1.04 Vpu</w:t>
      </w:r>
      <w:r w:rsidR="00CC30D9">
        <w:t xml:space="preserve"> at the </w:t>
      </w:r>
      <w:r w:rsidR="000669CB">
        <w:t>POI, and</w:t>
      </w:r>
      <w:r w:rsidR="00CC30D9">
        <w:t xml:space="preserve"> is capable of meeting the 0.95 leading PF requirement </w:t>
      </w:r>
      <w:r w:rsidR="005075DD">
        <w:t xml:space="preserve">for </w:t>
      </w:r>
      <w:r w:rsidR="00CC30D9">
        <w:t>the voltage range of 1 Vpu to 1.05 Vpu at the POI</w:t>
      </w:r>
      <w:r w:rsidR="00E32282">
        <w:t xml:space="preserve">. The project </w:t>
      </w:r>
      <w:proofErr w:type="gramStart"/>
      <w:r w:rsidR="00CC30D9">
        <w:t>is capable of meeting</w:t>
      </w:r>
      <w:proofErr w:type="gramEnd"/>
      <w:r w:rsidR="00CC30D9">
        <w:t xml:space="preserve"> the lagging PF requirement if 29</w:t>
      </w:r>
      <w:r>
        <w:t xml:space="preserve"> MVAr </w:t>
      </w:r>
      <w:r w:rsidR="00391649">
        <w:t xml:space="preserve">of </w:t>
      </w:r>
      <w:r w:rsidR="00CC30D9">
        <w:t xml:space="preserve">cap banks are installed </w:t>
      </w:r>
      <w:r w:rsidR="003752FC">
        <w:t>at the low side of the 2</w:t>
      </w:r>
      <w:r w:rsidR="003752FC" w:rsidRPr="00BC628F">
        <w:rPr>
          <w:vertAlign w:val="superscript"/>
        </w:rPr>
        <w:t>nd</w:t>
      </w:r>
      <w:r w:rsidR="003752FC">
        <w:t xml:space="preserve"> MPT. The project does</w:t>
      </w:r>
      <w:r w:rsidR="003D7D62">
        <w:t xml:space="preserve"> </w:t>
      </w:r>
      <w:r w:rsidR="003752FC">
        <w:t>n</w:t>
      </w:r>
      <w:r w:rsidR="003D7D62">
        <w:t>o</w:t>
      </w:r>
      <w:r w:rsidR="003752FC">
        <w:t xml:space="preserve">t </w:t>
      </w:r>
      <w:r w:rsidR="00E608A7">
        <w:t xml:space="preserve">require </w:t>
      </w:r>
      <w:r w:rsidR="003752FC">
        <w:t>any reactor banks to meet the leading PF requirement</w:t>
      </w:r>
      <w:r w:rsidR="00556624">
        <w:t xml:space="preserve">. The full reactive power capability of the project at different voltage levels is provided in </w:t>
      </w:r>
      <w:r w:rsidR="003E00F6">
        <w:fldChar w:fldCharType="begin"/>
      </w:r>
      <w:r w:rsidR="003E00F6">
        <w:instrText xml:space="preserve"> REF _Ref33163712 \h </w:instrText>
      </w:r>
      <w:r w:rsidR="003E00F6">
        <w:fldChar w:fldCharType="separate"/>
      </w:r>
      <w:r w:rsidR="007F215C">
        <w:t xml:space="preserve">Figure </w:t>
      </w:r>
      <w:r w:rsidR="007F215C">
        <w:rPr>
          <w:noProof/>
        </w:rPr>
        <w:t>3</w:t>
      </w:r>
      <w:r w:rsidR="003E00F6">
        <w:fldChar w:fldCharType="end"/>
      </w:r>
      <w:r w:rsidR="00556624">
        <w:t>.</w:t>
      </w:r>
      <w:r>
        <w:t xml:space="preserve"> The </w:t>
      </w:r>
      <w:r w:rsidR="00914D3F">
        <w:t xml:space="preserve">capability is tabulated in </w:t>
      </w:r>
      <w:r w:rsidR="00D34659">
        <w:fldChar w:fldCharType="begin"/>
      </w:r>
      <w:r w:rsidR="00D34659">
        <w:instrText xml:space="preserve"> REF _Ref32920547 \h </w:instrText>
      </w:r>
      <w:r w:rsidR="00D34659">
        <w:fldChar w:fldCharType="separate"/>
      </w:r>
      <w:r w:rsidR="007F215C">
        <w:t xml:space="preserve">Table </w:t>
      </w:r>
      <w:r w:rsidR="007F215C">
        <w:rPr>
          <w:noProof/>
        </w:rPr>
        <w:t>2</w:t>
      </w:r>
      <w:r w:rsidR="00D34659">
        <w:fldChar w:fldCharType="end"/>
      </w:r>
      <w:r w:rsidR="00914D3F">
        <w:t xml:space="preserve"> for </w:t>
      </w:r>
      <w:r w:rsidR="00914D3F">
        <w:lastRenderedPageBreak/>
        <w:t>lagging PF,</w:t>
      </w:r>
      <w:r w:rsidR="00CC30D9">
        <w:t xml:space="preserve"> and </w:t>
      </w:r>
      <w:r w:rsidR="00914D3F">
        <w:fldChar w:fldCharType="begin"/>
      </w:r>
      <w:r w:rsidR="00914D3F">
        <w:instrText xml:space="preserve"> REF _Ref48847239 \h </w:instrText>
      </w:r>
      <w:r w:rsidR="00914D3F">
        <w:fldChar w:fldCharType="separate"/>
      </w:r>
      <w:r w:rsidR="007F215C">
        <w:t xml:space="preserve">Table </w:t>
      </w:r>
      <w:r w:rsidR="007F215C">
        <w:rPr>
          <w:noProof/>
        </w:rPr>
        <w:t>3</w:t>
      </w:r>
      <w:r w:rsidR="00914D3F">
        <w:fldChar w:fldCharType="end"/>
      </w:r>
      <w:r w:rsidR="00914D3F">
        <w:t xml:space="preserve"> for leading PF</w:t>
      </w:r>
      <w:r w:rsidR="001F2FC1">
        <w:t xml:space="preserve">. </w:t>
      </w:r>
      <w:r w:rsidR="00E1013A">
        <w:t xml:space="preserve">The ERCOT form for reactive power is given in </w:t>
      </w:r>
      <w:r w:rsidR="00E1013A">
        <w:fldChar w:fldCharType="begin"/>
      </w:r>
      <w:r w:rsidR="00E1013A">
        <w:instrText xml:space="preserve"> REF _Ref32219241 \h </w:instrText>
      </w:r>
      <w:r w:rsidR="00E1013A">
        <w:fldChar w:fldCharType="separate"/>
      </w:r>
      <w:r w:rsidR="007F215C">
        <w:t xml:space="preserve">Table </w:t>
      </w:r>
      <w:r w:rsidR="007F215C">
        <w:rPr>
          <w:noProof/>
        </w:rPr>
        <w:t>4</w:t>
      </w:r>
      <w:r w:rsidR="00E1013A">
        <w:fldChar w:fldCharType="end"/>
      </w:r>
      <w:r w:rsidR="00E1013A">
        <w:t>.</w:t>
      </w:r>
    </w:p>
    <w:p w14:paraId="1582AC36" w14:textId="658CD69C" w:rsidR="00556624" w:rsidRDefault="000669CB" w:rsidP="00D6011F">
      <w:pPr>
        <w:pStyle w:val="ParagraphBody"/>
      </w:pPr>
      <w:r>
        <w:t xml:space="preserve">Lastly, the LTC of the first MPT needs to be set to target 1 Vpu at Bus 1, while the OLTC of the second MPT needs to set to target 1.04 Vpu at Bus 2.  </w:t>
      </w:r>
    </w:p>
    <w:p w14:paraId="511551A8" w14:textId="77777777" w:rsidR="00556624" w:rsidRDefault="00556624" w:rsidP="00556624">
      <w:pPr>
        <w:pStyle w:val="NoSpacing"/>
      </w:pPr>
    </w:p>
    <w:p w14:paraId="39EA8328" w14:textId="517B603F" w:rsidR="00556624" w:rsidRDefault="00D6011F" w:rsidP="00D6011F">
      <w:pPr>
        <w:pStyle w:val="NoSpacing"/>
      </w:pPr>
      <w:r w:rsidRPr="006C1C00">
        <w:rPr>
          <w:rStyle w:val="Strong"/>
        </w:rPr>
        <w:t xml:space="preserve">The findings of this report depend on the design information available </w:t>
      </w:r>
      <w:r>
        <w:rPr>
          <w:rStyle w:val="Strong"/>
        </w:rPr>
        <w:t>as of the publishing of this report</w:t>
      </w:r>
      <w:r w:rsidRPr="006C1C00">
        <w:rPr>
          <w:rStyle w:val="Strong"/>
        </w:rPr>
        <w:t>. Any changes to the design information and model assumptions could impact the findings and recommendations of this report.</w:t>
      </w:r>
    </w:p>
    <w:p w14:paraId="2EF38DE0" w14:textId="77777777" w:rsidR="00914D3F" w:rsidRPr="008A02AC" w:rsidRDefault="00914D3F" w:rsidP="00D6011F">
      <w:pPr>
        <w:pStyle w:val="NoSpacing"/>
      </w:pPr>
    </w:p>
    <w:p w14:paraId="440F9D12" w14:textId="77777777" w:rsidR="009B47EE" w:rsidRPr="00FC3EE0" w:rsidRDefault="009B47EE" w:rsidP="009B47EE">
      <w:pPr>
        <w:pStyle w:val="Figure"/>
        <w:rPr>
          <w:rFonts w:ascii="Calibri" w:hAnsi="Calibri" w:cs="Calibri"/>
          <w:sz w:val="22"/>
          <w:szCs w:val="22"/>
          <w:lang w:val="en-US"/>
        </w:rPr>
      </w:pPr>
      <w:r w:rsidRPr="00B06B24">
        <w:rPr>
          <w:noProof/>
        </w:rPr>
        <w:drawing>
          <wp:inline distT="0" distB="0" distL="0" distR="0" wp14:anchorId="0D6360C7" wp14:editId="3884797A">
            <wp:extent cx="6016752" cy="5175504"/>
            <wp:effectExtent l="19050" t="19050" r="22225" b="25400"/>
            <wp:docPr id="16" name="Picture 16" descr="Machine generated alternative text:&#10;The reactive power capability for the 4.2 MW Power Optimized Mode (POI) is as &#10;illustrated in Figure 1 ()-4: &#10;0.4 &#10;10.7 &#10;1.0 &#10;3 0.0 &#10;Operational Envelope — Reactive Power Capability in &#10;4.2 MW Power Optimized Mode (POI) &#10;-0.6 &#10;-0.8 &#10;00 &#10;— a_lv u_wxg• &#10;— a_lv &#10;—a_lv &#10;—o_lv &#10;— a_iv &#10;0.3 &#10;0.9 &#10;1.2 &#10;2.4 2.7 &#10;Active power @ LV•Side (M W) &#10;3.0 &#10;4.3 &#10;3.6 &#10;3.9 &#10;Figure 10-4: Reactive power capability for 4.2 MW Power Optimized Mode (PO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The reactive power capability for the 4.2 MW Power Optimized Mode (POI) is as &#10;illustrated in Figure 1 ()-4: &#10;0.4 &#10;10.7 &#10;1.0 &#10;3 0.0 &#10;Operational Envelope — Reactive Power Capability in &#10;4.2 MW Power Optimized Mode (POI) &#10;-0.6 &#10;-0.8 &#10;00 &#10;— a_lv u_wxg• &#10;— a_lv &#10;—a_lv &#10;—o_lv &#10;— a_iv &#10;0.3 &#10;0.9 &#10;1.2 &#10;2.4 2.7 &#10;Active power @ LV•Side (M W) &#10;3.0 &#10;4.3 &#10;3.6 &#10;3.9 &#10;Figure 10-4: Reactive power capability for 4.2 MW Power Optimized Mode (POI). "/>
                    <pic:cNvPicPr>
                      <a:picLocks noChangeAspect="1" noChangeArrowheads="1"/>
                    </pic:cNvPicPr>
                  </pic:nvPicPr>
                  <pic:blipFill rotWithShape="1">
                    <a:blip r:embed="rId15">
                      <a:extLst>
                        <a:ext uri="{28A0092B-C50C-407E-A947-70E740481C1C}">
                          <a14:useLocalDpi xmlns:a14="http://schemas.microsoft.com/office/drawing/2010/main" val="0"/>
                        </a:ext>
                      </a:extLst>
                    </a:blip>
                    <a:srcRect l="-1" t="15704" r="-1771" b="3852"/>
                    <a:stretch/>
                  </pic:blipFill>
                  <pic:spPr bwMode="auto">
                    <a:xfrm>
                      <a:off x="0" y="0"/>
                      <a:ext cx="6016752" cy="5175504"/>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26098EDC" w14:textId="737F18FD" w:rsidR="009B47EE" w:rsidRDefault="009B47EE" w:rsidP="003752FC">
      <w:pPr>
        <w:pStyle w:val="Caption"/>
        <w:ind w:left="360"/>
      </w:pPr>
      <w:bookmarkStart w:id="37" w:name="_Ref33163826"/>
      <w:bookmarkStart w:id="38" w:name="_Ref33164077"/>
      <w:bookmarkStart w:id="39" w:name="_Toc48890417"/>
      <w:r>
        <w:t xml:space="preserve">Figure </w:t>
      </w:r>
      <w:r>
        <w:rPr>
          <w:noProof/>
        </w:rPr>
        <w:fldChar w:fldCharType="begin"/>
      </w:r>
      <w:r>
        <w:rPr>
          <w:noProof/>
        </w:rPr>
        <w:instrText xml:space="preserve"> SEQ Figure \* ARABIC </w:instrText>
      </w:r>
      <w:r>
        <w:rPr>
          <w:noProof/>
        </w:rPr>
        <w:fldChar w:fldCharType="separate"/>
      </w:r>
      <w:r w:rsidR="007F215C">
        <w:rPr>
          <w:noProof/>
        </w:rPr>
        <w:t>1</w:t>
      </w:r>
      <w:r>
        <w:rPr>
          <w:noProof/>
        </w:rPr>
        <w:fldChar w:fldCharType="end"/>
      </w:r>
      <w:bookmarkEnd w:id="37"/>
      <w:r>
        <w:t>. Vestas V150 P-Q Curve</w:t>
      </w:r>
      <w:bookmarkEnd w:id="38"/>
      <w:bookmarkEnd w:id="39"/>
    </w:p>
    <w:p w14:paraId="57BA6729" w14:textId="77777777" w:rsidR="009B47EE" w:rsidRDefault="009B47EE" w:rsidP="003752FC">
      <w:pPr>
        <w:spacing w:after="160" w:line="259" w:lineRule="auto"/>
        <w:rPr>
          <w:rFonts w:asciiTheme="minorBidi" w:eastAsiaTheme="minorHAnsi" w:hAnsiTheme="minorBidi" w:cstheme="minorBidi"/>
          <w:b/>
          <w:bCs/>
          <w:i/>
          <w:iCs/>
          <w:color w:val="0070C0"/>
          <w:sz w:val="22"/>
          <w:szCs w:val="18"/>
          <w:lang w:val="en-US"/>
        </w:rPr>
      </w:pPr>
      <w:r>
        <w:br w:type="page"/>
      </w:r>
    </w:p>
    <w:p w14:paraId="2514768C" w14:textId="77777777" w:rsidR="009B47EE" w:rsidRPr="00B06B24" w:rsidRDefault="009B47EE" w:rsidP="009B47EE">
      <w:pPr>
        <w:pStyle w:val="NoSpacing"/>
      </w:pPr>
    </w:p>
    <w:p w14:paraId="1D14ACDB" w14:textId="77777777" w:rsidR="009B47EE" w:rsidRPr="00FC3EE0" w:rsidRDefault="009B47EE" w:rsidP="009B47EE">
      <w:pPr>
        <w:pStyle w:val="Figure"/>
        <w:rPr>
          <w:lang w:val="en-US"/>
        </w:rPr>
      </w:pPr>
      <w:r w:rsidRPr="00FC3EE0">
        <w:rPr>
          <w:noProof/>
          <w:lang w:val="en-US"/>
        </w:rPr>
        <w:drawing>
          <wp:inline distT="0" distB="0" distL="0" distR="0" wp14:anchorId="4D35063A" wp14:editId="6EAB8462">
            <wp:extent cx="6167065" cy="5253478"/>
            <wp:effectExtent l="19050" t="19050" r="24765" b="23495"/>
            <wp:docPr id="17" name="Picture 17" descr="Machine generated alternative text:&#10;3.5 &#10;Operational Envelope — Reactive Power Capability &#10;The turbine has a reactive power capability on the low voltage side of the HV transformer &#10;as illustrated in Figure 3-2: &#10;— a_lv &#10;— a-IV@ &#10;0.0 &#10;Active power @ LV•side (MWJ &#10;side &#10;e.' side &#10;Sid &#10;u -087 &#10;3103 &#10;500 &#10;5'.67 &#10;-2033 &#10;-2033 &#10;Figure 3-2: Reactive power capability. &#10;The turbine is able to maintain the reactive power capability at low wind with no active &#10;power produ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3.5 &#10;Operational Envelope — Reactive Power Capability &#10;The turbine has a reactive power capability on the low voltage side of the HV transformer &#10;as illustrated in Figure 3-2: &#10;— a_lv &#10;— a-IV@ &#10;0.0 &#10;Active power @ LV•side (MWJ &#10;side &#10;e.' side &#10;Sid &#10;u -087 &#10;3103 &#10;500 &#10;5'.67 &#10;-2033 &#10;-2033 &#10;Figure 3-2: Reactive power capability. &#10;The turbine is able to maintain the reactive power capability at low wind with no active &#10;power production. "/>
                    <pic:cNvPicPr>
                      <a:picLocks noChangeAspect="1" noChangeArrowheads="1"/>
                    </pic:cNvPicPr>
                  </pic:nvPicPr>
                  <pic:blipFill rotWithShape="1">
                    <a:blip r:embed="rId16">
                      <a:extLst>
                        <a:ext uri="{28A0092B-C50C-407E-A947-70E740481C1C}">
                          <a14:useLocalDpi xmlns:a14="http://schemas.microsoft.com/office/drawing/2010/main" val="0"/>
                        </a:ext>
                      </a:extLst>
                    </a:blip>
                    <a:srcRect l="3564" t="12599" r="3185" b="11616"/>
                    <a:stretch/>
                  </pic:blipFill>
                  <pic:spPr bwMode="auto">
                    <a:xfrm>
                      <a:off x="0" y="0"/>
                      <a:ext cx="6170351" cy="5256277"/>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2C1BBEF2" w14:textId="3503D6C3" w:rsidR="009B47EE" w:rsidRPr="003D7D62" w:rsidRDefault="009B47EE" w:rsidP="009B47EE">
      <w:pPr>
        <w:pStyle w:val="Caption"/>
      </w:pPr>
      <w:bookmarkStart w:id="40" w:name="_Ref33163835"/>
      <w:bookmarkStart w:id="41" w:name="_Toc48890418"/>
      <w:r>
        <w:t xml:space="preserve">Figure </w:t>
      </w:r>
      <w:r>
        <w:rPr>
          <w:b w:val="0"/>
          <w:bCs w:val="0"/>
          <w:i w:val="0"/>
          <w:iCs w:val="0"/>
          <w:noProof/>
        </w:rPr>
        <w:fldChar w:fldCharType="begin"/>
      </w:r>
      <w:r>
        <w:rPr>
          <w:noProof/>
        </w:rPr>
        <w:instrText xml:space="preserve"> SEQ Figure \* ARABIC </w:instrText>
      </w:r>
      <w:r>
        <w:rPr>
          <w:b w:val="0"/>
          <w:bCs w:val="0"/>
          <w:i w:val="0"/>
          <w:iCs w:val="0"/>
          <w:noProof/>
        </w:rPr>
        <w:fldChar w:fldCharType="separate"/>
      </w:r>
      <w:r w:rsidR="007F215C">
        <w:rPr>
          <w:noProof/>
        </w:rPr>
        <w:t>2</w:t>
      </w:r>
      <w:r>
        <w:rPr>
          <w:b w:val="0"/>
          <w:bCs w:val="0"/>
          <w:i w:val="0"/>
          <w:iCs w:val="0"/>
          <w:noProof/>
        </w:rPr>
        <w:fldChar w:fldCharType="end"/>
      </w:r>
      <w:bookmarkEnd w:id="40"/>
      <w:r>
        <w:t>. Vestas V162 P-Q Curve</w:t>
      </w:r>
      <w:bookmarkEnd w:id="41"/>
    </w:p>
    <w:p w14:paraId="3F792148" w14:textId="77777777" w:rsidR="009B47EE" w:rsidRPr="009B47EE" w:rsidRDefault="009B47EE" w:rsidP="009B47EE">
      <w:pPr>
        <w:pStyle w:val="NoSpacing"/>
        <w:rPr>
          <w:rFonts w:eastAsiaTheme="minorHAnsi"/>
        </w:rPr>
      </w:pPr>
      <w:r>
        <w:br w:type="page"/>
      </w:r>
    </w:p>
    <w:p w14:paraId="56427604" w14:textId="77777777" w:rsidR="009B47EE" w:rsidRPr="009B47EE" w:rsidRDefault="009B47EE" w:rsidP="003D7D62">
      <w:pPr>
        <w:pStyle w:val="NoSpacing"/>
        <w:rPr>
          <w:rFonts w:eastAsiaTheme="minorHAnsi"/>
        </w:rPr>
      </w:pPr>
    </w:p>
    <w:p w14:paraId="45816316" w14:textId="286F2CD3" w:rsidR="009B47EE" w:rsidRPr="00EB2727" w:rsidRDefault="00B24DEA" w:rsidP="009B47EE">
      <w:pPr>
        <w:pStyle w:val="Figure"/>
      </w:pPr>
      <w:r w:rsidRPr="00B24DEA">
        <w:rPr>
          <w:noProof/>
        </w:rPr>
        <w:t xml:space="preserve"> </w:t>
      </w:r>
      <w:bookmarkStart w:id="42" w:name="_GoBack"/>
      <w:r>
        <w:rPr>
          <w:noProof/>
        </w:rPr>
        <w:drawing>
          <wp:inline distT="0" distB="0" distL="0" distR="0" wp14:anchorId="74F62990" wp14:editId="388C9A34">
            <wp:extent cx="5943600" cy="3566160"/>
            <wp:effectExtent l="0" t="0" r="0" b="15240"/>
            <wp:docPr id="10" name="Chart 10">
              <a:extLst xmlns:a="http://schemas.openxmlformats.org/drawingml/2006/main">
                <a:ext uri="{FF2B5EF4-FFF2-40B4-BE49-F238E27FC236}">
                  <a16:creationId xmlns:a16="http://schemas.microsoft.com/office/drawing/2014/main" id="{6E72F620-8D2A-44CC-A9FC-86EF86C5C8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42"/>
    </w:p>
    <w:p w14:paraId="0FC32AC5" w14:textId="6452E820" w:rsidR="009B47EE" w:rsidRDefault="009B47EE">
      <w:pPr>
        <w:pStyle w:val="Caption"/>
      </w:pPr>
      <w:bookmarkStart w:id="43" w:name="_Ref33163712"/>
      <w:bookmarkStart w:id="44" w:name="_Toc48890419"/>
      <w:r>
        <w:t xml:space="preserve">Figure </w:t>
      </w:r>
      <w:r>
        <w:rPr>
          <w:noProof/>
        </w:rPr>
        <w:fldChar w:fldCharType="begin"/>
      </w:r>
      <w:r>
        <w:rPr>
          <w:noProof/>
        </w:rPr>
        <w:instrText xml:space="preserve"> SEQ Figure \* ARABIC </w:instrText>
      </w:r>
      <w:r>
        <w:rPr>
          <w:noProof/>
        </w:rPr>
        <w:fldChar w:fldCharType="separate"/>
      </w:r>
      <w:r w:rsidR="007F215C">
        <w:rPr>
          <w:noProof/>
        </w:rPr>
        <w:t>3</w:t>
      </w:r>
      <w:r>
        <w:rPr>
          <w:noProof/>
        </w:rPr>
        <w:fldChar w:fldCharType="end"/>
      </w:r>
      <w:bookmarkEnd w:id="43"/>
      <w:r>
        <w:t>. P-Q Capability of the Project at Different POI Voltages with 2</w:t>
      </w:r>
      <w:r w:rsidR="00D62EC5">
        <w:t>9</w:t>
      </w:r>
      <w:r>
        <w:t>.</w:t>
      </w:r>
      <w:r w:rsidR="00D62EC5">
        <w:t>0</w:t>
      </w:r>
      <w:r>
        <w:t xml:space="preserve"> Cap Bank</w:t>
      </w:r>
      <w:bookmarkEnd w:id="44"/>
    </w:p>
    <w:p w14:paraId="405C0608" w14:textId="77FB1A3D" w:rsidR="00701EE2" w:rsidRDefault="00701EE2">
      <w:pPr>
        <w:spacing w:after="160" w:line="259" w:lineRule="auto"/>
        <w:rPr>
          <w:rFonts w:ascii="Arial" w:eastAsiaTheme="minorHAnsi" w:hAnsi="Arial" w:cs="Arial"/>
          <w:sz w:val="22"/>
          <w:szCs w:val="22"/>
          <w:lang w:val="en-US"/>
        </w:rPr>
      </w:pPr>
      <w:r>
        <w:br w:type="page"/>
      </w:r>
    </w:p>
    <w:p w14:paraId="50BC8956" w14:textId="5B7CB030" w:rsidR="00556624" w:rsidRDefault="00556624" w:rsidP="00BC628F">
      <w:pPr>
        <w:pStyle w:val="Caption"/>
      </w:pPr>
      <w:bookmarkStart w:id="45" w:name="_Ref13465018"/>
      <w:bookmarkStart w:id="46" w:name="_Ref32920547"/>
      <w:bookmarkStart w:id="47" w:name="_Toc24117971"/>
      <w:bookmarkStart w:id="48" w:name="_Ref32920544"/>
      <w:bookmarkStart w:id="49" w:name="_Toc48890402"/>
      <w:r>
        <w:lastRenderedPageBreak/>
        <w:t xml:space="preserve">Table </w:t>
      </w:r>
      <w:r w:rsidR="00A467CD">
        <w:rPr>
          <w:noProof/>
        </w:rPr>
        <w:fldChar w:fldCharType="begin"/>
      </w:r>
      <w:r w:rsidR="00A467CD">
        <w:rPr>
          <w:noProof/>
        </w:rPr>
        <w:instrText xml:space="preserve"> SEQ Table \* ARABIC </w:instrText>
      </w:r>
      <w:r w:rsidR="00A467CD">
        <w:rPr>
          <w:noProof/>
        </w:rPr>
        <w:fldChar w:fldCharType="separate"/>
      </w:r>
      <w:r w:rsidR="007F215C">
        <w:rPr>
          <w:noProof/>
        </w:rPr>
        <w:t>2</w:t>
      </w:r>
      <w:r w:rsidR="00A467CD">
        <w:rPr>
          <w:noProof/>
        </w:rPr>
        <w:fldChar w:fldCharType="end"/>
      </w:r>
      <w:bookmarkEnd w:id="45"/>
      <w:bookmarkEnd w:id="46"/>
      <w:r>
        <w:t>.</w:t>
      </w:r>
      <w:r w:rsidRPr="00037BF7">
        <w:t xml:space="preserve"> </w:t>
      </w:r>
      <w:r w:rsidR="00CC30D9">
        <w:t xml:space="preserve">Lagging </w:t>
      </w:r>
      <w:r>
        <w:t>Reactive Power Capability Results</w:t>
      </w:r>
      <w:bookmarkEnd w:id="47"/>
      <w:bookmarkEnd w:id="48"/>
      <w:bookmarkEnd w:id="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677"/>
        <w:gridCol w:w="767"/>
        <w:gridCol w:w="767"/>
        <w:gridCol w:w="637"/>
        <w:gridCol w:w="637"/>
        <w:gridCol w:w="667"/>
        <w:gridCol w:w="667"/>
        <w:gridCol w:w="667"/>
        <w:gridCol w:w="667"/>
        <w:gridCol w:w="667"/>
        <w:gridCol w:w="667"/>
      </w:tblGrid>
      <w:tr w:rsidR="00CC30D9" w:rsidRPr="00D62EC5" w:rsidDel="00701EE2" w14:paraId="47585E46" w14:textId="70DD86A5" w:rsidTr="000669CB">
        <w:trPr>
          <w:cantSplit/>
          <w:trHeight w:val="2304"/>
          <w:jc w:val="center"/>
        </w:trPr>
        <w:tc>
          <w:tcPr>
            <w:tcW w:w="805" w:type="dxa"/>
            <w:shd w:val="clear" w:color="auto" w:fill="9CC2E5" w:themeFill="accent1" w:themeFillTint="99"/>
            <w:noWrap/>
            <w:textDirection w:val="btLr"/>
            <w:vAlign w:val="bottom"/>
            <w:hideMark/>
          </w:tcPr>
          <w:p w14:paraId="0297A5A6" w14:textId="14318E3A" w:rsidR="00CC30D9" w:rsidRPr="00D817BD" w:rsidDel="00701EE2" w:rsidRDefault="00CC30D9" w:rsidP="00D817BD">
            <w:pPr>
              <w:pStyle w:val="TableHeader"/>
            </w:pPr>
            <w:r w:rsidRPr="00D817BD" w:rsidDel="00701EE2">
              <w:t>POI Voltage [pu]</w:t>
            </w:r>
          </w:p>
        </w:tc>
        <w:tc>
          <w:tcPr>
            <w:tcW w:w="677" w:type="dxa"/>
            <w:shd w:val="clear" w:color="auto" w:fill="9CC2E5" w:themeFill="accent1" w:themeFillTint="99"/>
            <w:noWrap/>
            <w:textDirection w:val="btLr"/>
            <w:vAlign w:val="bottom"/>
            <w:hideMark/>
          </w:tcPr>
          <w:p w14:paraId="0EBA8FE0" w14:textId="0528214A" w:rsidR="00CC30D9" w:rsidRPr="00D817BD" w:rsidDel="00701EE2" w:rsidRDefault="00CC30D9" w:rsidP="00D817BD">
            <w:pPr>
              <w:pStyle w:val="TableHeader"/>
            </w:pPr>
            <w:r w:rsidRPr="00D817BD" w:rsidDel="00701EE2">
              <w:t xml:space="preserve">Gross Generation </w:t>
            </w:r>
          </w:p>
        </w:tc>
        <w:tc>
          <w:tcPr>
            <w:tcW w:w="0" w:type="auto"/>
            <w:shd w:val="clear" w:color="auto" w:fill="9CC2E5" w:themeFill="accent1" w:themeFillTint="99"/>
            <w:noWrap/>
            <w:textDirection w:val="btLr"/>
            <w:vAlign w:val="bottom"/>
            <w:hideMark/>
          </w:tcPr>
          <w:p w14:paraId="543BC4BA" w14:textId="772D5C54" w:rsidR="00CC30D9" w:rsidRPr="00D817BD" w:rsidDel="00701EE2" w:rsidRDefault="00CC30D9" w:rsidP="00D817BD">
            <w:pPr>
              <w:pStyle w:val="TableHeader"/>
            </w:pPr>
            <w:r w:rsidRPr="00D817BD" w:rsidDel="00701EE2">
              <w:t>POI [MW]</w:t>
            </w:r>
          </w:p>
        </w:tc>
        <w:tc>
          <w:tcPr>
            <w:tcW w:w="0" w:type="auto"/>
            <w:shd w:val="clear" w:color="auto" w:fill="9CC2E5" w:themeFill="accent1" w:themeFillTint="99"/>
            <w:noWrap/>
            <w:textDirection w:val="btLr"/>
            <w:vAlign w:val="bottom"/>
            <w:hideMark/>
          </w:tcPr>
          <w:p w14:paraId="13F6E9D1" w14:textId="742CEAE9" w:rsidR="00CC30D9" w:rsidRPr="00D817BD" w:rsidDel="00701EE2" w:rsidRDefault="00CC30D9" w:rsidP="00D817BD">
            <w:pPr>
              <w:pStyle w:val="TableHeader"/>
            </w:pPr>
            <w:r w:rsidRPr="00D817BD" w:rsidDel="00701EE2">
              <w:t>POI [MVAr]</w:t>
            </w:r>
          </w:p>
        </w:tc>
        <w:tc>
          <w:tcPr>
            <w:tcW w:w="0" w:type="auto"/>
            <w:shd w:val="clear" w:color="auto" w:fill="9CC2E5" w:themeFill="accent1" w:themeFillTint="99"/>
            <w:noWrap/>
            <w:textDirection w:val="btLr"/>
            <w:vAlign w:val="bottom"/>
            <w:hideMark/>
          </w:tcPr>
          <w:p w14:paraId="0274AD07" w14:textId="0E03B668" w:rsidR="00CC30D9" w:rsidRPr="00D817BD" w:rsidDel="00701EE2" w:rsidRDefault="00CC30D9" w:rsidP="00D817BD">
            <w:pPr>
              <w:pStyle w:val="TableHeader"/>
            </w:pPr>
            <w:r w:rsidRPr="00D817BD" w:rsidDel="00701EE2">
              <w:t>MPT OLTC Tap</w:t>
            </w:r>
          </w:p>
        </w:tc>
        <w:tc>
          <w:tcPr>
            <w:tcW w:w="0" w:type="auto"/>
            <w:shd w:val="clear" w:color="auto" w:fill="9CC2E5" w:themeFill="accent1" w:themeFillTint="99"/>
            <w:noWrap/>
            <w:textDirection w:val="btLr"/>
            <w:vAlign w:val="bottom"/>
            <w:hideMark/>
          </w:tcPr>
          <w:p w14:paraId="511E9E90" w14:textId="322D019D" w:rsidR="00CC30D9" w:rsidRPr="00D817BD" w:rsidDel="00701EE2" w:rsidRDefault="00CC30D9" w:rsidP="00D817BD">
            <w:pPr>
              <w:pStyle w:val="TableHeader"/>
            </w:pPr>
            <w:r w:rsidRPr="00D817BD" w:rsidDel="00701EE2">
              <w:t>Switched Shunt [MVAr]</w:t>
            </w:r>
          </w:p>
        </w:tc>
        <w:tc>
          <w:tcPr>
            <w:tcW w:w="667" w:type="dxa"/>
            <w:shd w:val="clear" w:color="auto" w:fill="9CC2E5" w:themeFill="accent1" w:themeFillTint="99"/>
            <w:noWrap/>
            <w:textDirection w:val="btLr"/>
            <w:vAlign w:val="bottom"/>
            <w:hideMark/>
          </w:tcPr>
          <w:p w14:paraId="1EB5DCEC" w14:textId="3B071224" w:rsidR="00CC30D9" w:rsidRPr="00D817BD" w:rsidDel="00701EE2" w:rsidRDefault="00CC30D9" w:rsidP="00D817BD">
            <w:pPr>
              <w:pStyle w:val="TableHeader"/>
            </w:pPr>
            <w:r w:rsidRPr="00D817BD" w:rsidDel="00701EE2">
              <w:t>Bus 1 Voltage [pu]</w:t>
            </w:r>
          </w:p>
        </w:tc>
        <w:tc>
          <w:tcPr>
            <w:tcW w:w="667" w:type="dxa"/>
            <w:shd w:val="clear" w:color="auto" w:fill="9CC2E5" w:themeFill="accent1" w:themeFillTint="99"/>
            <w:noWrap/>
            <w:textDirection w:val="btLr"/>
            <w:vAlign w:val="bottom"/>
            <w:hideMark/>
          </w:tcPr>
          <w:p w14:paraId="41E915B6" w14:textId="2351E2C3" w:rsidR="00CC30D9" w:rsidRPr="00D817BD" w:rsidDel="00701EE2" w:rsidRDefault="00CC30D9" w:rsidP="00D817BD">
            <w:pPr>
              <w:pStyle w:val="TableHeader"/>
            </w:pPr>
            <w:r w:rsidRPr="00D817BD" w:rsidDel="00701EE2">
              <w:t>Bus 2 Voltage [pu]</w:t>
            </w:r>
          </w:p>
        </w:tc>
        <w:tc>
          <w:tcPr>
            <w:tcW w:w="0" w:type="auto"/>
            <w:shd w:val="clear" w:color="auto" w:fill="9CC2E5" w:themeFill="accent1" w:themeFillTint="99"/>
            <w:noWrap/>
            <w:textDirection w:val="btLr"/>
            <w:vAlign w:val="bottom"/>
            <w:hideMark/>
          </w:tcPr>
          <w:p w14:paraId="25F2C800" w14:textId="731AA200" w:rsidR="00CC30D9" w:rsidRPr="00D817BD" w:rsidDel="00701EE2" w:rsidRDefault="00CC30D9" w:rsidP="00D817BD">
            <w:pPr>
              <w:pStyle w:val="TableHeader"/>
            </w:pPr>
            <w:r w:rsidRPr="00D817BD" w:rsidDel="00701EE2">
              <w:t>Minimum Terminal Voltage [pu]</w:t>
            </w:r>
          </w:p>
        </w:tc>
        <w:tc>
          <w:tcPr>
            <w:tcW w:w="0" w:type="auto"/>
            <w:shd w:val="clear" w:color="auto" w:fill="9CC2E5" w:themeFill="accent1" w:themeFillTint="99"/>
            <w:noWrap/>
            <w:textDirection w:val="btLr"/>
            <w:vAlign w:val="bottom"/>
            <w:hideMark/>
          </w:tcPr>
          <w:p w14:paraId="6DEF7C84" w14:textId="3FD8C21C" w:rsidR="00CC30D9" w:rsidRPr="00D817BD" w:rsidDel="00701EE2" w:rsidRDefault="00CC30D9" w:rsidP="00D817BD">
            <w:pPr>
              <w:pStyle w:val="TableHeader"/>
            </w:pPr>
            <w:r w:rsidRPr="00D817BD" w:rsidDel="00701EE2">
              <w:t>Maximum Terminal Voltage [pu]</w:t>
            </w:r>
          </w:p>
        </w:tc>
        <w:tc>
          <w:tcPr>
            <w:tcW w:w="0" w:type="auto"/>
            <w:shd w:val="clear" w:color="auto" w:fill="9CC2E5" w:themeFill="accent1" w:themeFillTint="99"/>
            <w:noWrap/>
            <w:textDirection w:val="btLr"/>
            <w:vAlign w:val="bottom"/>
            <w:hideMark/>
          </w:tcPr>
          <w:p w14:paraId="1788CFF6" w14:textId="5E00D7CE" w:rsidR="00CC30D9" w:rsidRPr="00D817BD" w:rsidDel="00701EE2" w:rsidRDefault="00CC30D9" w:rsidP="00D817BD">
            <w:pPr>
              <w:pStyle w:val="TableHeader"/>
            </w:pPr>
            <w:r w:rsidRPr="00D817BD" w:rsidDel="00701EE2">
              <w:t>Minimum Collection Voltage [pu]</w:t>
            </w:r>
          </w:p>
        </w:tc>
        <w:tc>
          <w:tcPr>
            <w:tcW w:w="0" w:type="auto"/>
            <w:shd w:val="clear" w:color="auto" w:fill="9CC2E5" w:themeFill="accent1" w:themeFillTint="99"/>
            <w:noWrap/>
            <w:textDirection w:val="btLr"/>
            <w:vAlign w:val="bottom"/>
            <w:hideMark/>
          </w:tcPr>
          <w:p w14:paraId="769EDB84" w14:textId="4EC4D99F" w:rsidR="00CC30D9" w:rsidRPr="00D817BD" w:rsidDel="00701EE2" w:rsidRDefault="00CC30D9" w:rsidP="00D817BD">
            <w:pPr>
              <w:pStyle w:val="TableHeader"/>
            </w:pPr>
            <w:r w:rsidRPr="00D817BD" w:rsidDel="00701EE2">
              <w:t>Maximum Collection Voltage [pu]</w:t>
            </w:r>
          </w:p>
        </w:tc>
      </w:tr>
      <w:tr w:rsidR="00914D3F" w:rsidRPr="00D62EC5" w:rsidDel="00701EE2" w14:paraId="4FC9230A" w14:textId="2899C9DA" w:rsidTr="000669CB">
        <w:trPr>
          <w:trHeight w:val="288"/>
          <w:jc w:val="center"/>
        </w:trPr>
        <w:tc>
          <w:tcPr>
            <w:tcW w:w="805" w:type="dxa"/>
            <w:shd w:val="clear" w:color="auto" w:fill="auto"/>
            <w:noWrap/>
            <w:vAlign w:val="center"/>
            <w:hideMark/>
          </w:tcPr>
          <w:p w14:paraId="24257F12" w14:textId="32EC1FE3" w:rsidR="00914D3F" w:rsidRPr="00D817BD" w:rsidDel="00701EE2" w:rsidRDefault="00914D3F" w:rsidP="00914D3F">
            <w:pPr>
              <w:pStyle w:val="Table"/>
              <w:rPr>
                <w:rFonts w:cs="Arial"/>
                <w:lang w:val="en-US"/>
              </w:rPr>
            </w:pPr>
            <w:r w:rsidRPr="00D817BD" w:rsidDel="00701EE2">
              <w:rPr>
                <w:rFonts w:cs="Arial"/>
                <w:lang w:val="en-US"/>
              </w:rPr>
              <w:t>0.95</w:t>
            </w:r>
          </w:p>
        </w:tc>
        <w:tc>
          <w:tcPr>
            <w:tcW w:w="677" w:type="dxa"/>
            <w:shd w:val="clear" w:color="auto" w:fill="auto"/>
            <w:noWrap/>
            <w:vAlign w:val="center"/>
            <w:hideMark/>
          </w:tcPr>
          <w:p w14:paraId="4D888EA2" w14:textId="6F91C389" w:rsidR="00914D3F" w:rsidRPr="00D817BD" w:rsidDel="00701EE2" w:rsidRDefault="00914D3F" w:rsidP="00914D3F">
            <w:pPr>
              <w:pStyle w:val="Table"/>
              <w:rPr>
                <w:rFonts w:cs="Arial"/>
                <w:lang w:val="en-US"/>
              </w:rPr>
            </w:pPr>
            <w:r>
              <w:rPr>
                <w:rFonts w:cs="Arial"/>
              </w:rPr>
              <w:t>10%</w:t>
            </w:r>
          </w:p>
        </w:tc>
        <w:tc>
          <w:tcPr>
            <w:tcW w:w="0" w:type="auto"/>
            <w:shd w:val="clear" w:color="auto" w:fill="auto"/>
            <w:noWrap/>
            <w:vAlign w:val="center"/>
            <w:hideMark/>
          </w:tcPr>
          <w:p w14:paraId="1FCD1AD1" w14:textId="46074CB0" w:rsidR="00914D3F" w:rsidRPr="00D625A7" w:rsidDel="00701EE2" w:rsidRDefault="00914D3F" w:rsidP="00914D3F">
            <w:pPr>
              <w:pStyle w:val="Table"/>
              <w:rPr>
                <w:rFonts w:cs="Arial"/>
                <w:lang w:val="en-US"/>
              </w:rPr>
            </w:pPr>
            <w:r>
              <w:rPr>
                <w:rFonts w:cs="Arial"/>
                <w:color w:val="000000"/>
              </w:rPr>
              <w:t>30.84</w:t>
            </w:r>
          </w:p>
        </w:tc>
        <w:tc>
          <w:tcPr>
            <w:tcW w:w="0" w:type="auto"/>
            <w:shd w:val="clear" w:color="auto" w:fill="auto"/>
            <w:noWrap/>
            <w:vAlign w:val="center"/>
            <w:hideMark/>
          </w:tcPr>
          <w:p w14:paraId="1A8A87E3" w14:textId="2115E7C3" w:rsidR="00914D3F" w:rsidRPr="00D625A7" w:rsidDel="00701EE2" w:rsidRDefault="00914D3F" w:rsidP="00914D3F">
            <w:pPr>
              <w:pStyle w:val="Table"/>
              <w:rPr>
                <w:rFonts w:cs="Arial"/>
                <w:lang w:val="en-US"/>
              </w:rPr>
            </w:pPr>
            <w:r>
              <w:rPr>
                <w:rFonts w:cs="Arial"/>
                <w:color w:val="000000"/>
              </w:rPr>
              <w:t>210.47</w:t>
            </w:r>
          </w:p>
        </w:tc>
        <w:tc>
          <w:tcPr>
            <w:tcW w:w="0" w:type="auto"/>
            <w:shd w:val="clear" w:color="auto" w:fill="auto"/>
            <w:noWrap/>
            <w:vAlign w:val="center"/>
            <w:hideMark/>
          </w:tcPr>
          <w:p w14:paraId="4F8BDFA3" w14:textId="12A6B8AE" w:rsidR="00914D3F" w:rsidRPr="00D625A7" w:rsidDel="00701EE2" w:rsidRDefault="00914D3F" w:rsidP="00914D3F">
            <w:pPr>
              <w:pStyle w:val="Table"/>
              <w:rPr>
                <w:rFonts w:cs="Arial"/>
                <w:lang w:val="en-US"/>
              </w:rPr>
            </w:pPr>
            <w:r w:rsidRPr="00D625A7">
              <w:rPr>
                <w:rFonts w:cs="Arial"/>
                <w:color w:val="000000"/>
              </w:rPr>
              <w:t>7</w:t>
            </w:r>
          </w:p>
        </w:tc>
        <w:tc>
          <w:tcPr>
            <w:tcW w:w="0" w:type="auto"/>
            <w:shd w:val="clear" w:color="auto" w:fill="auto"/>
            <w:noWrap/>
            <w:vAlign w:val="center"/>
            <w:hideMark/>
          </w:tcPr>
          <w:p w14:paraId="440F57B1" w14:textId="3FC9704B" w:rsidR="00914D3F" w:rsidRPr="00D625A7" w:rsidDel="00701EE2" w:rsidRDefault="00914D3F" w:rsidP="00914D3F">
            <w:pPr>
              <w:pStyle w:val="Table"/>
              <w:rPr>
                <w:rFonts w:cs="Arial"/>
                <w:lang w:val="en-US"/>
              </w:rPr>
            </w:pPr>
            <w:r w:rsidRPr="00D625A7">
              <w:rPr>
                <w:rFonts w:cs="Arial"/>
                <w:color w:val="000000"/>
              </w:rPr>
              <w:t>29</w:t>
            </w:r>
          </w:p>
        </w:tc>
        <w:tc>
          <w:tcPr>
            <w:tcW w:w="667" w:type="dxa"/>
            <w:shd w:val="clear" w:color="auto" w:fill="auto"/>
            <w:noWrap/>
            <w:vAlign w:val="center"/>
            <w:hideMark/>
          </w:tcPr>
          <w:p w14:paraId="1BA3F539" w14:textId="6068E5ED" w:rsidR="00914D3F" w:rsidRPr="00D625A7" w:rsidDel="00701EE2" w:rsidRDefault="00914D3F" w:rsidP="00914D3F">
            <w:pPr>
              <w:pStyle w:val="Table"/>
              <w:rPr>
                <w:rFonts w:cs="Arial"/>
                <w:lang w:val="en-US"/>
              </w:rPr>
            </w:pPr>
            <w:r>
              <w:rPr>
                <w:rFonts w:cs="Arial"/>
                <w:color w:val="000000"/>
              </w:rPr>
              <w:t>0.975</w:t>
            </w:r>
          </w:p>
        </w:tc>
        <w:tc>
          <w:tcPr>
            <w:tcW w:w="667" w:type="dxa"/>
            <w:shd w:val="clear" w:color="auto" w:fill="auto"/>
            <w:noWrap/>
            <w:vAlign w:val="center"/>
            <w:hideMark/>
          </w:tcPr>
          <w:p w14:paraId="7C034FF7" w14:textId="334996E1" w:rsidR="00914D3F" w:rsidRPr="00D625A7" w:rsidDel="00701EE2" w:rsidRDefault="00914D3F" w:rsidP="00914D3F">
            <w:pPr>
              <w:pStyle w:val="Table"/>
              <w:rPr>
                <w:rFonts w:cs="Arial"/>
                <w:lang w:val="en-US"/>
              </w:rPr>
            </w:pPr>
            <w:r>
              <w:rPr>
                <w:rFonts w:cs="Arial"/>
                <w:color w:val="000000"/>
              </w:rPr>
              <w:t>1.040</w:t>
            </w:r>
          </w:p>
        </w:tc>
        <w:tc>
          <w:tcPr>
            <w:tcW w:w="0" w:type="auto"/>
            <w:shd w:val="clear" w:color="auto" w:fill="auto"/>
            <w:noWrap/>
            <w:vAlign w:val="center"/>
            <w:hideMark/>
          </w:tcPr>
          <w:p w14:paraId="261FA2C7" w14:textId="292E1127" w:rsidR="00914D3F" w:rsidRPr="00D625A7" w:rsidDel="00701EE2" w:rsidRDefault="00914D3F" w:rsidP="00914D3F">
            <w:pPr>
              <w:pStyle w:val="Table"/>
              <w:rPr>
                <w:rFonts w:cs="Arial"/>
                <w:lang w:val="en-US"/>
              </w:rPr>
            </w:pPr>
            <w:r>
              <w:rPr>
                <w:rFonts w:cs="Arial"/>
                <w:color w:val="000000"/>
              </w:rPr>
              <w:t>1.026</w:t>
            </w:r>
          </w:p>
        </w:tc>
        <w:tc>
          <w:tcPr>
            <w:tcW w:w="0" w:type="auto"/>
            <w:shd w:val="clear" w:color="auto" w:fill="auto"/>
            <w:noWrap/>
            <w:vAlign w:val="center"/>
            <w:hideMark/>
          </w:tcPr>
          <w:p w14:paraId="26B48370" w14:textId="6754CFB8" w:rsidR="00914D3F" w:rsidRPr="00D625A7" w:rsidDel="00701EE2" w:rsidRDefault="00914D3F" w:rsidP="00914D3F">
            <w:pPr>
              <w:pStyle w:val="Table"/>
              <w:rPr>
                <w:rFonts w:cs="Arial"/>
                <w:lang w:val="en-US"/>
              </w:rPr>
            </w:pPr>
            <w:r>
              <w:rPr>
                <w:rFonts w:cs="Arial"/>
                <w:color w:val="000000"/>
              </w:rPr>
              <w:t>1.100</w:t>
            </w:r>
          </w:p>
        </w:tc>
        <w:tc>
          <w:tcPr>
            <w:tcW w:w="0" w:type="auto"/>
            <w:shd w:val="clear" w:color="auto" w:fill="auto"/>
            <w:noWrap/>
            <w:vAlign w:val="center"/>
            <w:hideMark/>
          </w:tcPr>
          <w:p w14:paraId="76231CAD" w14:textId="3BB1BBC8" w:rsidR="00914D3F" w:rsidRPr="00D625A7" w:rsidDel="00701EE2" w:rsidRDefault="00914D3F" w:rsidP="00914D3F">
            <w:pPr>
              <w:pStyle w:val="Table"/>
              <w:rPr>
                <w:rFonts w:cs="Arial"/>
                <w:lang w:val="en-US"/>
              </w:rPr>
            </w:pPr>
            <w:r>
              <w:rPr>
                <w:rFonts w:cs="Arial"/>
                <w:color w:val="000000"/>
              </w:rPr>
              <w:t>0.975</w:t>
            </w:r>
          </w:p>
        </w:tc>
        <w:tc>
          <w:tcPr>
            <w:tcW w:w="0" w:type="auto"/>
            <w:shd w:val="clear" w:color="auto" w:fill="auto"/>
            <w:noWrap/>
            <w:vAlign w:val="center"/>
            <w:hideMark/>
          </w:tcPr>
          <w:p w14:paraId="3C101381" w14:textId="2C7DBDC0" w:rsidR="00914D3F" w:rsidRPr="00D625A7" w:rsidDel="00701EE2" w:rsidRDefault="00914D3F" w:rsidP="00914D3F">
            <w:pPr>
              <w:pStyle w:val="Table"/>
              <w:rPr>
                <w:rFonts w:cs="Arial"/>
                <w:lang w:val="en-US"/>
              </w:rPr>
            </w:pPr>
            <w:r>
              <w:rPr>
                <w:rFonts w:cs="Arial"/>
                <w:color w:val="000000"/>
              </w:rPr>
              <w:t>1.053</w:t>
            </w:r>
          </w:p>
        </w:tc>
      </w:tr>
      <w:tr w:rsidR="00914D3F" w:rsidRPr="00D62EC5" w:rsidDel="00701EE2" w14:paraId="2F12D3EC" w14:textId="1F8CA628" w:rsidTr="000669CB">
        <w:trPr>
          <w:trHeight w:val="288"/>
          <w:jc w:val="center"/>
        </w:trPr>
        <w:tc>
          <w:tcPr>
            <w:tcW w:w="805" w:type="dxa"/>
            <w:shd w:val="clear" w:color="auto" w:fill="auto"/>
            <w:noWrap/>
            <w:vAlign w:val="center"/>
            <w:hideMark/>
          </w:tcPr>
          <w:p w14:paraId="7252150A" w14:textId="18632787" w:rsidR="00914D3F" w:rsidRPr="00D817BD" w:rsidDel="00701EE2" w:rsidRDefault="00914D3F" w:rsidP="00914D3F">
            <w:pPr>
              <w:pStyle w:val="Table"/>
              <w:rPr>
                <w:rFonts w:cs="Arial"/>
                <w:lang w:val="en-US"/>
              </w:rPr>
            </w:pPr>
            <w:r w:rsidRPr="00D817BD" w:rsidDel="00701EE2">
              <w:rPr>
                <w:rFonts w:cs="Arial"/>
                <w:lang w:val="en-US"/>
              </w:rPr>
              <w:t>0.95</w:t>
            </w:r>
          </w:p>
        </w:tc>
        <w:tc>
          <w:tcPr>
            <w:tcW w:w="677" w:type="dxa"/>
            <w:shd w:val="clear" w:color="auto" w:fill="auto"/>
            <w:noWrap/>
            <w:vAlign w:val="center"/>
            <w:hideMark/>
          </w:tcPr>
          <w:p w14:paraId="51FE1BBD" w14:textId="6EE53D46" w:rsidR="00914D3F" w:rsidRPr="00D817BD" w:rsidDel="00701EE2" w:rsidRDefault="00914D3F" w:rsidP="00914D3F">
            <w:pPr>
              <w:pStyle w:val="Table"/>
              <w:rPr>
                <w:rFonts w:cs="Arial"/>
                <w:lang w:val="en-US"/>
              </w:rPr>
            </w:pPr>
            <w:r>
              <w:rPr>
                <w:rFonts w:cs="Arial"/>
              </w:rPr>
              <w:t>25%</w:t>
            </w:r>
          </w:p>
        </w:tc>
        <w:tc>
          <w:tcPr>
            <w:tcW w:w="0" w:type="auto"/>
            <w:shd w:val="clear" w:color="auto" w:fill="auto"/>
            <w:noWrap/>
            <w:vAlign w:val="center"/>
            <w:hideMark/>
          </w:tcPr>
          <w:p w14:paraId="37931234" w14:textId="6B6C8E0E" w:rsidR="00914D3F" w:rsidRPr="00D625A7" w:rsidDel="00701EE2" w:rsidRDefault="00914D3F" w:rsidP="00914D3F">
            <w:pPr>
              <w:pStyle w:val="Table"/>
              <w:rPr>
                <w:rFonts w:cs="Arial"/>
                <w:lang w:val="en-US"/>
              </w:rPr>
            </w:pPr>
            <w:r>
              <w:rPr>
                <w:rFonts w:cs="Arial"/>
                <w:color w:val="000000"/>
              </w:rPr>
              <w:t>80.95</w:t>
            </w:r>
          </w:p>
        </w:tc>
        <w:tc>
          <w:tcPr>
            <w:tcW w:w="0" w:type="auto"/>
            <w:shd w:val="clear" w:color="auto" w:fill="auto"/>
            <w:noWrap/>
            <w:vAlign w:val="center"/>
            <w:hideMark/>
          </w:tcPr>
          <w:p w14:paraId="202E2BE2" w14:textId="3E929105" w:rsidR="00914D3F" w:rsidRPr="00D625A7" w:rsidDel="00701EE2" w:rsidRDefault="00914D3F" w:rsidP="00914D3F">
            <w:pPr>
              <w:pStyle w:val="Table"/>
              <w:rPr>
                <w:rFonts w:cs="Arial"/>
                <w:lang w:val="en-US"/>
              </w:rPr>
            </w:pPr>
            <w:r>
              <w:rPr>
                <w:rFonts w:cs="Arial"/>
                <w:color w:val="000000"/>
              </w:rPr>
              <w:t>206.00</w:t>
            </w:r>
          </w:p>
        </w:tc>
        <w:tc>
          <w:tcPr>
            <w:tcW w:w="0" w:type="auto"/>
            <w:shd w:val="clear" w:color="auto" w:fill="auto"/>
            <w:noWrap/>
            <w:vAlign w:val="center"/>
            <w:hideMark/>
          </w:tcPr>
          <w:p w14:paraId="26565286" w14:textId="09291D4F" w:rsidR="00914D3F" w:rsidRPr="00D625A7" w:rsidDel="00701EE2" w:rsidRDefault="00914D3F" w:rsidP="00914D3F">
            <w:pPr>
              <w:pStyle w:val="Table"/>
              <w:rPr>
                <w:rFonts w:cs="Arial"/>
                <w:lang w:val="en-US"/>
              </w:rPr>
            </w:pPr>
            <w:r w:rsidRPr="00D625A7">
              <w:rPr>
                <w:rFonts w:cs="Arial"/>
                <w:color w:val="000000"/>
              </w:rPr>
              <w:t>8</w:t>
            </w:r>
          </w:p>
        </w:tc>
        <w:tc>
          <w:tcPr>
            <w:tcW w:w="0" w:type="auto"/>
            <w:shd w:val="clear" w:color="auto" w:fill="auto"/>
            <w:noWrap/>
            <w:vAlign w:val="center"/>
            <w:hideMark/>
          </w:tcPr>
          <w:p w14:paraId="58A894DA" w14:textId="441F4E8F" w:rsidR="00914D3F" w:rsidRPr="00D625A7" w:rsidDel="00701EE2" w:rsidRDefault="00914D3F" w:rsidP="00914D3F">
            <w:pPr>
              <w:pStyle w:val="Table"/>
              <w:rPr>
                <w:rFonts w:cs="Arial"/>
                <w:lang w:val="en-US"/>
              </w:rPr>
            </w:pPr>
            <w:r w:rsidRPr="00D625A7">
              <w:rPr>
                <w:rFonts w:cs="Arial"/>
                <w:color w:val="000000"/>
              </w:rPr>
              <w:t>29</w:t>
            </w:r>
          </w:p>
        </w:tc>
        <w:tc>
          <w:tcPr>
            <w:tcW w:w="667" w:type="dxa"/>
            <w:shd w:val="clear" w:color="auto" w:fill="auto"/>
            <w:noWrap/>
            <w:vAlign w:val="center"/>
            <w:hideMark/>
          </w:tcPr>
          <w:p w14:paraId="5663558C" w14:textId="17D22FE1" w:rsidR="00914D3F" w:rsidRPr="00D625A7" w:rsidDel="00701EE2" w:rsidRDefault="00914D3F" w:rsidP="00914D3F">
            <w:pPr>
              <w:pStyle w:val="Table"/>
              <w:rPr>
                <w:rFonts w:cs="Arial"/>
                <w:lang w:val="en-US"/>
              </w:rPr>
            </w:pPr>
            <w:r>
              <w:rPr>
                <w:rFonts w:cs="Arial"/>
                <w:color w:val="000000"/>
              </w:rPr>
              <w:t>0.969</w:t>
            </w:r>
          </w:p>
        </w:tc>
        <w:tc>
          <w:tcPr>
            <w:tcW w:w="667" w:type="dxa"/>
            <w:shd w:val="clear" w:color="auto" w:fill="auto"/>
            <w:noWrap/>
            <w:vAlign w:val="center"/>
            <w:hideMark/>
          </w:tcPr>
          <w:p w14:paraId="3BD5BA58" w14:textId="75839404" w:rsidR="00914D3F" w:rsidRPr="00D625A7" w:rsidDel="00701EE2" w:rsidRDefault="00914D3F" w:rsidP="00914D3F">
            <w:pPr>
              <w:pStyle w:val="Table"/>
              <w:rPr>
                <w:rFonts w:cs="Arial"/>
                <w:lang w:val="en-US"/>
              </w:rPr>
            </w:pPr>
            <w:r>
              <w:rPr>
                <w:rFonts w:cs="Arial"/>
                <w:color w:val="000000"/>
              </w:rPr>
              <w:t>1.034</w:t>
            </w:r>
          </w:p>
        </w:tc>
        <w:tc>
          <w:tcPr>
            <w:tcW w:w="0" w:type="auto"/>
            <w:shd w:val="clear" w:color="auto" w:fill="auto"/>
            <w:noWrap/>
            <w:vAlign w:val="center"/>
            <w:hideMark/>
          </w:tcPr>
          <w:p w14:paraId="115A9DAF" w14:textId="53D25005" w:rsidR="00914D3F" w:rsidRPr="00D625A7" w:rsidDel="00701EE2" w:rsidRDefault="00914D3F" w:rsidP="00914D3F">
            <w:pPr>
              <w:pStyle w:val="Table"/>
              <w:rPr>
                <w:rFonts w:cs="Arial"/>
                <w:lang w:val="en-US"/>
              </w:rPr>
            </w:pPr>
            <w:r>
              <w:rPr>
                <w:rFonts w:cs="Arial"/>
                <w:color w:val="000000"/>
              </w:rPr>
              <w:t>1.022</w:t>
            </w:r>
          </w:p>
        </w:tc>
        <w:tc>
          <w:tcPr>
            <w:tcW w:w="0" w:type="auto"/>
            <w:shd w:val="clear" w:color="auto" w:fill="auto"/>
            <w:noWrap/>
            <w:vAlign w:val="center"/>
            <w:hideMark/>
          </w:tcPr>
          <w:p w14:paraId="5C6002A3" w14:textId="46549F51" w:rsidR="00914D3F" w:rsidRPr="00D625A7" w:rsidDel="00701EE2" w:rsidRDefault="00914D3F" w:rsidP="00914D3F">
            <w:pPr>
              <w:pStyle w:val="Table"/>
              <w:rPr>
                <w:rFonts w:cs="Arial"/>
                <w:lang w:val="en-US"/>
              </w:rPr>
            </w:pPr>
            <w:r>
              <w:rPr>
                <w:rFonts w:cs="Arial"/>
                <w:color w:val="000000"/>
              </w:rPr>
              <w:t>1.097</w:t>
            </w:r>
          </w:p>
        </w:tc>
        <w:tc>
          <w:tcPr>
            <w:tcW w:w="0" w:type="auto"/>
            <w:shd w:val="clear" w:color="auto" w:fill="auto"/>
            <w:noWrap/>
            <w:vAlign w:val="center"/>
            <w:hideMark/>
          </w:tcPr>
          <w:p w14:paraId="6A520CAA" w14:textId="3770B58D" w:rsidR="00914D3F" w:rsidRPr="00D625A7" w:rsidDel="00701EE2" w:rsidRDefault="00914D3F" w:rsidP="00914D3F">
            <w:pPr>
              <w:pStyle w:val="Table"/>
              <w:rPr>
                <w:rFonts w:cs="Arial"/>
                <w:lang w:val="en-US"/>
              </w:rPr>
            </w:pPr>
            <w:r>
              <w:rPr>
                <w:rFonts w:cs="Arial"/>
                <w:color w:val="000000"/>
              </w:rPr>
              <w:t>0.969</w:t>
            </w:r>
          </w:p>
        </w:tc>
        <w:tc>
          <w:tcPr>
            <w:tcW w:w="0" w:type="auto"/>
            <w:shd w:val="clear" w:color="auto" w:fill="auto"/>
            <w:noWrap/>
            <w:vAlign w:val="center"/>
            <w:hideMark/>
          </w:tcPr>
          <w:p w14:paraId="68BCD3B6" w14:textId="79F1B4DE" w:rsidR="00914D3F" w:rsidRPr="00D625A7" w:rsidDel="00701EE2" w:rsidRDefault="00914D3F" w:rsidP="00914D3F">
            <w:pPr>
              <w:pStyle w:val="Table"/>
              <w:rPr>
                <w:rFonts w:cs="Arial"/>
                <w:lang w:val="en-US"/>
              </w:rPr>
            </w:pPr>
            <w:r>
              <w:rPr>
                <w:rFonts w:cs="Arial"/>
                <w:color w:val="000000"/>
              </w:rPr>
              <w:t>1.049</w:t>
            </w:r>
          </w:p>
        </w:tc>
      </w:tr>
      <w:tr w:rsidR="00914D3F" w:rsidRPr="00D62EC5" w:rsidDel="00701EE2" w14:paraId="10B1C537" w14:textId="47F8F89D" w:rsidTr="000669CB">
        <w:trPr>
          <w:trHeight w:val="288"/>
          <w:jc w:val="center"/>
        </w:trPr>
        <w:tc>
          <w:tcPr>
            <w:tcW w:w="805" w:type="dxa"/>
            <w:shd w:val="clear" w:color="auto" w:fill="auto"/>
            <w:noWrap/>
            <w:vAlign w:val="center"/>
            <w:hideMark/>
          </w:tcPr>
          <w:p w14:paraId="0058C04E" w14:textId="2E205450" w:rsidR="00914D3F" w:rsidRPr="00D817BD" w:rsidDel="00701EE2" w:rsidRDefault="00914D3F" w:rsidP="00914D3F">
            <w:pPr>
              <w:pStyle w:val="Table"/>
              <w:rPr>
                <w:rFonts w:cs="Arial"/>
                <w:lang w:val="en-US"/>
              </w:rPr>
            </w:pPr>
            <w:r w:rsidRPr="00D817BD" w:rsidDel="00701EE2">
              <w:rPr>
                <w:rFonts w:cs="Arial"/>
                <w:lang w:val="en-US"/>
              </w:rPr>
              <w:t>0.95</w:t>
            </w:r>
          </w:p>
        </w:tc>
        <w:tc>
          <w:tcPr>
            <w:tcW w:w="677" w:type="dxa"/>
            <w:shd w:val="clear" w:color="auto" w:fill="auto"/>
            <w:noWrap/>
            <w:vAlign w:val="center"/>
            <w:hideMark/>
          </w:tcPr>
          <w:p w14:paraId="67D63352" w14:textId="48B48FE6" w:rsidR="00914D3F" w:rsidRPr="00D817BD" w:rsidDel="00701EE2" w:rsidRDefault="00914D3F" w:rsidP="00914D3F">
            <w:pPr>
              <w:pStyle w:val="Table"/>
              <w:rPr>
                <w:rFonts w:cs="Arial"/>
                <w:lang w:val="en-US"/>
              </w:rPr>
            </w:pPr>
            <w:r>
              <w:rPr>
                <w:rFonts w:cs="Arial"/>
              </w:rPr>
              <w:t>65%</w:t>
            </w:r>
          </w:p>
        </w:tc>
        <w:tc>
          <w:tcPr>
            <w:tcW w:w="0" w:type="auto"/>
            <w:shd w:val="clear" w:color="auto" w:fill="auto"/>
            <w:noWrap/>
            <w:vAlign w:val="center"/>
            <w:hideMark/>
          </w:tcPr>
          <w:p w14:paraId="6886E8F0" w14:textId="52015015" w:rsidR="00914D3F" w:rsidRPr="00D625A7" w:rsidDel="00701EE2" w:rsidRDefault="00914D3F" w:rsidP="00914D3F">
            <w:pPr>
              <w:pStyle w:val="Table"/>
              <w:rPr>
                <w:rFonts w:cs="Arial"/>
                <w:lang w:val="en-US"/>
              </w:rPr>
            </w:pPr>
            <w:r>
              <w:rPr>
                <w:rFonts w:cs="Arial"/>
                <w:color w:val="000000"/>
              </w:rPr>
              <w:t>213.49</w:t>
            </w:r>
          </w:p>
        </w:tc>
        <w:tc>
          <w:tcPr>
            <w:tcW w:w="0" w:type="auto"/>
            <w:shd w:val="clear" w:color="auto" w:fill="auto"/>
            <w:noWrap/>
            <w:vAlign w:val="center"/>
            <w:hideMark/>
          </w:tcPr>
          <w:p w14:paraId="1AA32FCF" w14:textId="176A1431" w:rsidR="00914D3F" w:rsidRPr="00D625A7" w:rsidDel="00701EE2" w:rsidRDefault="00914D3F" w:rsidP="00914D3F">
            <w:pPr>
              <w:pStyle w:val="Table"/>
              <w:rPr>
                <w:rFonts w:cs="Arial"/>
                <w:lang w:val="en-US"/>
              </w:rPr>
            </w:pPr>
            <w:r>
              <w:rPr>
                <w:rFonts w:cs="Arial"/>
                <w:color w:val="000000"/>
              </w:rPr>
              <w:t>179.86</w:t>
            </w:r>
          </w:p>
        </w:tc>
        <w:tc>
          <w:tcPr>
            <w:tcW w:w="0" w:type="auto"/>
            <w:shd w:val="clear" w:color="auto" w:fill="auto"/>
            <w:noWrap/>
            <w:vAlign w:val="center"/>
            <w:hideMark/>
          </w:tcPr>
          <w:p w14:paraId="016DCBE7" w14:textId="313756FB" w:rsidR="00914D3F" w:rsidRPr="00D625A7" w:rsidDel="00701EE2" w:rsidRDefault="00914D3F" w:rsidP="00914D3F">
            <w:pPr>
              <w:pStyle w:val="Table"/>
              <w:rPr>
                <w:rFonts w:cs="Arial"/>
                <w:lang w:val="en-US"/>
              </w:rPr>
            </w:pPr>
            <w:r w:rsidRPr="00D625A7">
              <w:rPr>
                <w:rFonts w:cs="Arial"/>
                <w:color w:val="000000"/>
              </w:rPr>
              <w:t>7</w:t>
            </w:r>
          </w:p>
        </w:tc>
        <w:tc>
          <w:tcPr>
            <w:tcW w:w="0" w:type="auto"/>
            <w:shd w:val="clear" w:color="auto" w:fill="auto"/>
            <w:noWrap/>
            <w:vAlign w:val="center"/>
            <w:hideMark/>
          </w:tcPr>
          <w:p w14:paraId="6C341D21" w14:textId="215F8B7A" w:rsidR="00914D3F" w:rsidRPr="00D625A7" w:rsidDel="00701EE2" w:rsidRDefault="00914D3F" w:rsidP="00914D3F">
            <w:pPr>
              <w:pStyle w:val="Table"/>
              <w:rPr>
                <w:rFonts w:cs="Arial"/>
                <w:lang w:val="en-US"/>
              </w:rPr>
            </w:pPr>
            <w:r w:rsidRPr="00D625A7">
              <w:rPr>
                <w:rFonts w:cs="Arial"/>
                <w:color w:val="000000"/>
              </w:rPr>
              <w:t>29</w:t>
            </w:r>
          </w:p>
        </w:tc>
        <w:tc>
          <w:tcPr>
            <w:tcW w:w="667" w:type="dxa"/>
            <w:shd w:val="clear" w:color="auto" w:fill="auto"/>
            <w:noWrap/>
            <w:vAlign w:val="center"/>
            <w:hideMark/>
          </w:tcPr>
          <w:p w14:paraId="264E6E62" w14:textId="5B95581E" w:rsidR="00914D3F" w:rsidRPr="00D625A7" w:rsidDel="00701EE2" w:rsidRDefault="00914D3F" w:rsidP="00914D3F">
            <w:pPr>
              <w:pStyle w:val="Table"/>
              <w:rPr>
                <w:rFonts w:cs="Arial"/>
                <w:lang w:val="en-US"/>
              </w:rPr>
            </w:pPr>
            <w:r>
              <w:rPr>
                <w:rFonts w:cs="Arial"/>
                <w:color w:val="000000"/>
              </w:rPr>
              <w:t>0.970</w:t>
            </w:r>
          </w:p>
        </w:tc>
        <w:tc>
          <w:tcPr>
            <w:tcW w:w="667" w:type="dxa"/>
            <w:shd w:val="clear" w:color="auto" w:fill="auto"/>
            <w:noWrap/>
            <w:vAlign w:val="center"/>
            <w:hideMark/>
          </w:tcPr>
          <w:p w14:paraId="29ED5A21" w14:textId="0B625935" w:rsidR="00914D3F" w:rsidRPr="00D625A7" w:rsidDel="00701EE2" w:rsidRDefault="00914D3F" w:rsidP="00914D3F">
            <w:pPr>
              <w:pStyle w:val="Table"/>
              <w:rPr>
                <w:rFonts w:cs="Arial"/>
                <w:lang w:val="en-US"/>
              </w:rPr>
            </w:pPr>
            <w:r>
              <w:rPr>
                <w:rFonts w:cs="Arial"/>
                <w:color w:val="000000"/>
              </w:rPr>
              <w:t>1.030</w:t>
            </w:r>
          </w:p>
        </w:tc>
        <w:tc>
          <w:tcPr>
            <w:tcW w:w="0" w:type="auto"/>
            <w:shd w:val="clear" w:color="auto" w:fill="auto"/>
            <w:noWrap/>
            <w:vAlign w:val="center"/>
            <w:hideMark/>
          </w:tcPr>
          <w:p w14:paraId="11A76421" w14:textId="570505B8" w:rsidR="00914D3F" w:rsidRPr="00D625A7" w:rsidDel="00701EE2" w:rsidRDefault="00914D3F" w:rsidP="00914D3F">
            <w:pPr>
              <w:pStyle w:val="Table"/>
              <w:rPr>
                <w:rFonts w:cs="Arial"/>
                <w:lang w:val="en-US"/>
              </w:rPr>
            </w:pPr>
            <w:r>
              <w:rPr>
                <w:rFonts w:cs="Arial"/>
                <w:color w:val="000000"/>
              </w:rPr>
              <w:t>1.024</w:t>
            </w:r>
          </w:p>
        </w:tc>
        <w:tc>
          <w:tcPr>
            <w:tcW w:w="0" w:type="auto"/>
            <w:shd w:val="clear" w:color="auto" w:fill="auto"/>
            <w:noWrap/>
            <w:vAlign w:val="center"/>
            <w:hideMark/>
          </w:tcPr>
          <w:p w14:paraId="5DB90C0B" w14:textId="76B937E9" w:rsidR="00914D3F" w:rsidRPr="00D625A7" w:rsidDel="00701EE2" w:rsidRDefault="00914D3F" w:rsidP="00914D3F">
            <w:pPr>
              <w:pStyle w:val="Table"/>
              <w:rPr>
                <w:rFonts w:cs="Arial"/>
                <w:lang w:val="en-US"/>
              </w:rPr>
            </w:pPr>
            <w:r>
              <w:rPr>
                <w:rFonts w:cs="Arial"/>
                <w:color w:val="000000"/>
              </w:rPr>
              <w:t>1.100</w:t>
            </w:r>
          </w:p>
        </w:tc>
        <w:tc>
          <w:tcPr>
            <w:tcW w:w="0" w:type="auto"/>
            <w:shd w:val="clear" w:color="auto" w:fill="auto"/>
            <w:noWrap/>
            <w:vAlign w:val="center"/>
            <w:hideMark/>
          </w:tcPr>
          <w:p w14:paraId="1F0FFBD5" w14:textId="3AA2DE34" w:rsidR="00914D3F" w:rsidRPr="00D625A7" w:rsidDel="00701EE2" w:rsidRDefault="00914D3F" w:rsidP="00914D3F">
            <w:pPr>
              <w:pStyle w:val="Table"/>
              <w:rPr>
                <w:rFonts w:cs="Arial"/>
                <w:lang w:val="en-US"/>
              </w:rPr>
            </w:pPr>
            <w:r>
              <w:rPr>
                <w:rFonts w:cs="Arial"/>
                <w:color w:val="000000"/>
              </w:rPr>
              <w:t>0.970</w:t>
            </w:r>
          </w:p>
        </w:tc>
        <w:tc>
          <w:tcPr>
            <w:tcW w:w="0" w:type="auto"/>
            <w:shd w:val="clear" w:color="auto" w:fill="auto"/>
            <w:noWrap/>
            <w:vAlign w:val="center"/>
            <w:hideMark/>
          </w:tcPr>
          <w:p w14:paraId="433CDB31" w14:textId="153354C6" w:rsidR="00914D3F" w:rsidRPr="00D625A7" w:rsidDel="00701EE2" w:rsidRDefault="00914D3F" w:rsidP="00914D3F">
            <w:pPr>
              <w:pStyle w:val="Table"/>
              <w:rPr>
                <w:rFonts w:cs="Arial"/>
                <w:lang w:val="en-US"/>
              </w:rPr>
            </w:pPr>
            <w:r>
              <w:rPr>
                <w:rFonts w:cs="Arial"/>
                <w:color w:val="000000"/>
              </w:rPr>
              <w:t>1.050</w:t>
            </w:r>
          </w:p>
        </w:tc>
      </w:tr>
      <w:tr w:rsidR="00914D3F" w:rsidRPr="00D62EC5" w:rsidDel="00701EE2" w14:paraId="75B7B37B" w14:textId="039AC103" w:rsidTr="000669CB">
        <w:trPr>
          <w:trHeight w:val="288"/>
          <w:jc w:val="center"/>
        </w:trPr>
        <w:tc>
          <w:tcPr>
            <w:tcW w:w="805" w:type="dxa"/>
            <w:shd w:val="clear" w:color="auto" w:fill="auto"/>
            <w:noWrap/>
            <w:vAlign w:val="center"/>
            <w:hideMark/>
          </w:tcPr>
          <w:p w14:paraId="0EE77D5D" w14:textId="36F8BDE5" w:rsidR="00914D3F" w:rsidRPr="00D817BD" w:rsidDel="00701EE2" w:rsidRDefault="00914D3F" w:rsidP="00914D3F">
            <w:pPr>
              <w:pStyle w:val="Table"/>
              <w:rPr>
                <w:rFonts w:cs="Arial"/>
                <w:lang w:val="en-US"/>
              </w:rPr>
            </w:pPr>
            <w:r w:rsidRPr="00D817BD" w:rsidDel="00701EE2">
              <w:rPr>
                <w:rFonts w:cs="Arial"/>
                <w:lang w:val="en-US"/>
              </w:rPr>
              <w:t>0.95</w:t>
            </w:r>
          </w:p>
        </w:tc>
        <w:tc>
          <w:tcPr>
            <w:tcW w:w="677" w:type="dxa"/>
            <w:shd w:val="clear" w:color="auto" w:fill="auto"/>
            <w:noWrap/>
            <w:vAlign w:val="center"/>
            <w:hideMark/>
          </w:tcPr>
          <w:p w14:paraId="61C11CF8" w14:textId="6D47E846" w:rsidR="00914D3F" w:rsidRPr="00D817BD" w:rsidDel="00701EE2" w:rsidRDefault="00914D3F" w:rsidP="00914D3F">
            <w:pPr>
              <w:pStyle w:val="Table"/>
              <w:rPr>
                <w:rFonts w:cs="Arial"/>
                <w:lang w:val="en-US"/>
              </w:rPr>
            </w:pPr>
            <w:r>
              <w:rPr>
                <w:rFonts w:cs="Arial"/>
              </w:rPr>
              <w:t>100%</w:t>
            </w:r>
          </w:p>
        </w:tc>
        <w:tc>
          <w:tcPr>
            <w:tcW w:w="0" w:type="auto"/>
            <w:shd w:val="clear" w:color="auto" w:fill="auto"/>
            <w:noWrap/>
            <w:vAlign w:val="center"/>
            <w:hideMark/>
          </w:tcPr>
          <w:p w14:paraId="20C7E219" w14:textId="7AA6B60B" w:rsidR="00914D3F" w:rsidRPr="00D625A7" w:rsidDel="00701EE2" w:rsidRDefault="00914D3F" w:rsidP="00914D3F">
            <w:pPr>
              <w:pStyle w:val="Table"/>
              <w:rPr>
                <w:rFonts w:cs="Arial"/>
                <w:lang w:val="en-US"/>
              </w:rPr>
            </w:pPr>
            <w:r>
              <w:rPr>
                <w:rFonts w:cs="Arial"/>
                <w:color w:val="000000"/>
              </w:rPr>
              <w:t>328.81</w:t>
            </w:r>
          </w:p>
        </w:tc>
        <w:tc>
          <w:tcPr>
            <w:tcW w:w="0" w:type="auto"/>
            <w:shd w:val="clear" w:color="auto" w:fill="auto"/>
            <w:noWrap/>
            <w:vAlign w:val="center"/>
            <w:hideMark/>
          </w:tcPr>
          <w:p w14:paraId="2F39AE21" w14:textId="68A2C47F" w:rsidR="00914D3F" w:rsidRPr="00D625A7" w:rsidDel="00701EE2" w:rsidRDefault="00914D3F" w:rsidP="00914D3F">
            <w:pPr>
              <w:pStyle w:val="Table"/>
              <w:rPr>
                <w:rFonts w:cs="Arial"/>
                <w:lang w:val="en-US"/>
              </w:rPr>
            </w:pPr>
            <w:r>
              <w:rPr>
                <w:rFonts w:cs="Arial"/>
                <w:color w:val="000000"/>
              </w:rPr>
              <w:t>110.07</w:t>
            </w:r>
          </w:p>
        </w:tc>
        <w:tc>
          <w:tcPr>
            <w:tcW w:w="0" w:type="auto"/>
            <w:shd w:val="clear" w:color="auto" w:fill="auto"/>
            <w:noWrap/>
            <w:vAlign w:val="center"/>
            <w:hideMark/>
          </w:tcPr>
          <w:p w14:paraId="52D9E1AF" w14:textId="78D2B655" w:rsidR="00914D3F" w:rsidRPr="00D625A7" w:rsidDel="00701EE2" w:rsidRDefault="00914D3F" w:rsidP="00914D3F">
            <w:pPr>
              <w:pStyle w:val="Table"/>
              <w:rPr>
                <w:rFonts w:cs="Arial"/>
                <w:lang w:val="en-US"/>
              </w:rPr>
            </w:pPr>
            <w:r w:rsidRPr="00D625A7">
              <w:rPr>
                <w:rFonts w:cs="Arial"/>
                <w:color w:val="000000"/>
              </w:rPr>
              <w:t>0</w:t>
            </w:r>
          </w:p>
        </w:tc>
        <w:tc>
          <w:tcPr>
            <w:tcW w:w="0" w:type="auto"/>
            <w:shd w:val="clear" w:color="auto" w:fill="auto"/>
            <w:noWrap/>
            <w:vAlign w:val="center"/>
            <w:hideMark/>
          </w:tcPr>
          <w:p w14:paraId="0BB3CB2C" w14:textId="7A7506C2" w:rsidR="00914D3F" w:rsidRPr="00D625A7" w:rsidDel="00701EE2" w:rsidRDefault="00914D3F" w:rsidP="00914D3F">
            <w:pPr>
              <w:pStyle w:val="Table"/>
              <w:rPr>
                <w:rFonts w:cs="Arial"/>
                <w:lang w:val="en-US"/>
              </w:rPr>
            </w:pPr>
            <w:r w:rsidRPr="00D625A7">
              <w:rPr>
                <w:rFonts w:cs="Arial"/>
                <w:color w:val="000000"/>
              </w:rPr>
              <w:t>29</w:t>
            </w:r>
          </w:p>
        </w:tc>
        <w:tc>
          <w:tcPr>
            <w:tcW w:w="667" w:type="dxa"/>
            <w:shd w:val="clear" w:color="auto" w:fill="auto"/>
            <w:noWrap/>
            <w:vAlign w:val="center"/>
            <w:hideMark/>
          </w:tcPr>
          <w:p w14:paraId="0B860D3C" w14:textId="475929C2" w:rsidR="00914D3F" w:rsidRPr="00D625A7" w:rsidDel="00701EE2" w:rsidRDefault="00914D3F" w:rsidP="00914D3F">
            <w:pPr>
              <w:pStyle w:val="Table"/>
              <w:rPr>
                <w:rFonts w:cs="Arial"/>
                <w:lang w:val="en-US"/>
              </w:rPr>
            </w:pPr>
            <w:r>
              <w:rPr>
                <w:rFonts w:cs="Arial"/>
                <w:color w:val="000000"/>
              </w:rPr>
              <w:t>0.991</w:t>
            </w:r>
          </w:p>
        </w:tc>
        <w:tc>
          <w:tcPr>
            <w:tcW w:w="667" w:type="dxa"/>
            <w:shd w:val="clear" w:color="auto" w:fill="auto"/>
            <w:noWrap/>
            <w:vAlign w:val="center"/>
            <w:hideMark/>
          </w:tcPr>
          <w:p w14:paraId="30B67DC1" w14:textId="42A3C75A" w:rsidR="00914D3F" w:rsidRPr="00D625A7" w:rsidDel="00701EE2" w:rsidRDefault="00914D3F" w:rsidP="00914D3F">
            <w:pPr>
              <w:pStyle w:val="Table"/>
              <w:rPr>
                <w:rFonts w:cs="Arial"/>
                <w:lang w:val="en-US"/>
              </w:rPr>
            </w:pPr>
            <w:r>
              <w:rPr>
                <w:rFonts w:cs="Arial"/>
                <w:color w:val="000000"/>
              </w:rPr>
              <w:t>1.035</w:t>
            </w:r>
          </w:p>
        </w:tc>
        <w:tc>
          <w:tcPr>
            <w:tcW w:w="0" w:type="auto"/>
            <w:shd w:val="clear" w:color="auto" w:fill="auto"/>
            <w:noWrap/>
            <w:vAlign w:val="center"/>
            <w:hideMark/>
          </w:tcPr>
          <w:p w14:paraId="64032F7A" w14:textId="2023934D" w:rsidR="00914D3F" w:rsidRPr="00D625A7" w:rsidDel="00701EE2" w:rsidRDefault="00914D3F" w:rsidP="00914D3F">
            <w:pPr>
              <w:pStyle w:val="Table"/>
              <w:rPr>
                <w:rFonts w:cs="Arial"/>
                <w:lang w:val="en-US"/>
              </w:rPr>
            </w:pPr>
            <w:r>
              <w:rPr>
                <w:rFonts w:cs="Arial"/>
                <w:color w:val="000000"/>
              </w:rPr>
              <w:t>1.035</w:t>
            </w:r>
          </w:p>
        </w:tc>
        <w:tc>
          <w:tcPr>
            <w:tcW w:w="0" w:type="auto"/>
            <w:shd w:val="clear" w:color="auto" w:fill="auto"/>
            <w:noWrap/>
            <w:vAlign w:val="center"/>
            <w:hideMark/>
          </w:tcPr>
          <w:p w14:paraId="69413768" w14:textId="0FD6AF04" w:rsidR="00914D3F" w:rsidRPr="00D625A7" w:rsidDel="00701EE2" w:rsidRDefault="00914D3F" w:rsidP="00914D3F">
            <w:pPr>
              <w:pStyle w:val="Table"/>
              <w:rPr>
                <w:rFonts w:cs="Arial"/>
                <w:lang w:val="en-US"/>
              </w:rPr>
            </w:pPr>
            <w:r>
              <w:rPr>
                <w:rFonts w:cs="Arial"/>
                <w:color w:val="000000"/>
              </w:rPr>
              <w:t>1.100</w:t>
            </w:r>
          </w:p>
        </w:tc>
        <w:tc>
          <w:tcPr>
            <w:tcW w:w="0" w:type="auto"/>
            <w:shd w:val="clear" w:color="auto" w:fill="auto"/>
            <w:noWrap/>
            <w:vAlign w:val="center"/>
            <w:hideMark/>
          </w:tcPr>
          <w:p w14:paraId="05F773B1" w14:textId="3A04EF37" w:rsidR="00914D3F" w:rsidRPr="00D625A7" w:rsidDel="00701EE2" w:rsidRDefault="00914D3F" w:rsidP="00914D3F">
            <w:pPr>
              <w:pStyle w:val="Table"/>
              <w:rPr>
                <w:rFonts w:cs="Arial"/>
                <w:lang w:val="en-US"/>
              </w:rPr>
            </w:pPr>
            <w:r>
              <w:rPr>
                <w:rFonts w:cs="Arial"/>
                <w:color w:val="000000"/>
              </w:rPr>
              <w:t>0.991</w:t>
            </w:r>
          </w:p>
        </w:tc>
        <w:tc>
          <w:tcPr>
            <w:tcW w:w="0" w:type="auto"/>
            <w:shd w:val="clear" w:color="auto" w:fill="auto"/>
            <w:noWrap/>
            <w:vAlign w:val="center"/>
            <w:hideMark/>
          </w:tcPr>
          <w:p w14:paraId="011DF7CA" w14:textId="6A59E4BF" w:rsidR="00914D3F" w:rsidRPr="00D625A7" w:rsidDel="00701EE2" w:rsidRDefault="00914D3F" w:rsidP="00914D3F">
            <w:pPr>
              <w:pStyle w:val="Table"/>
              <w:rPr>
                <w:rFonts w:cs="Arial"/>
                <w:lang w:val="en-US"/>
              </w:rPr>
            </w:pPr>
            <w:r>
              <w:rPr>
                <w:rFonts w:cs="Arial"/>
                <w:color w:val="000000"/>
              </w:rPr>
              <w:t>1.058</w:t>
            </w:r>
          </w:p>
        </w:tc>
      </w:tr>
      <w:tr w:rsidR="00914D3F" w:rsidRPr="00D62EC5" w:rsidDel="00701EE2" w14:paraId="0212B744" w14:textId="12C25801" w:rsidTr="000669CB">
        <w:trPr>
          <w:trHeight w:val="288"/>
          <w:jc w:val="center"/>
        </w:trPr>
        <w:tc>
          <w:tcPr>
            <w:tcW w:w="805" w:type="dxa"/>
            <w:shd w:val="clear" w:color="auto" w:fill="auto"/>
            <w:noWrap/>
            <w:vAlign w:val="center"/>
            <w:hideMark/>
          </w:tcPr>
          <w:p w14:paraId="236D713E" w14:textId="15A97670" w:rsidR="00914D3F" w:rsidRPr="00D817BD" w:rsidDel="00701EE2" w:rsidRDefault="00914D3F" w:rsidP="00914D3F">
            <w:pPr>
              <w:pStyle w:val="Table"/>
              <w:rPr>
                <w:rFonts w:cs="Arial"/>
                <w:lang w:val="en-US"/>
              </w:rPr>
            </w:pPr>
            <w:r>
              <w:rPr>
                <w:rFonts w:cs="Arial"/>
                <w:lang w:val="en-US"/>
              </w:rPr>
              <w:t>1.0</w:t>
            </w:r>
          </w:p>
        </w:tc>
        <w:tc>
          <w:tcPr>
            <w:tcW w:w="677" w:type="dxa"/>
            <w:shd w:val="clear" w:color="auto" w:fill="auto"/>
            <w:noWrap/>
            <w:vAlign w:val="center"/>
            <w:hideMark/>
          </w:tcPr>
          <w:p w14:paraId="389E2AC5" w14:textId="2131749D" w:rsidR="00914D3F" w:rsidRPr="00D817BD" w:rsidDel="00701EE2" w:rsidRDefault="00914D3F" w:rsidP="00914D3F">
            <w:pPr>
              <w:pStyle w:val="Table"/>
              <w:rPr>
                <w:rFonts w:cs="Arial"/>
                <w:lang w:val="en-US"/>
              </w:rPr>
            </w:pPr>
            <w:r>
              <w:rPr>
                <w:rFonts w:cs="Arial"/>
              </w:rPr>
              <w:t>10%</w:t>
            </w:r>
          </w:p>
        </w:tc>
        <w:tc>
          <w:tcPr>
            <w:tcW w:w="0" w:type="auto"/>
            <w:shd w:val="clear" w:color="auto" w:fill="auto"/>
            <w:noWrap/>
            <w:vAlign w:val="center"/>
            <w:hideMark/>
          </w:tcPr>
          <w:p w14:paraId="51A99184" w14:textId="01538148" w:rsidR="00914D3F" w:rsidRPr="00D625A7" w:rsidDel="00701EE2" w:rsidRDefault="00914D3F" w:rsidP="00914D3F">
            <w:pPr>
              <w:pStyle w:val="Table"/>
              <w:rPr>
                <w:rFonts w:cs="Arial"/>
                <w:lang w:val="en-US"/>
              </w:rPr>
            </w:pPr>
            <w:r>
              <w:rPr>
                <w:rFonts w:cs="Arial"/>
                <w:color w:val="000000"/>
              </w:rPr>
              <w:t>30.81</w:t>
            </w:r>
          </w:p>
        </w:tc>
        <w:tc>
          <w:tcPr>
            <w:tcW w:w="0" w:type="auto"/>
            <w:shd w:val="clear" w:color="auto" w:fill="auto"/>
            <w:noWrap/>
            <w:vAlign w:val="center"/>
            <w:hideMark/>
          </w:tcPr>
          <w:p w14:paraId="71404892" w14:textId="7B935D40" w:rsidR="00914D3F" w:rsidRPr="00D625A7" w:rsidDel="00701EE2" w:rsidRDefault="00914D3F" w:rsidP="00914D3F">
            <w:pPr>
              <w:pStyle w:val="Table"/>
              <w:rPr>
                <w:rFonts w:cs="Arial"/>
                <w:lang w:val="en-US"/>
              </w:rPr>
            </w:pPr>
            <w:r>
              <w:rPr>
                <w:rFonts w:cs="Arial"/>
                <w:color w:val="000000"/>
              </w:rPr>
              <w:t>210.41</w:t>
            </w:r>
          </w:p>
        </w:tc>
        <w:tc>
          <w:tcPr>
            <w:tcW w:w="0" w:type="auto"/>
            <w:shd w:val="clear" w:color="auto" w:fill="auto"/>
            <w:noWrap/>
            <w:vAlign w:val="center"/>
            <w:hideMark/>
          </w:tcPr>
          <w:p w14:paraId="4A2CFE27" w14:textId="5E198AA9" w:rsidR="00914D3F" w:rsidRPr="00D625A7" w:rsidDel="00701EE2" w:rsidRDefault="00914D3F" w:rsidP="00914D3F">
            <w:pPr>
              <w:pStyle w:val="Table"/>
              <w:rPr>
                <w:rFonts w:cs="Arial"/>
                <w:lang w:val="en-US"/>
              </w:rPr>
            </w:pPr>
            <w:r w:rsidRPr="00D625A7">
              <w:rPr>
                <w:rFonts w:cs="Arial"/>
                <w:color w:val="000000"/>
              </w:rPr>
              <w:t>15</w:t>
            </w:r>
          </w:p>
        </w:tc>
        <w:tc>
          <w:tcPr>
            <w:tcW w:w="0" w:type="auto"/>
            <w:shd w:val="clear" w:color="auto" w:fill="auto"/>
            <w:noWrap/>
            <w:vAlign w:val="center"/>
            <w:hideMark/>
          </w:tcPr>
          <w:p w14:paraId="3B1EF469" w14:textId="54EAC9F8" w:rsidR="00914D3F" w:rsidRPr="00D625A7" w:rsidDel="00701EE2" w:rsidRDefault="00914D3F" w:rsidP="00914D3F">
            <w:pPr>
              <w:pStyle w:val="Table"/>
              <w:rPr>
                <w:rFonts w:cs="Arial"/>
                <w:lang w:val="en-US"/>
              </w:rPr>
            </w:pPr>
            <w:r w:rsidRPr="00D625A7">
              <w:rPr>
                <w:rFonts w:cs="Arial"/>
                <w:color w:val="000000"/>
              </w:rPr>
              <w:t>29</w:t>
            </w:r>
          </w:p>
        </w:tc>
        <w:tc>
          <w:tcPr>
            <w:tcW w:w="667" w:type="dxa"/>
            <w:shd w:val="clear" w:color="auto" w:fill="auto"/>
            <w:noWrap/>
            <w:vAlign w:val="center"/>
            <w:hideMark/>
          </w:tcPr>
          <w:p w14:paraId="2D933C9C" w14:textId="5F6D65FF" w:rsidR="00914D3F" w:rsidRPr="00D625A7" w:rsidDel="00701EE2" w:rsidRDefault="00914D3F" w:rsidP="00914D3F">
            <w:pPr>
              <w:pStyle w:val="Table"/>
              <w:rPr>
                <w:rFonts w:cs="Arial"/>
                <w:lang w:val="en-US"/>
              </w:rPr>
            </w:pPr>
            <w:r>
              <w:rPr>
                <w:rFonts w:cs="Arial"/>
                <w:color w:val="000000"/>
              </w:rPr>
              <w:t>0.974</w:t>
            </w:r>
          </w:p>
        </w:tc>
        <w:tc>
          <w:tcPr>
            <w:tcW w:w="667" w:type="dxa"/>
            <w:shd w:val="clear" w:color="auto" w:fill="auto"/>
            <w:noWrap/>
            <w:vAlign w:val="center"/>
            <w:hideMark/>
          </w:tcPr>
          <w:p w14:paraId="0488E5B2" w14:textId="02EED5DC" w:rsidR="00914D3F" w:rsidRPr="00D625A7" w:rsidDel="00701EE2" w:rsidRDefault="00914D3F" w:rsidP="00914D3F">
            <w:pPr>
              <w:pStyle w:val="Table"/>
              <w:rPr>
                <w:rFonts w:cs="Arial"/>
                <w:lang w:val="en-US"/>
              </w:rPr>
            </w:pPr>
            <w:r>
              <w:rPr>
                <w:rFonts w:cs="Arial"/>
                <w:color w:val="000000"/>
              </w:rPr>
              <w:t>1.039</w:t>
            </w:r>
          </w:p>
        </w:tc>
        <w:tc>
          <w:tcPr>
            <w:tcW w:w="0" w:type="auto"/>
            <w:shd w:val="clear" w:color="auto" w:fill="auto"/>
            <w:noWrap/>
            <w:vAlign w:val="center"/>
            <w:hideMark/>
          </w:tcPr>
          <w:p w14:paraId="12E099E9" w14:textId="1F8F13D1" w:rsidR="00914D3F" w:rsidRPr="00D625A7" w:rsidDel="00701EE2" w:rsidRDefault="00914D3F" w:rsidP="00914D3F">
            <w:pPr>
              <w:pStyle w:val="Table"/>
              <w:rPr>
                <w:rFonts w:cs="Arial"/>
                <w:lang w:val="en-US"/>
              </w:rPr>
            </w:pPr>
            <w:r>
              <w:rPr>
                <w:rFonts w:cs="Arial"/>
                <w:color w:val="000000"/>
              </w:rPr>
              <w:t>1.026</w:t>
            </w:r>
          </w:p>
        </w:tc>
        <w:tc>
          <w:tcPr>
            <w:tcW w:w="0" w:type="auto"/>
            <w:shd w:val="clear" w:color="auto" w:fill="auto"/>
            <w:noWrap/>
            <w:vAlign w:val="center"/>
            <w:hideMark/>
          </w:tcPr>
          <w:p w14:paraId="4D7D349E" w14:textId="4EF809ED" w:rsidR="00914D3F" w:rsidRPr="00D625A7" w:rsidDel="00701EE2" w:rsidRDefault="00914D3F" w:rsidP="00914D3F">
            <w:pPr>
              <w:pStyle w:val="Table"/>
              <w:rPr>
                <w:rFonts w:cs="Arial"/>
                <w:lang w:val="en-US"/>
              </w:rPr>
            </w:pPr>
            <w:r>
              <w:rPr>
                <w:rFonts w:cs="Arial"/>
                <w:color w:val="000000"/>
              </w:rPr>
              <w:t>1.099</w:t>
            </w:r>
          </w:p>
        </w:tc>
        <w:tc>
          <w:tcPr>
            <w:tcW w:w="0" w:type="auto"/>
            <w:shd w:val="clear" w:color="auto" w:fill="auto"/>
            <w:noWrap/>
            <w:vAlign w:val="center"/>
            <w:hideMark/>
          </w:tcPr>
          <w:p w14:paraId="57587B59" w14:textId="1CA1A124" w:rsidR="00914D3F" w:rsidRPr="00D625A7" w:rsidDel="00701EE2" w:rsidRDefault="00914D3F" w:rsidP="00914D3F">
            <w:pPr>
              <w:pStyle w:val="Table"/>
              <w:rPr>
                <w:rFonts w:cs="Arial"/>
                <w:lang w:val="en-US"/>
              </w:rPr>
            </w:pPr>
            <w:r>
              <w:rPr>
                <w:rFonts w:cs="Arial"/>
                <w:color w:val="000000"/>
              </w:rPr>
              <w:t>0.974</w:t>
            </w:r>
          </w:p>
        </w:tc>
        <w:tc>
          <w:tcPr>
            <w:tcW w:w="0" w:type="auto"/>
            <w:shd w:val="clear" w:color="auto" w:fill="auto"/>
            <w:noWrap/>
            <w:vAlign w:val="center"/>
            <w:hideMark/>
          </w:tcPr>
          <w:p w14:paraId="7880D906" w14:textId="7FAFA5F6" w:rsidR="00914D3F" w:rsidRPr="00D625A7" w:rsidDel="00701EE2" w:rsidRDefault="00914D3F" w:rsidP="00914D3F">
            <w:pPr>
              <w:pStyle w:val="Table"/>
              <w:rPr>
                <w:rFonts w:cs="Arial"/>
                <w:lang w:val="en-US"/>
              </w:rPr>
            </w:pPr>
            <w:r>
              <w:rPr>
                <w:rFonts w:cs="Arial"/>
                <w:color w:val="000000"/>
              </w:rPr>
              <w:t>1.053</w:t>
            </w:r>
          </w:p>
        </w:tc>
      </w:tr>
      <w:tr w:rsidR="00914D3F" w:rsidRPr="00D62EC5" w:rsidDel="00701EE2" w14:paraId="563BA611" w14:textId="1E634F91" w:rsidTr="000669CB">
        <w:trPr>
          <w:trHeight w:val="288"/>
          <w:jc w:val="center"/>
        </w:trPr>
        <w:tc>
          <w:tcPr>
            <w:tcW w:w="805" w:type="dxa"/>
            <w:shd w:val="clear" w:color="auto" w:fill="auto"/>
            <w:noWrap/>
            <w:vAlign w:val="center"/>
            <w:hideMark/>
          </w:tcPr>
          <w:p w14:paraId="230D5763" w14:textId="107EBDF0" w:rsidR="00914D3F" w:rsidRPr="00D817BD" w:rsidDel="00701EE2" w:rsidRDefault="00914D3F" w:rsidP="00914D3F">
            <w:pPr>
              <w:pStyle w:val="Table"/>
              <w:rPr>
                <w:rFonts w:cs="Arial"/>
                <w:lang w:val="en-US"/>
              </w:rPr>
            </w:pPr>
            <w:r>
              <w:rPr>
                <w:rFonts w:cs="Arial"/>
                <w:lang w:val="en-US"/>
              </w:rPr>
              <w:t>1.0</w:t>
            </w:r>
          </w:p>
        </w:tc>
        <w:tc>
          <w:tcPr>
            <w:tcW w:w="677" w:type="dxa"/>
            <w:shd w:val="clear" w:color="auto" w:fill="auto"/>
            <w:noWrap/>
            <w:vAlign w:val="center"/>
            <w:hideMark/>
          </w:tcPr>
          <w:p w14:paraId="51DE46D6" w14:textId="6949657E" w:rsidR="00914D3F" w:rsidRPr="00D817BD" w:rsidDel="00701EE2" w:rsidRDefault="00914D3F" w:rsidP="00914D3F">
            <w:pPr>
              <w:pStyle w:val="Table"/>
              <w:rPr>
                <w:rFonts w:cs="Arial"/>
                <w:lang w:val="en-US"/>
              </w:rPr>
            </w:pPr>
            <w:r>
              <w:rPr>
                <w:rFonts w:cs="Arial"/>
              </w:rPr>
              <w:t>25%</w:t>
            </w:r>
          </w:p>
        </w:tc>
        <w:tc>
          <w:tcPr>
            <w:tcW w:w="0" w:type="auto"/>
            <w:shd w:val="clear" w:color="auto" w:fill="auto"/>
            <w:noWrap/>
            <w:vAlign w:val="center"/>
            <w:hideMark/>
          </w:tcPr>
          <w:p w14:paraId="3F27EAB5" w14:textId="3FC793A7" w:rsidR="00914D3F" w:rsidRPr="00D625A7" w:rsidDel="00701EE2" w:rsidRDefault="00914D3F" w:rsidP="00914D3F">
            <w:pPr>
              <w:pStyle w:val="Table"/>
              <w:rPr>
                <w:rFonts w:cs="Arial"/>
                <w:lang w:val="en-US"/>
              </w:rPr>
            </w:pPr>
            <w:r>
              <w:rPr>
                <w:rFonts w:cs="Arial"/>
                <w:color w:val="000000"/>
              </w:rPr>
              <w:t>80.93</w:t>
            </w:r>
          </w:p>
        </w:tc>
        <w:tc>
          <w:tcPr>
            <w:tcW w:w="0" w:type="auto"/>
            <w:shd w:val="clear" w:color="auto" w:fill="auto"/>
            <w:noWrap/>
            <w:vAlign w:val="center"/>
            <w:hideMark/>
          </w:tcPr>
          <w:p w14:paraId="7964034F" w14:textId="66783154" w:rsidR="00914D3F" w:rsidRPr="00D625A7" w:rsidDel="00701EE2" w:rsidRDefault="00914D3F" w:rsidP="00914D3F">
            <w:pPr>
              <w:pStyle w:val="Table"/>
              <w:rPr>
                <w:rFonts w:cs="Arial"/>
                <w:lang w:val="en-US"/>
              </w:rPr>
            </w:pPr>
            <w:r>
              <w:rPr>
                <w:rFonts w:cs="Arial"/>
                <w:color w:val="000000"/>
              </w:rPr>
              <w:t>205.98</w:t>
            </w:r>
          </w:p>
        </w:tc>
        <w:tc>
          <w:tcPr>
            <w:tcW w:w="0" w:type="auto"/>
            <w:shd w:val="clear" w:color="auto" w:fill="auto"/>
            <w:noWrap/>
            <w:vAlign w:val="center"/>
            <w:hideMark/>
          </w:tcPr>
          <w:p w14:paraId="0CDFDA93" w14:textId="656D05FA" w:rsidR="00914D3F" w:rsidRPr="00D625A7" w:rsidDel="00701EE2" w:rsidRDefault="00914D3F" w:rsidP="00914D3F">
            <w:pPr>
              <w:pStyle w:val="Table"/>
              <w:rPr>
                <w:rFonts w:cs="Arial"/>
                <w:lang w:val="en-US"/>
              </w:rPr>
            </w:pPr>
            <w:r w:rsidRPr="00D625A7">
              <w:rPr>
                <w:rFonts w:cs="Arial"/>
                <w:color w:val="000000"/>
              </w:rPr>
              <w:t>16</w:t>
            </w:r>
          </w:p>
        </w:tc>
        <w:tc>
          <w:tcPr>
            <w:tcW w:w="0" w:type="auto"/>
            <w:shd w:val="clear" w:color="auto" w:fill="auto"/>
            <w:noWrap/>
            <w:vAlign w:val="center"/>
            <w:hideMark/>
          </w:tcPr>
          <w:p w14:paraId="02D0EA09" w14:textId="5115455B" w:rsidR="00914D3F" w:rsidRPr="00D625A7" w:rsidDel="00701EE2" w:rsidRDefault="00914D3F" w:rsidP="00914D3F">
            <w:pPr>
              <w:pStyle w:val="Table"/>
              <w:rPr>
                <w:rFonts w:cs="Arial"/>
                <w:lang w:val="en-US"/>
              </w:rPr>
            </w:pPr>
            <w:r w:rsidRPr="00D625A7">
              <w:rPr>
                <w:rFonts w:cs="Arial"/>
                <w:color w:val="000000"/>
              </w:rPr>
              <w:t>29</w:t>
            </w:r>
          </w:p>
        </w:tc>
        <w:tc>
          <w:tcPr>
            <w:tcW w:w="667" w:type="dxa"/>
            <w:shd w:val="clear" w:color="auto" w:fill="auto"/>
            <w:noWrap/>
            <w:vAlign w:val="center"/>
            <w:hideMark/>
          </w:tcPr>
          <w:p w14:paraId="23AF0A54" w14:textId="2C093E2E" w:rsidR="00914D3F" w:rsidRPr="00D625A7" w:rsidDel="00701EE2" w:rsidRDefault="00914D3F" w:rsidP="00914D3F">
            <w:pPr>
              <w:pStyle w:val="Table"/>
              <w:rPr>
                <w:rFonts w:cs="Arial"/>
                <w:lang w:val="en-US"/>
              </w:rPr>
            </w:pPr>
            <w:r>
              <w:rPr>
                <w:rFonts w:cs="Arial"/>
                <w:color w:val="000000"/>
              </w:rPr>
              <w:t>0.969</w:t>
            </w:r>
          </w:p>
        </w:tc>
        <w:tc>
          <w:tcPr>
            <w:tcW w:w="667" w:type="dxa"/>
            <w:shd w:val="clear" w:color="auto" w:fill="auto"/>
            <w:noWrap/>
            <w:vAlign w:val="center"/>
            <w:hideMark/>
          </w:tcPr>
          <w:p w14:paraId="0D2BEEB2" w14:textId="79A33C4E" w:rsidR="00914D3F" w:rsidRPr="00D625A7" w:rsidDel="00701EE2" w:rsidRDefault="00914D3F" w:rsidP="00914D3F">
            <w:pPr>
              <w:pStyle w:val="Table"/>
              <w:rPr>
                <w:rFonts w:cs="Arial"/>
                <w:lang w:val="en-US"/>
              </w:rPr>
            </w:pPr>
            <w:r>
              <w:rPr>
                <w:rFonts w:cs="Arial"/>
                <w:color w:val="000000"/>
              </w:rPr>
              <w:t>1.034</w:t>
            </w:r>
          </w:p>
        </w:tc>
        <w:tc>
          <w:tcPr>
            <w:tcW w:w="0" w:type="auto"/>
            <w:shd w:val="clear" w:color="auto" w:fill="auto"/>
            <w:noWrap/>
            <w:vAlign w:val="center"/>
            <w:hideMark/>
          </w:tcPr>
          <w:p w14:paraId="6970D34A" w14:textId="064D7520" w:rsidR="00914D3F" w:rsidRPr="00D625A7" w:rsidDel="00701EE2" w:rsidRDefault="00914D3F" w:rsidP="00914D3F">
            <w:pPr>
              <w:pStyle w:val="Table"/>
              <w:rPr>
                <w:rFonts w:cs="Arial"/>
                <w:lang w:val="en-US"/>
              </w:rPr>
            </w:pPr>
            <w:r>
              <w:rPr>
                <w:rFonts w:cs="Arial"/>
                <w:color w:val="000000"/>
              </w:rPr>
              <w:t>1.022</w:t>
            </w:r>
          </w:p>
        </w:tc>
        <w:tc>
          <w:tcPr>
            <w:tcW w:w="0" w:type="auto"/>
            <w:shd w:val="clear" w:color="auto" w:fill="auto"/>
            <w:noWrap/>
            <w:vAlign w:val="center"/>
            <w:hideMark/>
          </w:tcPr>
          <w:p w14:paraId="2866B9AB" w14:textId="6492F89B" w:rsidR="00914D3F" w:rsidRPr="00D625A7" w:rsidDel="00701EE2" w:rsidRDefault="00914D3F" w:rsidP="00914D3F">
            <w:pPr>
              <w:pStyle w:val="Table"/>
              <w:rPr>
                <w:rFonts w:cs="Arial"/>
                <w:lang w:val="en-US"/>
              </w:rPr>
            </w:pPr>
            <w:r>
              <w:rPr>
                <w:rFonts w:cs="Arial"/>
                <w:color w:val="000000"/>
              </w:rPr>
              <w:t>1.097</w:t>
            </w:r>
          </w:p>
        </w:tc>
        <w:tc>
          <w:tcPr>
            <w:tcW w:w="0" w:type="auto"/>
            <w:shd w:val="clear" w:color="auto" w:fill="auto"/>
            <w:noWrap/>
            <w:vAlign w:val="center"/>
            <w:hideMark/>
          </w:tcPr>
          <w:p w14:paraId="07ED8B4C" w14:textId="7558440C" w:rsidR="00914D3F" w:rsidRPr="00D625A7" w:rsidDel="00701EE2" w:rsidRDefault="00914D3F" w:rsidP="00914D3F">
            <w:pPr>
              <w:pStyle w:val="Table"/>
              <w:rPr>
                <w:rFonts w:cs="Arial"/>
                <w:lang w:val="en-US"/>
              </w:rPr>
            </w:pPr>
            <w:r>
              <w:rPr>
                <w:rFonts w:cs="Arial"/>
                <w:color w:val="000000"/>
              </w:rPr>
              <w:t>0.969</w:t>
            </w:r>
          </w:p>
        </w:tc>
        <w:tc>
          <w:tcPr>
            <w:tcW w:w="0" w:type="auto"/>
            <w:shd w:val="clear" w:color="auto" w:fill="auto"/>
            <w:noWrap/>
            <w:vAlign w:val="center"/>
            <w:hideMark/>
          </w:tcPr>
          <w:p w14:paraId="3F05A299" w14:textId="56377638" w:rsidR="00914D3F" w:rsidRPr="00D625A7" w:rsidDel="00701EE2" w:rsidRDefault="00914D3F" w:rsidP="00914D3F">
            <w:pPr>
              <w:pStyle w:val="Table"/>
              <w:rPr>
                <w:rFonts w:cs="Arial"/>
                <w:lang w:val="en-US"/>
              </w:rPr>
            </w:pPr>
            <w:r>
              <w:rPr>
                <w:rFonts w:cs="Arial"/>
                <w:color w:val="000000"/>
              </w:rPr>
              <w:t>1.049</w:t>
            </w:r>
          </w:p>
        </w:tc>
      </w:tr>
      <w:tr w:rsidR="00914D3F" w:rsidRPr="00D62EC5" w:rsidDel="00701EE2" w14:paraId="17690830" w14:textId="5B658A60" w:rsidTr="000669CB">
        <w:trPr>
          <w:trHeight w:val="288"/>
          <w:jc w:val="center"/>
        </w:trPr>
        <w:tc>
          <w:tcPr>
            <w:tcW w:w="805" w:type="dxa"/>
            <w:shd w:val="clear" w:color="auto" w:fill="auto"/>
            <w:noWrap/>
            <w:vAlign w:val="center"/>
            <w:hideMark/>
          </w:tcPr>
          <w:p w14:paraId="495EB5E3" w14:textId="28BF37E8" w:rsidR="00914D3F" w:rsidRPr="00D817BD" w:rsidDel="00701EE2" w:rsidRDefault="00914D3F" w:rsidP="00914D3F">
            <w:pPr>
              <w:pStyle w:val="Table"/>
              <w:rPr>
                <w:rFonts w:cs="Arial"/>
                <w:lang w:val="en-US"/>
              </w:rPr>
            </w:pPr>
            <w:r>
              <w:rPr>
                <w:rFonts w:cs="Arial"/>
                <w:lang w:val="en-US"/>
              </w:rPr>
              <w:t>1.0</w:t>
            </w:r>
          </w:p>
        </w:tc>
        <w:tc>
          <w:tcPr>
            <w:tcW w:w="677" w:type="dxa"/>
            <w:shd w:val="clear" w:color="auto" w:fill="auto"/>
            <w:noWrap/>
            <w:vAlign w:val="center"/>
            <w:hideMark/>
          </w:tcPr>
          <w:p w14:paraId="5174ABE4" w14:textId="4AD098E5" w:rsidR="00914D3F" w:rsidRPr="00D817BD" w:rsidDel="00701EE2" w:rsidRDefault="00914D3F" w:rsidP="00914D3F">
            <w:pPr>
              <w:pStyle w:val="Table"/>
              <w:rPr>
                <w:rFonts w:cs="Arial"/>
                <w:lang w:val="en-US"/>
              </w:rPr>
            </w:pPr>
            <w:r>
              <w:rPr>
                <w:rFonts w:cs="Arial"/>
              </w:rPr>
              <w:t>65%</w:t>
            </w:r>
          </w:p>
        </w:tc>
        <w:tc>
          <w:tcPr>
            <w:tcW w:w="0" w:type="auto"/>
            <w:shd w:val="clear" w:color="auto" w:fill="auto"/>
            <w:noWrap/>
            <w:vAlign w:val="center"/>
            <w:hideMark/>
          </w:tcPr>
          <w:p w14:paraId="2369B4C0" w14:textId="3F866C52" w:rsidR="00914D3F" w:rsidRPr="00D625A7" w:rsidDel="00701EE2" w:rsidRDefault="00914D3F" w:rsidP="00914D3F">
            <w:pPr>
              <w:pStyle w:val="Table"/>
              <w:rPr>
                <w:rFonts w:cs="Arial"/>
                <w:lang w:val="en-US"/>
              </w:rPr>
            </w:pPr>
            <w:r>
              <w:rPr>
                <w:rFonts w:cs="Arial"/>
                <w:color w:val="000000"/>
              </w:rPr>
              <w:t>213.47</w:t>
            </w:r>
          </w:p>
        </w:tc>
        <w:tc>
          <w:tcPr>
            <w:tcW w:w="0" w:type="auto"/>
            <w:shd w:val="clear" w:color="auto" w:fill="auto"/>
            <w:noWrap/>
            <w:vAlign w:val="center"/>
            <w:hideMark/>
          </w:tcPr>
          <w:p w14:paraId="2947EA31" w14:textId="22F66B8B" w:rsidR="00914D3F" w:rsidRPr="00D625A7" w:rsidDel="00701EE2" w:rsidRDefault="00914D3F" w:rsidP="00914D3F">
            <w:pPr>
              <w:pStyle w:val="Table"/>
              <w:rPr>
                <w:rFonts w:cs="Arial"/>
                <w:lang w:val="en-US"/>
              </w:rPr>
            </w:pPr>
            <w:r>
              <w:rPr>
                <w:rFonts w:cs="Arial"/>
                <w:color w:val="000000"/>
              </w:rPr>
              <w:t>179.75</w:t>
            </w:r>
          </w:p>
        </w:tc>
        <w:tc>
          <w:tcPr>
            <w:tcW w:w="0" w:type="auto"/>
            <w:shd w:val="clear" w:color="auto" w:fill="auto"/>
            <w:noWrap/>
            <w:vAlign w:val="center"/>
            <w:hideMark/>
          </w:tcPr>
          <w:p w14:paraId="46F0155E" w14:textId="7403AEF5" w:rsidR="00914D3F" w:rsidRPr="00D625A7" w:rsidDel="00701EE2" w:rsidRDefault="00914D3F" w:rsidP="00914D3F">
            <w:pPr>
              <w:pStyle w:val="Table"/>
              <w:rPr>
                <w:rFonts w:cs="Arial"/>
                <w:lang w:val="en-US"/>
              </w:rPr>
            </w:pPr>
            <w:r w:rsidRPr="00D625A7">
              <w:rPr>
                <w:rFonts w:cs="Arial"/>
                <w:color w:val="000000"/>
              </w:rPr>
              <w:t>15</w:t>
            </w:r>
          </w:p>
        </w:tc>
        <w:tc>
          <w:tcPr>
            <w:tcW w:w="0" w:type="auto"/>
            <w:shd w:val="clear" w:color="auto" w:fill="auto"/>
            <w:noWrap/>
            <w:vAlign w:val="center"/>
            <w:hideMark/>
          </w:tcPr>
          <w:p w14:paraId="0370A080" w14:textId="7BDBF0B1" w:rsidR="00914D3F" w:rsidRPr="00D625A7" w:rsidDel="00701EE2" w:rsidRDefault="00914D3F" w:rsidP="00914D3F">
            <w:pPr>
              <w:pStyle w:val="Table"/>
              <w:rPr>
                <w:rFonts w:cs="Arial"/>
                <w:lang w:val="en-US"/>
              </w:rPr>
            </w:pPr>
            <w:r w:rsidRPr="00D625A7">
              <w:rPr>
                <w:rFonts w:cs="Arial"/>
                <w:color w:val="000000"/>
              </w:rPr>
              <w:t>29</w:t>
            </w:r>
          </w:p>
        </w:tc>
        <w:tc>
          <w:tcPr>
            <w:tcW w:w="667" w:type="dxa"/>
            <w:shd w:val="clear" w:color="auto" w:fill="auto"/>
            <w:noWrap/>
            <w:vAlign w:val="center"/>
            <w:hideMark/>
          </w:tcPr>
          <w:p w14:paraId="12CA10D1" w14:textId="62888098" w:rsidR="00914D3F" w:rsidRPr="00D625A7" w:rsidDel="00701EE2" w:rsidRDefault="00914D3F" w:rsidP="00914D3F">
            <w:pPr>
              <w:pStyle w:val="Table"/>
              <w:rPr>
                <w:rFonts w:cs="Arial"/>
                <w:lang w:val="en-US"/>
              </w:rPr>
            </w:pPr>
            <w:r>
              <w:rPr>
                <w:rFonts w:cs="Arial"/>
                <w:color w:val="000000"/>
              </w:rPr>
              <w:t>0.970</w:t>
            </w:r>
          </w:p>
        </w:tc>
        <w:tc>
          <w:tcPr>
            <w:tcW w:w="667" w:type="dxa"/>
            <w:shd w:val="clear" w:color="auto" w:fill="auto"/>
            <w:noWrap/>
            <w:vAlign w:val="center"/>
            <w:hideMark/>
          </w:tcPr>
          <w:p w14:paraId="6CF3CBE2" w14:textId="29BA43E7" w:rsidR="00914D3F" w:rsidRPr="00D625A7" w:rsidDel="00701EE2" w:rsidRDefault="00914D3F" w:rsidP="00914D3F">
            <w:pPr>
              <w:pStyle w:val="Table"/>
              <w:rPr>
                <w:rFonts w:cs="Arial"/>
                <w:lang w:val="en-US"/>
              </w:rPr>
            </w:pPr>
            <w:r>
              <w:rPr>
                <w:rFonts w:cs="Arial"/>
                <w:color w:val="000000"/>
              </w:rPr>
              <w:t>1.029</w:t>
            </w:r>
          </w:p>
        </w:tc>
        <w:tc>
          <w:tcPr>
            <w:tcW w:w="0" w:type="auto"/>
            <w:shd w:val="clear" w:color="auto" w:fill="auto"/>
            <w:noWrap/>
            <w:vAlign w:val="center"/>
            <w:hideMark/>
          </w:tcPr>
          <w:p w14:paraId="5FE19283" w14:textId="69CBB1FB" w:rsidR="00914D3F" w:rsidRPr="00D625A7" w:rsidDel="00701EE2" w:rsidRDefault="00914D3F" w:rsidP="00914D3F">
            <w:pPr>
              <w:pStyle w:val="Table"/>
              <w:rPr>
                <w:rFonts w:cs="Arial"/>
                <w:lang w:val="en-US"/>
              </w:rPr>
            </w:pPr>
            <w:r>
              <w:rPr>
                <w:rFonts w:cs="Arial"/>
                <w:color w:val="000000"/>
              </w:rPr>
              <w:t>1.024</w:t>
            </w:r>
          </w:p>
        </w:tc>
        <w:tc>
          <w:tcPr>
            <w:tcW w:w="0" w:type="auto"/>
            <w:shd w:val="clear" w:color="auto" w:fill="auto"/>
            <w:noWrap/>
            <w:vAlign w:val="center"/>
            <w:hideMark/>
          </w:tcPr>
          <w:p w14:paraId="6BBE9DB4" w14:textId="4677EBCF" w:rsidR="00914D3F" w:rsidRPr="00D625A7" w:rsidDel="00701EE2" w:rsidRDefault="00914D3F" w:rsidP="00914D3F">
            <w:pPr>
              <w:pStyle w:val="Table"/>
              <w:rPr>
                <w:rFonts w:cs="Arial"/>
                <w:lang w:val="en-US"/>
              </w:rPr>
            </w:pPr>
            <w:r>
              <w:rPr>
                <w:rFonts w:cs="Arial"/>
                <w:color w:val="000000"/>
              </w:rPr>
              <w:t>1.100</w:t>
            </w:r>
          </w:p>
        </w:tc>
        <w:tc>
          <w:tcPr>
            <w:tcW w:w="0" w:type="auto"/>
            <w:shd w:val="clear" w:color="auto" w:fill="auto"/>
            <w:noWrap/>
            <w:vAlign w:val="center"/>
            <w:hideMark/>
          </w:tcPr>
          <w:p w14:paraId="0AB4F4BC" w14:textId="019E472F" w:rsidR="00914D3F" w:rsidRPr="00D625A7" w:rsidDel="00701EE2" w:rsidRDefault="00914D3F" w:rsidP="00914D3F">
            <w:pPr>
              <w:pStyle w:val="Table"/>
              <w:rPr>
                <w:rFonts w:cs="Arial"/>
                <w:lang w:val="en-US"/>
              </w:rPr>
            </w:pPr>
            <w:r>
              <w:rPr>
                <w:rFonts w:cs="Arial"/>
                <w:color w:val="000000"/>
              </w:rPr>
              <w:t>0.970</w:t>
            </w:r>
          </w:p>
        </w:tc>
        <w:tc>
          <w:tcPr>
            <w:tcW w:w="0" w:type="auto"/>
            <w:shd w:val="clear" w:color="auto" w:fill="auto"/>
            <w:noWrap/>
            <w:vAlign w:val="center"/>
            <w:hideMark/>
          </w:tcPr>
          <w:p w14:paraId="5B1D8AF7" w14:textId="301D8787" w:rsidR="00914D3F" w:rsidRPr="00D625A7" w:rsidDel="00701EE2" w:rsidRDefault="00914D3F" w:rsidP="00914D3F">
            <w:pPr>
              <w:pStyle w:val="Table"/>
              <w:rPr>
                <w:rFonts w:cs="Arial"/>
                <w:lang w:val="en-US"/>
              </w:rPr>
            </w:pPr>
            <w:r>
              <w:rPr>
                <w:rFonts w:cs="Arial"/>
                <w:color w:val="000000"/>
              </w:rPr>
              <w:t>1.050</w:t>
            </w:r>
          </w:p>
        </w:tc>
      </w:tr>
      <w:tr w:rsidR="00914D3F" w:rsidRPr="00D62EC5" w:rsidDel="00701EE2" w14:paraId="40EC43CF" w14:textId="7A207042" w:rsidTr="000669CB">
        <w:trPr>
          <w:trHeight w:val="288"/>
          <w:jc w:val="center"/>
        </w:trPr>
        <w:tc>
          <w:tcPr>
            <w:tcW w:w="805" w:type="dxa"/>
            <w:shd w:val="clear" w:color="auto" w:fill="auto"/>
            <w:noWrap/>
            <w:vAlign w:val="center"/>
            <w:hideMark/>
          </w:tcPr>
          <w:p w14:paraId="336BE6D7" w14:textId="77E51B62" w:rsidR="00914D3F" w:rsidRPr="00D817BD" w:rsidDel="00701EE2" w:rsidRDefault="00914D3F" w:rsidP="00914D3F">
            <w:pPr>
              <w:pStyle w:val="Table"/>
              <w:rPr>
                <w:rFonts w:cs="Arial"/>
                <w:lang w:val="en-US"/>
              </w:rPr>
            </w:pPr>
            <w:r>
              <w:rPr>
                <w:rFonts w:cs="Arial"/>
                <w:lang w:val="en-US"/>
              </w:rPr>
              <w:t>1.0</w:t>
            </w:r>
          </w:p>
        </w:tc>
        <w:tc>
          <w:tcPr>
            <w:tcW w:w="677" w:type="dxa"/>
            <w:shd w:val="clear" w:color="auto" w:fill="auto"/>
            <w:noWrap/>
            <w:vAlign w:val="center"/>
            <w:hideMark/>
          </w:tcPr>
          <w:p w14:paraId="4D8391EF" w14:textId="2B588609" w:rsidR="00914D3F" w:rsidRPr="00D817BD" w:rsidDel="00701EE2" w:rsidRDefault="00914D3F" w:rsidP="00914D3F">
            <w:pPr>
              <w:pStyle w:val="Table"/>
              <w:rPr>
                <w:rFonts w:cs="Arial"/>
                <w:lang w:val="en-US"/>
              </w:rPr>
            </w:pPr>
            <w:r>
              <w:rPr>
                <w:rFonts w:cs="Arial"/>
              </w:rPr>
              <w:t>100%</w:t>
            </w:r>
          </w:p>
        </w:tc>
        <w:tc>
          <w:tcPr>
            <w:tcW w:w="0" w:type="auto"/>
            <w:shd w:val="clear" w:color="auto" w:fill="auto"/>
            <w:noWrap/>
            <w:vAlign w:val="center"/>
            <w:hideMark/>
          </w:tcPr>
          <w:p w14:paraId="61617253" w14:textId="7E1ADA10" w:rsidR="00914D3F" w:rsidRPr="00D625A7" w:rsidDel="00701EE2" w:rsidRDefault="00914D3F" w:rsidP="00914D3F">
            <w:pPr>
              <w:pStyle w:val="Table"/>
              <w:rPr>
                <w:rFonts w:cs="Arial"/>
                <w:lang w:val="en-US"/>
              </w:rPr>
            </w:pPr>
            <w:r>
              <w:rPr>
                <w:rFonts w:cs="Arial"/>
                <w:color w:val="000000"/>
              </w:rPr>
              <w:t>328.82</w:t>
            </w:r>
          </w:p>
        </w:tc>
        <w:tc>
          <w:tcPr>
            <w:tcW w:w="0" w:type="auto"/>
            <w:shd w:val="clear" w:color="auto" w:fill="auto"/>
            <w:noWrap/>
            <w:vAlign w:val="center"/>
            <w:hideMark/>
          </w:tcPr>
          <w:p w14:paraId="726BD568" w14:textId="672C8D00" w:rsidR="00914D3F" w:rsidRPr="00D625A7" w:rsidDel="00701EE2" w:rsidRDefault="00914D3F" w:rsidP="00914D3F">
            <w:pPr>
              <w:pStyle w:val="Table"/>
              <w:rPr>
                <w:rFonts w:cs="Arial"/>
                <w:lang w:val="en-US"/>
              </w:rPr>
            </w:pPr>
            <w:r>
              <w:rPr>
                <w:rFonts w:cs="Arial"/>
                <w:color w:val="000000"/>
              </w:rPr>
              <w:t>109.53</w:t>
            </w:r>
          </w:p>
        </w:tc>
        <w:tc>
          <w:tcPr>
            <w:tcW w:w="0" w:type="auto"/>
            <w:shd w:val="clear" w:color="auto" w:fill="auto"/>
            <w:noWrap/>
            <w:vAlign w:val="center"/>
            <w:hideMark/>
          </w:tcPr>
          <w:p w14:paraId="2DE6EF44" w14:textId="148DB3F8" w:rsidR="00914D3F" w:rsidRPr="00D625A7" w:rsidDel="00701EE2" w:rsidRDefault="00914D3F" w:rsidP="00914D3F">
            <w:pPr>
              <w:pStyle w:val="Table"/>
              <w:rPr>
                <w:rFonts w:cs="Arial"/>
                <w:lang w:val="en-US"/>
              </w:rPr>
            </w:pPr>
            <w:r w:rsidRPr="00D625A7">
              <w:rPr>
                <w:rFonts w:cs="Arial"/>
                <w:color w:val="000000"/>
              </w:rPr>
              <w:t>8</w:t>
            </w:r>
          </w:p>
        </w:tc>
        <w:tc>
          <w:tcPr>
            <w:tcW w:w="0" w:type="auto"/>
            <w:shd w:val="clear" w:color="auto" w:fill="auto"/>
            <w:noWrap/>
            <w:vAlign w:val="center"/>
            <w:hideMark/>
          </w:tcPr>
          <w:p w14:paraId="0F75E08B" w14:textId="34255C4B" w:rsidR="00914D3F" w:rsidRPr="00D625A7" w:rsidDel="00701EE2" w:rsidRDefault="00914D3F" w:rsidP="00914D3F">
            <w:pPr>
              <w:pStyle w:val="Table"/>
              <w:rPr>
                <w:rFonts w:cs="Arial"/>
                <w:lang w:val="en-US"/>
              </w:rPr>
            </w:pPr>
            <w:r w:rsidRPr="00D625A7">
              <w:rPr>
                <w:rFonts w:cs="Arial"/>
                <w:color w:val="000000"/>
              </w:rPr>
              <w:t>29</w:t>
            </w:r>
          </w:p>
        </w:tc>
        <w:tc>
          <w:tcPr>
            <w:tcW w:w="667" w:type="dxa"/>
            <w:shd w:val="clear" w:color="auto" w:fill="auto"/>
            <w:noWrap/>
            <w:vAlign w:val="center"/>
            <w:hideMark/>
          </w:tcPr>
          <w:p w14:paraId="3833E9FF" w14:textId="332A1623" w:rsidR="00914D3F" w:rsidRPr="00D625A7" w:rsidDel="00701EE2" w:rsidRDefault="00914D3F" w:rsidP="00914D3F">
            <w:pPr>
              <w:pStyle w:val="Table"/>
              <w:rPr>
                <w:rFonts w:cs="Arial"/>
                <w:lang w:val="en-US"/>
              </w:rPr>
            </w:pPr>
            <w:r>
              <w:rPr>
                <w:rFonts w:cs="Arial"/>
                <w:color w:val="000000"/>
              </w:rPr>
              <w:t>0.988</w:t>
            </w:r>
          </w:p>
        </w:tc>
        <w:tc>
          <w:tcPr>
            <w:tcW w:w="667" w:type="dxa"/>
            <w:shd w:val="clear" w:color="auto" w:fill="auto"/>
            <w:noWrap/>
            <w:vAlign w:val="center"/>
            <w:hideMark/>
          </w:tcPr>
          <w:p w14:paraId="3AA4A9A3" w14:textId="70A00E16" w:rsidR="00914D3F" w:rsidRPr="00D625A7" w:rsidDel="00701EE2" w:rsidRDefault="00914D3F" w:rsidP="00914D3F">
            <w:pPr>
              <w:pStyle w:val="Table"/>
              <w:rPr>
                <w:rFonts w:cs="Arial"/>
                <w:lang w:val="en-US"/>
              </w:rPr>
            </w:pPr>
            <w:r>
              <w:rPr>
                <w:rFonts w:cs="Arial"/>
                <w:color w:val="000000"/>
              </w:rPr>
              <w:t>1.032</w:t>
            </w:r>
          </w:p>
        </w:tc>
        <w:tc>
          <w:tcPr>
            <w:tcW w:w="0" w:type="auto"/>
            <w:shd w:val="clear" w:color="auto" w:fill="auto"/>
            <w:noWrap/>
            <w:vAlign w:val="center"/>
            <w:hideMark/>
          </w:tcPr>
          <w:p w14:paraId="5A0CAF6D" w14:textId="474945DF" w:rsidR="00914D3F" w:rsidRPr="00D625A7" w:rsidDel="00701EE2" w:rsidRDefault="00914D3F" w:rsidP="00914D3F">
            <w:pPr>
              <w:pStyle w:val="Table"/>
              <w:rPr>
                <w:rFonts w:cs="Arial"/>
                <w:lang w:val="en-US"/>
              </w:rPr>
            </w:pPr>
            <w:r>
              <w:rPr>
                <w:rFonts w:cs="Arial"/>
                <w:color w:val="000000"/>
              </w:rPr>
              <w:t>1.033</w:t>
            </w:r>
          </w:p>
        </w:tc>
        <w:tc>
          <w:tcPr>
            <w:tcW w:w="0" w:type="auto"/>
            <w:shd w:val="clear" w:color="auto" w:fill="auto"/>
            <w:noWrap/>
            <w:vAlign w:val="center"/>
            <w:hideMark/>
          </w:tcPr>
          <w:p w14:paraId="33B2C0F0" w14:textId="610A5ACB" w:rsidR="00914D3F" w:rsidRPr="00D625A7" w:rsidDel="00701EE2" w:rsidRDefault="00914D3F" w:rsidP="00914D3F">
            <w:pPr>
              <w:pStyle w:val="Table"/>
              <w:rPr>
                <w:rFonts w:cs="Arial"/>
                <w:lang w:val="en-US"/>
              </w:rPr>
            </w:pPr>
            <w:r>
              <w:rPr>
                <w:rFonts w:cs="Arial"/>
                <w:color w:val="000000"/>
              </w:rPr>
              <w:t>1.098</w:t>
            </w:r>
          </w:p>
        </w:tc>
        <w:tc>
          <w:tcPr>
            <w:tcW w:w="0" w:type="auto"/>
            <w:shd w:val="clear" w:color="auto" w:fill="auto"/>
            <w:noWrap/>
            <w:vAlign w:val="center"/>
            <w:hideMark/>
          </w:tcPr>
          <w:p w14:paraId="6BA096F2" w14:textId="654A1554" w:rsidR="00914D3F" w:rsidRPr="00D625A7" w:rsidDel="00701EE2" w:rsidRDefault="00914D3F" w:rsidP="00914D3F">
            <w:pPr>
              <w:pStyle w:val="Table"/>
              <w:rPr>
                <w:rFonts w:cs="Arial"/>
                <w:lang w:val="en-US"/>
              </w:rPr>
            </w:pPr>
            <w:r>
              <w:rPr>
                <w:rFonts w:cs="Arial"/>
                <w:color w:val="000000"/>
              </w:rPr>
              <w:t>0.988</w:t>
            </w:r>
          </w:p>
        </w:tc>
        <w:tc>
          <w:tcPr>
            <w:tcW w:w="0" w:type="auto"/>
            <w:shd w:val="clear" w:color="auto" w:fill="auto"/>
            <w:noWrap/>
            <w:vAlign w:val="center"/>
            <w:hideMark/>
          </w:tcPr>
          <w:p w14:paraId="0ACBA100" w14:textId="662133D2" w:rsidR="00914D3F" w:rsidRPr="00D625A7" w:rsidDel="00701EE2" w:rsidRDefault="00914D3F" w:rsidP="00914D3F">
            <w:pPr>
              <w:pStyle w:val="Table"/>
              <w:rPr>
                <w:rFonts w:cs="Arial"/>
                <w:lang w:val="en-US"/>
              </w:rPr>
            </w:pPr>
            <w:r>
              <w:rPr>
                <w:rFonts w:cs="Arial"/>
                <w:color w:val="000000"/>
              </w:rPr>
              <w:t>1.056</w:t>
            </w:r>
          </w:p>
        </w:tc>
      </w:tr>
      <w:tr w:rsidR="00914D3F" w:rsidRPr="00D62EC5" w:rsidDel="00701EE2" w14:paraId="04077A7F" w14:textId="69EE78BB" w:rsidTr="000669CB">
        <w:trPr>
          <w:trHeight w:val="288"/>
          <w:jc w:val="center"/>
        </w:trPr>
        <w:tc>
          <w:tcPr>
            <w:tcW w:w="805" w:type="dxa"/>
            <w:shd w:val="clear" w:color="auto" w:fill="auto"/>
            <w:noWrap/>
            <w:vAlign w:val="center"/>
            <w:hideMark/>
          </w:tcPr>
          <w:p w14:paraId="42F228A0" w14:textId="3EE8B482" w:rsidR="00914D3F" w:rsidRPr="00D817BD" w:rsidDel="00701EE2" w:rsidRDefault="00914D3F" w:rsidP="00914D3F">
            <w:pPr>
              <w:pStyle w:val="Table"/>
              <w:rPr>
                <w:rFonts w:cs="Arial"/>
                <w:lang w:val="en-US"/>
              </w:rPr>
            </w:pPr>
            <w:r w:rsidRPr="00D817BD" w:rsidDel="00701EE2">
              <w:rPr>
                <w:rFonts w:cs="Arial"/>
                <w:lang w:val="en-US"/>
              </w:rPr>
              <w:t>1.04</w:t>
            </w:r>
          </w:p>
        </w:tc>
        <w:tc>
          <w:tcPr>
            <w:tcW w:w="677" w:type="dxa"/>
            <w:shd w:val="clear" w:color="auto" w:fill="auto"/>
            <w:noWrap/>
            <w:vAlign w:val="center"/>
            <w:hideMark/>
          </w:tcPr>
          <w:p w14:paraId="5F0D6674" w14:textId="22CDE63E" w:rsidR="00914D3F" w:rsidRPr="00D817BD" w:rsidDel="00701EE2" w:rsidRDefault="00914D3F" w:rsidP="00914D3F">
            <w:pPr>
              <w:pStyle w:val="Table"/>
              <w:rPr>
                <w:rFonts w:cs="Arial"/>
                <w:lang w:val="en-US"/>
              </w:rPr>
            </w:pPr>
            <w:r>
              <w:rPr>
                <w:rFonts w:cs="Arial"/>
              </w:rPr>
              <w:t>10%</w:t>
            </w:r>
          </w:p>
        </w:tc>
        <w:tc>
          <w:tcPr>
            <w:tcW w:w="0" w:type="auto"/>
            <w:shd w:val="clear" w:color="auto" w:fill="auto"/>
            <w:noWrap/>
            <w:vAlign w:val="center"/>
            <w:hideMark/>
          </w:tcPr>
          <w:p w14:paraId="13020581" w14:textId="5006A207" w:rsidR="00914D3F" w:rsidRPr="00D625A7" w:rsidDel="00701EE2" w:rsidRDefault="00914D3F" w:rsidP="00914D3F">
            <w:pPr>
              <w:pStyle w:val="Table"/>
              <w:rPr>
                <w:rFonts w:cs="Arial"/>
                <w:lang w:val="en-US"/>
              </w:rPr>
            </w:pPr>
            <w:r>
              <w:rPr>
                <w:rFonts w:cs="Arial"/>
                <w:color w:val="000000"/>
              </w:rPr>
              <w:t>31.64</w:t>
            </w:r>
          </w:p>
        </w:tc>
        <w:tc>
          <w:tcPr>
            <w:tcW w:w="0" w:type="auto"/>
            <w:shd w:val="clear" w:color="auto" w:fill="auto"/>
            <w:noWrap/>
            <w:vAlign w:val="center"/>
            <w:hideMark/>
          </w:tcPr>
          <w:p w14:paraId="4F99DBD0" w14:textId="2982C7A7" w:rsidR="00914D3F" w:rsidRPr="00D625A7" w:rsidDel="00701EE2" w:rsidRDefault="00914D3F" w:rsidP="00914D3F">
            <w:pPr>
              <w:pStyle w:val="Table"/>
              <w:rPr>
                <w:rFonts w:cs="Arial"/>
                <w:lang w:val="en-US"/>
              </w:rPr>
            </w:pPr>
            <w:r>
              <w:rPr>
                <w:rFonts w:cs="Arial"/>
                <w:color w:val="000000"/>
              </w:rPr>
              <w:t>178.65</w:t>
            </w:r>
          </w:p>
        </w:tc>
        <w:tc>
          <w:tcPr>
            <w:tcW w:w="0" w:type="auto"/>
            <w:shd w:val="clear" w:color="auto" w:fill="auto"/>
            <w:noWrap/>
            <w:vAlign w:val="center"/>
            <w:hideMark/>
          </w:tcPr>
          <w:p w14:paraId="5C928C02" w14:textId="62E36A31" w:rsidR="00914D3F" w:rsidRPr="00D625A7" w:rsidDel="00701EE2" w:rsidRDefault="00914D3F" w:rsidP="00914D3F">
            <w:pPr>
              <w:pStyle w:val="Table"/>
              <w:rPr>
                <w:rFonts w:cs="Arial"/>
                <w:lang w:val="en-US"/>
              </w:rPr>
            </w:pPr>
            <w:r w:rsidRPr="00D625A7">
              <w:rPr>
                <w:rFonts w:cs="Arial"/>
                <w:color w:val="000000"/>
              </w:rPr>
              <w:t>16</w:t>
            </w:r>
          </w:p>
        </w:tc>
        <w:tc>
          <w:tcPr>
            <w:tcW w:w="0" w:type="auto"/>
            <w:shd w:val="clear" w:color="auto" w:fill="auto"/>
            <w:noWrap/>
            <w:vAlign w:val="center"/>
            <w:hideMark/>
          </w:tcPr>
          <w:p w14:paraId="7D121392" w14:textId="140F6408" w:rsidR="00914D3F" w:rsidRPr="00D625A7" w:rsidDel="00701EE2" w:rsidRDefault="00914D3F" w:rsidP="00914D3F">
            <w:pPr>
              <w:pStyle w:val="Table"/>
              <w:rPr>
                <w:rFonts w:cs="Arial"/>
                <w:lang w:val="en-US"/>
              </w:rPr>
            </w:pPr>
            <w:r w:rsidRPr="00D625A7">
              <w:rPr>
                <w:rFonts w:cs="Arial"/>
                <w:color w:val="000000"/>
              </w:rPr>
              <w:t>29</w:t>
            </w:r>
          </w:p>
        </w:tc>
        <w:tc>
          <w:tcPr>
            <w:tcW w:w="667" w:type="dxa"/>
            <w:shd w:val="clear" w:color="auto" w:fill="auto"/>
            <w:noWrap/>
            <w:vAlign w:val="center"/>
            <w:hideMark/>
          </w:tcPr>
          <w:p w14:paraId="3985C8FE" w14:textId="31521337" w:rsidR="00914D3F" w:rsidRPr="00D625A7" w:rsidDel="00701EE2" w:rsidRDefault="00914D3F" w:rsidP="00914D3F">
            <w:pPr>
              <w:pStyle w:val="Table"/>
              <w:rPr>
                <w:rFonts w:cs="Arial"/>
                <w:lang w:val="en-US"/>
              </w:rPr>
            </w:pPr>
            <w:r>
              <w:rPr>
                <w:rFonts w:cs="Arial"/>
                <w:color w:val="000000"/>
              </w:rPr>
              <w:t>0.996</w:t>
            </w:r>
          </w:p>
        </w:tc>
        <w:tc>
          <w:tcPr>
            <w:tcW w:w="667" w:type="dxa"/>
            <w:shd w:val="clear" w:color="auto" w:fill="auto"/>
            <w:noWrap/>
            <w:vAlign w:val="center"/>
            <w:hideMark/>
          </w:tcPr>
          <w:p w14:paraId="5C7C82FA" w14:textId="34B7F12F" w:rsidR="00914D3F" w:rsidRPr="00D625A7" w:rsidDel="00701EE2" w:rsidRDefault="00914D3F" w:rsidP="00914D3F">
            <w:pPr>
              <w:pStyle w:val="Table"/>
              <w:rPr>
                <w:rFonts w:cs="Arial"/>
                <w:lang w:val="en-US"/>
              </w:rPr>
            </w:pPr>
            <w:r>
              <w:rPr>
                <w:rFonts w:cs="Arial"/>
                <w:color w:val="000000"/>
              </w:rPr>
              <w:t>1.053</w:t>
            </w:r>
          </w:p>
        </w:tc>
        <w:tc>
          <w:tcPr>
            <w:tcW w:w="0" w:type="auto"/>
            <w:shd w:val="clear" w:color="auto" w:fill="auto"/>
            <w:noWrap/>
            <w:vAlign w:val="center"/>
            <w:hideMark/>
          </w:tcPr>
          <w:p w14:paraId="2FB98E55" w14:textId="0FAC6780" w:rsidR="00914D3F" w:rsidRPr="00D625A7" w:rsidDel="00701EE2" w:rsidRDefault="00914D3F" w:rsidP="00914D3F">
            <w:pPr>
              <w:pStyle w:val="Table"/>
              <w:rPr>
                <w:rFonts w:cs="Arial"/>
                <w:lang w:val="en-US"/>
              </w:rPr>
            </w:pPr>
            <w:r>
              <w:rPr>
                <w:rFonts w:cs="Arial"/>
                <w:color w:val="000000"/>
              </w:rPr>
              <w:t>1.036</w:t>
            </w:r>
          </w:p>
        </w:tc>
        <w:tc>
          <w:tcPr>
            <w:tcW w:w="0" w:type="auto"/>
            <w:shd w:val="clear" w:color="auto" w:fill="auto"/>
            <w:noWrap/>
            <w:vAlign w:val="center"/>
            <w:hideMark/>
          </w:tcPr>
          <w:p w14:paraId="7C9620BA" w14:textId="640B61A7" w:rsidR="00914D3F" w:rsidRPr="00D625A7" w:rsidDel="00701EE2" w:rsidRDefault="00914D3F" w:rsidP="00914D3F">
            <w:pPr>
              <w:pStyle w:val="Table"/>
              <w:rPr>
                <w:rFonts w:cs="Arial"/>
                <w:lang w:val="en-US"/>
              </w:rPr>
            </w:pPr>
            <w:r>
              <w:rPr>
                <w:rFonts w:cs="Arial"/>
                <w:color w:val="000000"/>
              </w:rPr>
              <w:t>1.100</w:t>
            </w:r>
          </w:p>
        </w:tc>
        <w:tc>
          <w:tcPr>
            <w:tcW w:w="0" w:type="auto"/>
            <w:shd w:val="clear" w:color="auto" w:fill="auto"/>
            <w:noWrap/>
            <w:vAlign w:val="center"/>
            <w:hideMark/>
          </w:tcPr>
          <w:p w14:paraId="26727536" w14:textId="23AE40CD" w:rsidR="00914D3F" w:rsidRPr="00D625A7" w:rsidDel="00701EE2" w:rsidRDefault="00914D3F" w:rsidP="00914D3F">
            <w:pPr>
              <w:pStyle w:val="Table"/>
              <w:rPr>
                <w:rFonts w:cs="Arial"/>
                <w:lang w:val="en-US"/>
              </w:rPr>
            </w:pPr>
            <w:r>
              <w:rPr>
                <w:rFonts w:cs="Arial"/>
                <w:color w:val="000000"/>
              </w:rPr>
              <w:t>0.996</w:t>
            </w:r>
          </w:p>
        </w:tc>
        <w:tc>
          <w:tcPr>
            <w:tcW w:w="0" w:type="auto"/>
            <w:shd w:val="clear" w:color="auto" w:fill="auto"/>
            <w:noWrap/>
            <w:vAlign w:val="center"/>
            <w:hideMark/>
          </w:tcPr>
          <w:p w14:paraId="100752FD" w14:textId="6EF8B8FC" w:rsidR="00914D3F" w:rsidRPr="00D625A7" w:rsidDel="00701EE2" w:rsidRDefault="00914D3F" w:rsidP="00914D3F">
            <w:pPr>
              <w:pStyle w:val="Table"/>
              <w:rPr>
                <w:rFonts w:cs="Arial"/>
                <w:lang w:val="en-US"/>
              </w:rPr>
            </w:pPr>
            <w:r>
              <w:rPr>
                <w:rFonts w:cs="Arial"/>
                <w:color w:val="000000"/>
              </w:rPr>
              <w:t>1.064</w:t>
            </w:r>
          </w:p>
        </w:tc>
      </w:tr>
      <w:tr w:rsidR="00914D3F" w:rsidRPr="00D62EC5" w:rsidDel="00701EE2" w14:paraId="225D6EEA" w14:textId="2E9F4F66" w:rsidTr="000669CB">
        <w:trPr>
          <w:trHeight w:val="288"/>
          <w:jc w:val="center"/>
        </w:trPr>
        <w:tc>
          <w:tcPr>
            <w:tcW w:w="805" w:type="dxa"/>
            <w:shd w:val="clear" w:color="auto" w:fill="auto"/>
            <w:noWrap/>
            <w:vAlign w:val="center"/>
            <w:hideMark/>
          </w:tcPr>
          <w:p w14:paraId="2DF311A9" w14:textId="4EF16195" w:rsidR="00914D3F" w:rsidRPr="00D817BD" w:rsidDel="00701EE2" w:rsidRDefault="00914D3F" w:rsidP="00914D3F">
            <w:pPr>
              <w:pStyle w:val="Table"/>
              <w:rPr>
                <w:rFonts w:cs="Arial"/>
                <w:lang w:val="en-US"/>
              </w:rPr>
            </w:pPr>
            <w:r w:rsidRPr="00D817BD" w:rsidDel="00701EE2">
              <w:rPr>
                <w:rFonts w:cs="Arial"/>
                <w:lang w:val="en-US"/>
              </w:rPr>
              <w:t>1.04</w:t>
            </w:r>
          </w:p>
        </w:tc>
        <w:tc>
          <w:tcPr>
            <w:tcW w:w="677" w:type="dxa"/>
            <w:shd w:val="clear" w:color="auto" w:fill="auto"/>
            <w:noWrap/>
            <w:vAlign w:val="center"/>
            <w:hideMark/>
          </w:tcPr>
          <w:p w14:paraId="60F94AB9" w14:textId="56DD8472" w:rsidR="00914D3F" w:rsidRPr="00D817BD" w:rsidDel="00701EE2" w:rsidRDefault="00914D3F" w:rsidP="00914D3F">
            <w:pPr>
              <w:pStyle w:val="Table"/>
              <w:rPr>
                <w:rFonts w:cs="Arial"/>
                <w:lang w:val="en-US"/>
              </w:rPr>
            </w:pPr>
            <w:r>
              <w:rPr>
                <w:rFonts w:cs="Arial"/>
              </w:rPr>
              <w:t>25%</w:t>
            </w:r>
          </w:p>
        </w:tc>
        <w:tc>
          <w:tcPr>
            <w:tcW w:w="0" w:type="auto"/>
            <w:shd w:val="clear" w:color="auto" w:fill="auto"/>
            <w:noWrap/>
            <w:vAlign w:val="center"/>
            <w:hideMark/>
          </w:tcPr>
          <w:p w14:paraId="650F129D" w14:textId="0B2EEEA5" w:rsidR="00914D3F" w:rsidRPr="00D625A7" w:rsidDel="00701EE2" w:rsidRDefault="00914D3F" w:rsidP="00914D3F">
            <w:pPr>
              <w:pStyle w:val="Table"/>
              <w:rPr>
                <w:rFonts w:cs="Arial"/>
                <w:lang w:val="en-US"/>
              </w:rPr>
            </w:pPr>
            <w:r>
              <w:rPr>
                <w:rFonts w:cs="Arial"/>
                <w:color w:val="000000"/>
              </w:rPr>
              <w:t>81.81</w:t>
            </w:r>
          </w:p>
        </w:tc>
        <w:tc>
          <w:tcPr>
            <w:tcW w:w="0" w:type="auto"/>
            <w:shd w:val="clear" w:color="auto" w:fill="auto"/>
            <w:noWrap/>
            <w:vAlign w:val="center"/>
            <w:hideMark/>
          </w:tcPr>
          <w:p w14:paraId="0E4A04CD" w14:textId="2285F2A1" w:rsidR="00914D3F" w:rsidRPr="00D625A7" w:rsidDel="00701EE2" w:rsidRDefault="00914D3F" w:rsidP="00914D3F">
            <w:pPr>
              <w:pStyle w:val="Table"/>
              <w:rPr>
                <w:rFonts w:cs="Arial"/>
                <w:lang w:val="en-US"/>
              </w:rPr>
            </w:pPr>
            <w:r>
              <w:rPr>
                <w:rFonts w:cs="Arial"/>
                <w:color w:val="000000"/>
              </w:rPr>
              <w:t>172.62</w:t>
            </w:r>
          </w:p>
        </w:tc>
        <w:tc>
          <w:tcPr>
            <w:tcW w:w="0" w:type="auto"/>
            <w:shd w:val="clear" w:color="auto" w:fill="auto"/>
            <w:noWrap/>
            <w:vAlign w:val="center"/>
            <w:hideMark/>
          </w:tcPr>
          <w:p w14:paraId="48A6F84D" w14:textId="726F2C2E" w:rsidR="00914D3F" w:rsidRPr="00D625A7" w:rsidDel="00701EE2" w:rsidRDefault="00914D3F" w:rsidP="00914D3F">
            <w:pPr>
              <w:pStyle w:val="Table"/>
              <w:rPr>
                <w:rFonts w:cs="Arial"/>
                <w:lang w:val="en-US"/>
              </w:rPr>
            </w:pPr>
            <w:r w:rsidRPr="00D625A7">
              <w:rPr>
                <w:rFonts w:cs="Arial"/>
                <w:color w:val="000000"/>
              </w:rPr>
              <w:t>16</w:t>
            </w:r>
          </w:p>
        </w:tc>
        <w:tc>
          <w:tcPr>
            <w:tcW w:w="0" w:type="auto"/>
            <w:shd w:val="clear" w:color="auto" w:fill="auto"/>
            <w:noWrap/>
            <w:vAlign w:val="center"/>
            <w:hideMark/>
          </w:tcPr>
          <w:p w14:paraId="489074EB" w14:textId="26E498B9" w:rsidR="00914D3F" w:rsidRPr="00D625A7" w:rsidDel="00701EE2" w:rsidRDefault="00914D3F" w:rsidP="00914D3F">
            <w:pPr>
              <w:pStyle w:val="Table"/>
              <w:rPr>
                <w:rFonts w:cs="Arial"/>
                <w:lang w:val="en-US"/>
              </w:rPr>
            </w:pPr>
            <w:r w:rsidRPr="00D625A7">
              <w:rPr>
                <w:rFonts w:cs="Arial"/>
                <w:color w:val="000000"/>
              </w:rPr>
              <w:t>29</w:t>
            </w:r>
          </w:p>
        </w:tc>
        <w:tc>
          <w:tcPr>
            <w:tcW w:w="667" w:type="dxa"/>
            <w:shd w:val="clear" w:color="auto" w:fill="auto"/>
            <w:noWrap/>
            <w:vAlign w:val="center"/>
            <w:hideMark/>
          </w:tcPr>
          <w:p w14:paraId="68E23821" w14:textId="07B9D74B" w:rsidR="00914D3F" w:rsidRPr="00D625A7" w:rsidDel="00701EE2" w:rsidRDefault="00914D3F" w:rsidP="00914D3F">
            <w:pPr>
              <w:pStyle w:val="Table"/>
              <w:rPr>
                <w:rFonts w:cs="Arial"/>
                <w:lang w:val="en-US"/>
              </w:rPr>
            </w:pPr>
            <w:r>
              <w:rPr>
                <w:rFonts w:cs="Arial"/>
                <w:color w:val="000000"/>
              </w:rPr>
              <w:t>0.995</w:t>
            </w:r>
          </w:p>
        </w:tc>
        <w:tc>
          <w:tcPr>
            <w:tcW w:w="667" w:type="dxa"/>
            <w:shd w:val="clear" w:color="auto" w:fill="auto"/>
            <w:noWrap/>
            <w:vAlign w:val="center"/>
            <w:hideMark/>
          </w:tcPr>
          <w:p w14:paraId="4990453F" w14:textId="7F8512B0" w:rsidR="00914D3F" w:rsidRPr="00D625A7" w:rsidDel="00701EE2" w:rsidRDefault="00914D3F" w:rsidP="00914D3F">
            <w:pPr>
              <w:pStyle w:val="Table"/>
              <w:rPr>
                <w:rFonts w:cs="Arial"/>
                <w:lang w:val="en-US"/>
              </w:rPr>
            </w:pPr>
            <w:r>
              <w:rPr>
                <w:rFonts w:cs="Arial"/>
                <w:color w:val="000000"/>
              </w:rPr>
              <w:t>1.051</w:t>
            </w:r>
          </w:p>
        </w:tc>
        <w:tc>
          <w:tcPr>
            <w:tcW w:w="0" w:type="auto"/>
            <w:shd w:val="clear" w:color="auto" w:fill="auto"/>
            <w:noWrap/>
            <w:vAlign w:val="center"/>
            <w:hideMark/>
          </w:tcPr>
          <w:p w14:paraId="3EBD5402" w14:textId="2F2ADDDA" w:rsidR="00914D3F" w:rsidRPr="00D625A7" w:rsidDel="00701EE2" w:rsidRDefault="00914D3F" w:rsidP="00914D3F">
            <w:pPr>
              <w:pStyle w:val="Table"/>
              <w:rPr>
                <w:rFonts w:cs="Arial"/>
                <w:lang w:val="en-US"/>
              </w:rPr>
            </w:pPr>
            <w:r>
              <w:rPr>
                <w:rFonts w:cs="Arial"/>
                <w:color w:val="000000"/>
              </w:rPr>
              <w:t>1.035</w:t>
            </w:r>
          </w:p>
        </w:tc>
        <w:tc>
          <w:tcPr>
            <w:tcW w:w="0" w:type="auto"/>
            <w:shd w:val="clear" w:color="auto" w:fill="auto"/>
            <w:noWrap/>
            <w:vAlign w:val="center"/>
            <w:hideMark/>
          </w:tcPr>
          <w:p w14:paraId="004CAD91" w14:textId="1A8DCE09" w:rsidR="00914D3F" w:rsidRPr="00D625A7" w:rsidDel="00701EE2" w:rsidRDefault="00914D3F" w:rsidP="00914D3F">
            <w:pPr>
              <w:pStyle w:val="Table"/>
              <w:rPr>
                <w:rFonts w:cs="Arial"/>
                <w:lang w:val="en-US"/>
              </w:rPr>
            </w:pPr>
            <w:r>
              <w:rPr>
                <w:rFonts w:cs="Arial"/>
                <w:color w:val="000000"/>
              </w:rPr>
              <w:t>1.100</w:t>
            </w:r>
          </w:p>
        </w:tc>
        <w:tc>
          <w:tcPr>
            <w:tcW w:w="0" w:type="auto"/>
            <w:shd w:val="clear" w:color="auto" w:fill="auto"/>
            <w:noWrap/>
            <w:vAlign w:val="center"/>
            <w:hideMark/>
          </w:tcPr>
          <w:p w14:paraId="18AB492D" w14:textId="4D2600F1" w:rsidR="00914D3F" w:rsidRPr="00D625A7" w:rsidDel="00701EE2" w:rsidRDefault="00914D3F" w:rsidP="00914D3F">
            <w:pPr>
              <w:pStyle w:val="Table"/>
              <w:rPr>
                <w:rFonts w:cs="Arial"/>
                <w:lang w:val="en-US"/>
              </w:rPr>
            </w:pPr>
            <w:r>
              <w:rPr>
                <w:rFonts w:cs="Arial"/>
                <w:color w:val="000000"/>
              </w:rPr>
              <w:t>0.995</w:t>
            </w:r>
          </w:p>
        </w:tc>
        <w:tc>
          <w:tcPr>
            <w:tcW w:w="0" w:type="auto"/>
            <w:shd w:val="clear" w:color="auto" w:fill="auto"/>
            <w:noWrap/>
            <w:vAlign w:val="center"/>
            <w:hideMark/>
          </w:tcPr>
          <w:p w14:paraId="7E231159" w14:textId="45FEF6F1" w:rsidR="00914D3F" w:rsidRPr="00D625A7" w:rsidDel="00701EE2" w:rsidRDefault="00914D3F" w:rsidP="00914D3F">
            <w:pPr>
              <w:pStyle w:val="Table"/>
              <w:rPr>
                <w:rFonts w:cs="Arial"/>
                <w:lang w:val="en-US"/>
              </w:rPr>
            </w:pPr>
            <w:r>
              <w:rPr>
                <w:rFonts w:cs="Arial"/>
                <w:color w:val="000000"/>
              </w:rPr>
              <w:t>1.063</w:t>
            </w:r>
          </w:p>
        </w:tc>
      </w:tr>
      <w:tr w:rsidR="00914D3F" w:rsidRPr="00D62EC5" w:rsidDel="00701EE2" w14:paraId="1D665F63" w14:textId="66184A31" w:rsidTr="000669CB">
        <w:trPr>
          <w:trHeight w:val="288"/>
          <w:jc w:val="center"/>
        </w:trPr>
        <w:tc>
          <w:tcPr>
            <w:tcW w:w="805" w:type="dxa"/>
            <w:shd w:val="clear" w:color="auto" w:fill="auto"/>
            <w:noWrap/>
            <w:vAlign w:val="center"/>
            <w:hideMark/>
          </w:tcPr>
          <w:p w14:paraId="7574BC21" w14:textId="497CD3A4" w:rsidR="00914D3F" w:rsidRPr="00D817BD" w:rsidDel="00701EE2" w:rsidRDefault="00914D3F" w:rsidP="00914D3F">
            <w:pPr>
              <w:pStyle w:val="Table"/>
              <w:rPr>
                <w:rFonts w:cs="Arial"/>
                <w:lang w:val="en-US"/>
              </w:rPr>
            </w:pPr>
            <w:r w:rsidRPr="00D817BD" w:rsidDel="00701EE2">
              <w:rPr>
                <w:rFonts w:cs="Arial"/>
                <w:lang w:val="en-US"/>
              </w:rPr>
              <w:t>1.04</w:t>
            </w:r>
          </w:p>
        </w:tc>
        <w:tc>
          <w:tcPr>
            <w:tcW w:w="677" w:type="dxa"/>
            <w:shd w:val="clear" w:color="auto" w:fill="auto"/>
            <w:noWrap/>
            <w:vAlign w:val="center"/>
            <w:hideMark/>
          </w:tcPr>
          <w:p w14:paraId="1A6235E0" w14:textId="615449C6" w:rsidR="00914D3F" w:rsidRPr="00D817BD" w:rsidDel="00701EE2" w:rsidRDefault="00914D3F" w:rsidP="00914D3F">
            <w:pPr>
              <w:pStyle w:val="Table"/>
              <w:rPr>
                <w:rFonts w:cs="Arial"/>
                <w:lang w:val="en-US"/>
              </w:rPr>
            </w:pPr>
            <w:r>
              <w:rPr>
                <w:rFonts w:cs="Arial"/>
              </w:rPr>
              <w:t>65%</w:t>
            </w:r>
          </w:p>
        </w:tc>
        <w:tc>
          <w:tcPr>
            <w:tcW w:w="0" w:type="auto"/>
            <w:shd w:val="clear" w:color="auto" w:fill="auto"/>
            <w:noWrap/>
            <w:vAlign w:val="center"/>
            <w:hideMark/>
          </w:tcPr>
          <w:p w14:paraId="1FE8A47C" w14:textId="799F230B" w:rsidR="00914D3F" w:rsidRPr="00D625A7" w:rsidDel="00701EE2" w:rsidRDefault="00914D3F" w:rsidP="00914D3F">
            <w:pPr>
              <w:pStyle w:val="Table"/>
              <w:rPr>
                <w:rFonts w:cs="Arial"/>
                <w:lang w:val="en-US"/>
              </w:rPr>
            </w:pPr>
            <w:r>
              <w:rPr>
                <w:rFonts w:cs="Arial"/>
                <w:color w:val="000000"/>
              </w:rPr>
              <w:t>214.32</w:t>
            </w:r>
          </w:p>
        </w:tc>
        <w:tc>
          <w:tcPr>
            <w:tcW w:w="0" w:type="auto"/>
            <w:shd w:val="clear" w:color="auto" w:fill="auto"/>
            <w:noWrap/>
            <w:vAlign w:val="center"/>
            <w:hideMark/>
          </w:tcPr>
          <w:p w14:paraId="3AFAF40D" w14:textId="69104F56" w:rsidR="00914D3F" w:rsidRPr="00D625A7" w:rsidDel="00701EE2" w:rsidRDefault="00914D3F" w:rsidP="00914D3F">
            <w:pPr>
              <w:pStyle w:val="Table"/>
              <w:rPr>
                <w:rFonts w:cs="Arial"/>
                <w:lang w:val="en-US"/>
              </w:rPr>
            </w:pPr>
            <w:r>
              <w:rPr>
                <w:rFonts w:cs="Arial"/>
                <w:color w:val="000000"/>
              </w:rPr>
              <w:t>147.56</w:t>
            </w:r>
          </w:p>
        </w:tc>
        <w:tc>
          <w:tcPr>
            <w:tcW w:w="0" w:type="auto"/>
            <w:shd w:val="clear" w:color="auto" w:fill="auto"/>
            <w:noWrap/>
            <w:vAlign w:val="center"/>
            <w:hideMark/>
          </w:tcPr>
          <w:p w14:paraId="487169BE" w14:textId="6ED06C3F" w:rsidR="00914D3F" w:rsidRPr="00D625A7" w:rsidDel="00701EE2" w:rsidRDefault="00914D3F" w:rsidP="00914D3F">
            <w:pPr>
              <w:pStyle w:val="Table"/>
              <w:rPr>
                <w:rFonts w:cs="Arial"/>
                <w:lang w:val="en-US"/>
              </w:rPr>
            </w:pPr>
            <w:r w:rsidRPr="00D625A7">
              <w:rPr>
                <w:rFonts w:cs="Arial"/>
                <w:color w:val="000000"/>
              </w:rPr>
              <w:t>16</w:t>
            </w:r>
          </w:p>
        </w:tc>
        <w:tc>
          <w:tcPr>
            <w:tcW w:w="0" w:type="auto"/>
            <w:shd w:val="clear" w:color="auto" w:fill="auto"/>
            <w:noWrap/>
            <w:vAlign w:val="center"/>
            <w:hideMark/>
          </w:tcPr>
          <w:p w14:paraId="41F281C1" w14:textId="38CC063B" w:rsidR="00914D3F" w:rsidRPr="00D625A7" w:rsidDel="00701EE2" w:rsidRDefault="00914D3F" w:rsidP="00914D3F">
            <w:pPr>
              <w:pStyle w:val="Table"/>
              <w:rPr>
                <w:rFonts w:cs="Arial"/>
                <w:lang w:val="en-US"/>
              </w:rPr>
            </w:pPr>
            <w:r w:rsidRPr="00D625A7">
              <w:rPr>
                <w:rFonts w:cs="Arial"/>
                <w:color w:val="000000"/>
              </w:rPr>
              <w:t>29</w:t>
            </w:r>
          </w:p>
        </w:tc>
        <w:tc>
          <w:tcPr>
            <w:tcW w:w="667" w:type="dxa"/>
            <w:shd w:val="clear" w:color="auto" w:fill="auto"/>
            <w:noWrap/>
            <w:vAlign w:val="center"/>
            <w:hideMark/>
          </w:tcPr>
          <w:p w14:paraId="0F6899E4" w14:textId="31C07747" w:rsidR="00914D3F" w:rsidRPr="00D625A7" w:rsidDel="00701EE2" w:rsidRDefault="00914D3F" w:rsidP="00914D3F">
            <w:pPr>
              <w:pStyle w:val="Table"/>
              <w:rPr>
                <w:rFonts w:cs="Arial"/>
                <w:lang w:val="en-US"/>
              </w:rPr>
            </w:pPr>
            <w:r>
              <w:rPr>
                <w:rFonts w:cs="Arial"/>
                <w:color w:val="000000"/>
              </w:rPr>
              <w:t>0.992</w:t>
            </w:r>
          </w:p>
        </w:tc>
        <w:tc>
          <w:tcPr>
            <w:tcW w:w="667" w:type="dxa"/>
            <w:shd w:val="clear" w:color="auto" w:fill="auto"/>
            <w:noWrap/>
            <w:vAlign w:val="center"/>
            <w:hideMark/>
          </w:tcPr>
          <w:p w14:paraId="3AE46BF6" w14:textId="3FAC9AE3" w:rsidR="00914D3F" w:rsidRPr="00D625A7" w:rsidDel="00701EE2" w:rsidRDefault="00914D3F" w:rsidP="00914D3F">
            <w:pPr>
              <w:pStyle w:val="Table"/>
              <w:rPr>
                <w:rFonts w:cs="Arial"/>
                <w:lang w:val="en-US"/>
              </w:rPr>
            </w:pPr>
            <w:r>
              <w:rPr>
                <w:rFonts w:cs="Arial"/>
                <w:color w:val="000000"/>
              </w:rPr>
              <w:t>1.043</w:t>
            </w:r>
          </w:p>
        </w:tc>
        <w:tc>
          <w:tcPr>
            <w:tcW w:w="0" w:type="auto"/>
            <w:shd w:val="clear" w:color="auto" w:fill="auto"/>
            <w:noWrap/>
            <w:vAlign w:val="center"/>
            <w:hideMark/>
          </w:tcPr>
          <w:p w14:paraId="680E95AE" w14:textId="5BBEC3DD" w:rsidR="00914D3F" w:rsidRPr="00D625A7" w:rsidDel="00701EE2" w:rsidRDefault="00914D3F" w:rsidP="00914D3F">
            <w:pPr>
              <w:pStyle w:val="Table"/>
              <w:rPr>
                <w:rFonts w:cs="Arial"/>
                <w:lang w:val="en-US"/>
              </w:rPr>
            </w:pPr>
            <w:r>
              <w:rPr>
                <w:rFonts w:cs="Arial"/>
                <w:color w:val="000000"/>
              </w:rPr>
              <w:t>1.034</w:t>
            </w:r>
          </w:p>
        </w:tc>
        <w:tc>
          <w:tcPr>
            <w:tcW w:w="0" w:type="auto"/>
            <w:shd w:val="clear" w:color="auto" w:fill="auto"/>
            <w:noWrap/>
            <w:vAlign w:val="center"/>
            <w:hideMark/>
          </w:tcPr>
          <w:p w14:paraId="129121D6" w14:textId="406CE77A" w:rsidR="00914D3F" w:rsidRPr="00D625A7" w:rsidDel="00701EE2" w:rsidRDefault="00914D3F" w:rsidP="00914D3F">
            <w:pPr>
              <w:pStyle w:val="Table"/>
              <w:rPr>
                <w:rFonts w:cs="Arial"/>
                <w:lang w:val="en-US"/>
              </w:rPr>
            </w:pPr>
            <w:r>
              <w:rPr>
                <w:rFonts w:cs="Arial"/>
                <w:color w:val="000000"/>
              </w:rPr>
              <w:t>1.100</w:t>
            </w:r>
          </w:p>
        </w:tc>
        <w:tc>
          <w:tcPr>
            <w:tcW w:w="0" w:type="auto"/>
            <w:shd w:val="clear" w:color="auto" w:fill="auto"/>
            <w:noWrap/>
            <w:vAlign w:val="center"/>
            <w:hideMark/>
          </w:tcPr>
          <w:p w14:paraId="64CBB840" w14:textId="2CF90644" w:rsidR="00914D3F" w:rsidRPr="00D625A7" w:rsidDel="00701EE2" w:rsidRDefault="00914D3F" w:rsidP="00914D3F">
            <w:pPr>
              <w:pStyle w:val="Table"/>
              <w:rPr>
                <w:rFonts w:cs="Arial"/>
                <w:lang w:val="en-US"/>
              </w:rPr>
            </w:pPr>
            <w:r>
              <w:rPr>
                <w:rFonts w:cs="Arial"/>
                <w:color w:val="000000"/>
              </w:rPr>
              <w:t>0.992</w:t>
            </w:r>
          </w:p>
        </w:tc>
        <w:tc>
          <w:tcPr>
            <w:tcW w:w="0" w:type="auto"/>
            <w:shd w:val="clear" w:color="auto" w:fill="auto"/>
            <w:noWrap/>
            <w:vAlign w:val="center"/>
            <w:hideMark/>
          </w:tcPr>
          <w:p w14:paraId="76686137" w14:textId="68723B76" w:rsidR="00914D3F" w:rsidRPr="00D625A7" w:rsidDel="00701EE2" w:rsidRDefault="00914D3F" w:rsidP="00914D3F">
            <w:pPr>
              <w:pStyle w:val="Table"/>
              <w:rPr>
                <w:rFonts w:cs="Arial"/>
                <w:lang w:val="en-US"/>
              </w:rPr>
            </w:pPr>
            <w:r>
              <w:rPr>
                <w:rFonts w:cs="Arial"/>
                <w:color w:val="000000"/>
              </w:rPr>
              <w:t>1.061</w:t>
            </w:r>
          </w:p>
        </w:tc>
      </w:tr>
      <w:tr w:rsidR="00914D3F" w:rsidRPr="00D62EC5" w:rsidDel="00701EE2" w14:paraId="4841D20E" w14:textId="4C8E8229" w:rsidTr="000669CB">
        <w:trPr>
          <w:trHeight w:val="288"/>
          <w:jc w:val="center"/>
        </w:trPr>
        <w:tc>
          <w:tcPr>
            <w:tcW w:w="805" w:type="dxa"/>
            <w:shd w:val="clear" w:color="auto" w:fill="auto"/>
            <w:noWrap/>
            <w:vAlign w:val="center"/>
            <w:hideMark/>
          </w:tcPr>
          <w:p w14:paraId="7B661BB9" w14:textId="4201A362" w:rsidR="00914D3F" w:rsidRPr="00D817BD" w:rsidDel="00701EE2" w:rsidRDefault="00914D3F" w:rsidP="00914D3F">
            <w:pPr>
              <w:pStyle w:val="Table"/>
              <w:rPr>
                <w:rFonts w:cs="Arial"/>
                <w:lang w:val="en-US"/>
              </w:rPr>
            </w:pPr>
            <w:r w:rsidRPr="00D817BD" w:rsidDel="00701EE2">
              <w:rPr>
                <w:rFonts w:cs="Arial"/>
                <w:lang w:val="en-US"/>
              </w:rPr>
              <w:t>1.04</w:t>
            </w:r>
          </w:p>
        </w:tc>
        <w:tc>
          <w:tcPr>
            <w:tcW w:w="677" w:type="dxa"/>
            <w:shd w:val="clear" w:color="auto" w:fill="auto"/>
            <w:noWrap/>
            <w:vAlign w:val="center"/>
            <w:hideMark/>
          </w:tcPr>
          <w:p w14:paraId="17428258" w14:textId="01601921" w:rsidR="00914D3F" w:rsidRPr="00D817BD" w:rsidDel="00701EE2" w:rsidRDefault="00914D3F" w:rsidP="00914D3F">
            <w:pPr>
              <w:pStyle w:val="Table"/>
              <w:rPr>
                <w:rFonts w:cs="Arial"/>
                <w:lang w:val="en-US"/>
              </w:rPr>
            </w:pPr>
            <w:r>
              <w:rPr>
                <w:rFonts w:cs="Arial"/>
              </w:rPr>
              <w:t>100%</w:t>
            </w:r>
          </w:p>
        </w:tc>
        <w:tc>
          <w:tcPr>
            <w:tcW w:w="0" w:type="auto"/>
            <w:shd w:val="clear" w:color="auto" w:fill="auto"/>
            <w:noWrap/>
            <w:vAlign w:val="center"/>
            <w:hideMark/>
          </w:tcPr>
          <w:p w14:paraId="26DC6AEA" w14:textId="5EB0B2BF" w:rsidR="00914D3F" w:rsidRPr="00D625A7" w:rsidDel="00701EE2" w:rsidRDefault="00914D3F" w:rsidP="00914D3F">
            <w:pPr>
              <w:pStyle w:val="Table"/>
              <w:rPr>
                <w:rFonts w:cs="Arial"/>
                <w:lang w:val="en-US"/>
              </w:rPr>
            </w:pPr>
            <w:r>
              <w:rPr>
                <w:rFonts w:cs="Arial"/>
                <w:color w:val="000000"/>
              </w:rPr>
              <w:t>328.72</w:t>
            </w:r>
          </w:p>
        </w:tc>
        <w:tc>
          <w:tcPr>
            <w:tcW w:w="0" w:type="auto"/>
            <w:shd w:val="clear" w:color="auto" w:fill="auto"/>
            <w:noWrap/>
            <w:vAlign w:val="center"/>
            <w:hideMark/>
          </w:tcPr>
          <w:p w14:paraId="70FE6128" w14:textId="3BC6263A" w:rsidR="00914D3F" w:rsidRPr="00D625A7" w:rsidDel="00701EE2" w:rsidRDefault="00914D3F" w:rsidP="00914D3F">
            <w:pPr>
              <w:pStyle w:val="Table"/>
              <w:rPr>
                <w:rFonts w:cs="Arial"/>
                <w:lang w:val="en-US"/>
              </w:rPr>
            </w:pPr>
            <w:r>
              <w:rPr>
                <w:rFonts w:cs="Arial"/>
                <w:color w:val="000000"/>
              </w:rPr>
              <w:t>109.04</w:t>
            </w:r>
          </w:p>
        </w:tc>
        <w:tc>
          <w:tcPr>
            <w:tcW w:w="0" w:type="auto"/>
            <w:shd w:val="clear" w:color="auto" w:fill="auto"/>
            <w:noWrap/>
            <w:vAlign w:val="center"/>
            <w:hideMark/>
          </w:tcPr>
          <w:p w14:paraId="69E226AD" w14:textId="6E547D8F" w:rsidR="00914D3F" w:rsidRPr="00D625A7" w:rsidDel="00701EE2" w:rsidRDefault="00914D3F" w:rsidP="00914D3F">
            <w:pPr>
              <w:pStyle w:val="Table"/>
              <w:rPr>
                <w:rFonts w:cs="Arial"/>
                <w:lang w:val="en-US"/>
              </w:rPr>
            </w:pPr>
            <w:r w:rsidRPr="00D625A7">
              <w:rPr>
                <w:rFonts w:cs="Arial"/>
                <w:color w:val="000000"/>
              </w:rPr>
              <w:t>16</w:t>
            </w:r>
          </w:p>
        </w:tc>
        <w:tc>
          <w:tcPr>
            <w:tcW w:w="0" w:type="auto"/>
            <w:shd w:val="clear" w:color="auto" w:fill="auto"/>
            <w:noWrap/>
            <w:vAlign w:val="center"/>
            <w:hideMark/>
          </w:tcPr>
          <w:p w14:paraId="23F2B176" w14:textId="5500D681" w:rsidR="00914D3F" w:rsidRPr="00D625A7" w:rsidDel="00701EE2" w:rsidRDefault="00914D3F" w:rsidP="00914D3F">
            <w:pPr>
              <w:pStyle w:val="Table"/>
              <w:rPr>
                <w:rFonts w:cs="Arial"/>
                <w:lang w:val="en-US"/>
              </w:rPr>
            </w:pPr>
            <w:r w:rsidRPr="00D625A7">
              <w:rPr>
                <w:rFonts w:cs="Arial"/>
                <w:color w:val="000000"/>
              </w:rPr>
              <w:t>29</w:t>
            </w:r>
          </w:p>
        </w:tc>
        <w:tc>
          <w:tcPr>
            <w:tcW w:w="667" w:type="dxa"/>
            <w:shd w:val="clear" w:color="auto" w:fill="auto"/>
            <w:noWrap/>
            <w:vAlign w:val="center"/>
            <w:hideMark/>
          </w:tcPr>
          <w:p w14:paraId="308EC3F3" w14:textId="3BB54009" w:rsidR="00914D3F" w:rsidRPr="00D625A7" w:rsidDel="00701EE2" w:rsidRDefault="00914D3F" w:rsidP="00914D3F">
            <w:pPr>
              <w:pStyle w:val="Table"/>
              <w:rPr>
                <w:rFonts w:cs="Arial"/>
                <w:lang w:val="en-US"/>
              </w:rPr>
            </w:pPr>
            <w:r>
              <w:rPr>
                <w:rFonts w:cs="Arial"/>
                <w:color w:val="000000"/>
              </w:rPr>
              <w:t>0.986</w:t>
            </w:r>
          </w:p>
        </w:tc>
        <w:tc>
          <w:tcPr>
            <w:tcW w:w="667" w:type="dxa"/>
            <w:shd w:val="clear" w:color="auto" w:fill="auto"/>
            <w:noWrap/>
            <w:vAlign w:val="center"/>
            <w:hideMark/>
          </w:tcPr>
          <w:p w14:paraId="70001113" w14:textId="33665F41" w:rsidR="00914D3F" w:rsidRPr="00D625A7" w:rsidDel="00701EE2" w:rsidRDefault="00914D3F" w:rsidP="00914D3F">
            <w:pPr>
              <w:pStyle w:val="Table"/>
              <w:rPr>
                <w:rFonts w:cs="Arial"/>
                <w:lang w:val="en-US"/>
              </w:rPr>
            </w:pPr>
            <w:r>
              <w:rPr>
                <w:rFonts w:cs="Arial"/>
                <w:color w:val="000000"/>
              </w:rPr>
              <w:t>1.030</w:t>
            </w:r>
          </w:p>
        </w:tc>
        <w:tc>
          <w:tcPr>
            <w:tcW w:w="0" w:type="auto"/>
            <w:shd w:val="clear" w:color="auto" w:fill="auto"/>
            <w:noWrap/>
            <w:vAlign w:val="center"/>
            <w:hideMark/>
          </w:tcPr>
          <w:p w14:paraId="4D9BF0E6" w14:textId="79610D1D" w:rsidR="00914D3F" w:rsidRPr="00D625A7" w:rsidDel="00701EE2" w:rsidRDefault="00914D3F" w:rsidP="00914D3F">
            <w:pPr>
              <w:pStyle w:val="Table"/>
              <w:rPr>
                <w:rFonts w:cs="Arial"/>
                <w:lang w:val="en-US"/>
              </w:rPr>
            </w:pPr>
            <w:r>
              <w:rPr>
                <w:rFonts w:cs="Arial"/>
                <w:color w:val="000000"/>
              </w:rPr>
              <w:t>1.031</w:t>
            </w:r>
          </w:p>
        </w:tc>
        <w:tc>
          <w:tcPr>
            <w:tcW w:w="0" w:type="auto"/>
            <w:shd w:val="clear" w:color="auto" w:fill="auto"/>
            <w:noWrap/>
            <w:vAlign w:val="center"/>
            <w:hideMark/>
          </w:tcPr>
          <w:p w14:paraId="72759014" w14:textId="2730556A" w:rsidR="00914D3F" w:rsidRPr="00D625A7" w:rsidDel="00701EE2" w:rsidRDefault="00914D3F" w:rsidP="00914D3F">
            <w:pPr>
              <w:pStyle w:val="Table"/>
              <w:rPr>
                <w:rFonts w:cs="Arial"/>
                <w:lang w:val="en-US"/>
              </w:rPr>
            </w:pPr>
            <w:r>
              <w:rPr>
                <w:rFonts w:cs="Arial"/>
                <w:color w:val="000000"/>
              </w:rPr>
              <w:t>1.096</w:t>
            </w:r>
          </w:p>
        </w:tc>
        <w:tc>
          <w:tcPr>
            <w:tcW w:w="0" w:type="auto"/>
            <w:shd w:val="clear" w:color="auto" w:fill="auto"/>
            <w:noWrap/>
            <w:vAlign w:val="center"/>
            <w:hideMark/>
          </w:tcPr>
          <w:p w14:paraId="23253804" w14:textId="04499BC7" w:rsidR="00914D3F" w:rsidRPr="00D625A7" w:rsidDel="00701EE2" w:rsidRDefault="00914D3F" w:rsidP="00914D3F">
            <w:pPr>
              <w:pStyle w:val="Table"/>
              <w:rPr>
                <w:rFonts w:cs="Arial"/>
                <w:lang w:val="en-US"/>
              </w:rPr>
            </w:pPr>
            <w:r>
              <w:rPr>
                <w:rFonts w:cs="Arial"/>
                <w:color w:val="000000"/>
              </w:rPr>
              <w:t>0.986</w:t>
            </w:r>
          </w:p>
        </w:tc>
        <w:tc>
          <w:tcPr>
            <w:tcW w:w="0" w:type="auto"/>
            <w:shd w:val="clear" w:color="auto" w:fill="auto"/>
            <w:noWrap/>
            <w:vAlign w:val="center"/>
            <w:hideMark/>
          </w:tcPr>
          <w:p w14:paraId="65E2C8E4" w14:textId="16E9D3B9" w:rsidR="00914D3F" w:rsidRPr="00D625A7" w:rsidDel="00701EE2" w:rsidRDefault="00914D3F" w:rsidP="00914D3F">
            <w:pPr>
              <w:pStyle w:val="Table"/>
              <w:rPr>
                <w:rFonts w:cs="Arial"/>
                <w:lang w:val="en-US"/>
              </w:rPr>
            </w:pPr>
            <w:r>
              <w:rPr>
                <w:rFonts w:cs="Arial"/>
                <w:color w:val="000000"/>
              </w:rPr>
              <w:t>1.053</w:t>
            </w:r>
          </w:p>
        </w:tc>
      </w:tr>
    </w:tbl>
    <w:p w14:paraId="0E182681" w14:textId="77777777" w:rsidR="007C6B02" w:rsidRDefault="007C6B02" w:rsidP="007C6B02">
      <w:pPr>
        <w:pStyle w:val="NoSpacing"/>
      </w:pPr>
      <w:r>
        <w:t xml:space="preserve">Note 1: 10% dispatch case required in the ERCOT </w:t>
      </w:r>
      <w:r w:rsidRPr="005A4173">
        <w:rPr>
          <w:i/>
        </w:rPr>
        <w:t>Reactive Study Scope</w:t>
      </w:r>
    </w:p>
    <w:p w14:paraId="4F89D477" w14:textId="77777777" w:rsidR="007C6B02" w:rsidRDefault="007C6B02" w:rsidP="007C6B02">
      <w:pPr>
        <w:pStyle w:val="NoSpacing"/>
        <w:rPr>
          <w:i/>
        </w:rPr>
      </w:pPr>
      <w:r>
        <w:t xml:space="preserve">Note 2: 100% dispatch case required in the ERCOT </w:t>
      </w:r>
      <w:r w:rsidRPr="005A4173">
        <w:rPr>
          <w:i/>
        </w:rPr>
        <w:t>Reactive Study Scope</w:t>
      </w:r>
    </w:p>
    <w:p w14:paraId="083C56D7" w14:textId="77777777" w:rsidR="007C6B02" w:rsidRDefault="007C6B02">
      <w:pPr>
        <w:spacing w:after="160" w:line="259" w:lineRule="auto"/>
      </w:pPr>
      <w:r>
        <w:br w:type="page"/>
      </w:r>
    </w:p>
    <w:p w14:paraId="50F8D2D7" w14:textId="4328E349" w:rsidR="00CC30D9" w:rsidRDefault="00CC30D9" w:rsidP="000669CB">
      <w:pPr>
        <w:pStyle w:val="Caption"/>
      </w:pPr>
      <w:bookmarkStart w:id="50" w:name="_Ref48847239"/>
      <w:bookmarkStart w:id="51" w:name="_Toc48890403"/>
      <w:r>
        <w:lastRenderedPageBreak/>
        <w:t xml:space="preserve">Table </w:t>
      </w:r>
      <w:fldSimple w:instr=" SEQ Table \* ARABIC ">
        <w:r w:rsidR="007F215C">
          <w:rPr>
            <w:noProof/>
          </w:rPr>
          <w:t>3</w:t>
        </w:r>
      </w:fldSimple>
      <w:bookmarkEnd w:id="50"/>
      <w:r>
        <w:t xml:space="preserve">. </w:t>
      </w:r>
      <w:r w:rsidRPr="00561436">
        <w:t>Leading Reactive Power Capability Results</w:t>
      </w:r>
      <w:bookmarkEnd w:id="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0"/>
        <w:gridCol w:w="715"/>
        <w:gridCol w:w="957"/>
        <w:gridCol w:w="1032"/>
        <w:gridCol w:w="561"/>
        <w:gridCol w:w="391"/>
        <w:gridCol w:w="834"/>
        <w:gridCol w:w="834"/>
        <w:gridCol w:w="834"/>
        <w:gridCol w:w="834"/>
        <w:gridCol w:w="834"/>
        <w:gridCol w:w="834"/>
      </w:tblGrid>
      <w:tr w:rsidR="00CC30D9" w:rsidRPr="00D62EC5" w14:paraId="2D38F9B3" w14:textId="77777777" w:rsidTr="000669CB">
        <w:trPr>
          <w:cantSplit/>
          <w:trHeight w:val="2232"/>
          <w:jc w:val="center"/>
        </w:trPr>
        <w:tc>
          <w:tcPr>
            <w:tcW w:w="690" w:type="dxa"/>
            <w:shd w:val="clear" w:color="auto" w:fill="9CC2E5" w:themeFill="accent1" w:themeFillTint="99"/>
            <w:noWrap/>
            <w:textDirection w:val="btLr"/>
            <w:vAlign w:val="bottom"/>
            <w:hideMark/>
          </w:tcPr>
          <w:p w14:paraId="3B1DA2A1" w14:textId="77777777" w:rsidR="00CC30D9" w:rsidRPr="00D817BD" w:rsidRDefault="00CC30D9" w:rsidP="00D817BD">
            <w:pPr>
              <w:pStyle w:val="TableHeader"/>
            </w:pPr>
            <w:r w:rsidRPr="00D817BD">
              <w:t>POI Voltage [pu]</w:t>
            </w:r>
          </w:p>
        </w:tc>
        <w:tc>
          <w:tcPr>
            <w:tcW w:w="715" w:type="dxa"/>
            <w:shd w:val="clear" w:color="auto" w:fill="9CC2E5" w:themeFill="accent1" w:themeFillTint="99"/>
            <w:noWrap/>
            <w:textDirection w:val="btLr"/>
            <w:vAlign w:val="bottom"/>
            <w:hideMark/>
          </w:tcPr>
          <w:p w14:paraId="7AF4D8AB" w14:textId="05A34216" w:rsidR="00CC30D9" w:rsidRPr="00D817BD" w:rsidRDefault="00CC30D9" w:rsidP="00D817BD">
            <w:pPr>
              <w:pStyle w:val="TableHeader"/>
            </w:pPr>
            <w:r w:rsidRPr="00D817BD">
              <w:t xml:space="preserve">Gross Generation </w:t>
            </w:r>
          </w:p>
        </w:tc>
        <w:tc>
          <w:tcPr>
            <w:tcW w:w="957" w:type="dxa"/>
            <w:shd w:val="clear" w:color="auto" w:fill="9CC2E5" w:themeFill="accent1" w:themeFillTint="99"/>
            <w:noWrap/>
            <w:textDirection w:val="btLr"/>
            <w:vAlign w:val="bottom"/>
            <w:hideMark/>
          </w:tcPr>
          <w:p w14:paraId="2B71447D" w14:textId="77777777" w:rsidR="00CC30D9" w:rsidRPr="00D817BD" w:rsidRDefault="00CC30D9" w:rsidP="00D817BD">
            <w:pPr>
              <w:pStyle w:val="TableHeader"/>
            </w:pPr>
            <w:r w:rsidRPr="00D817BD">
              <w:t>POI [MW]</w:t>
            </w:r>
          </w:p>
        </w:tc>
        <w:tc>
          <w:tcPr>
            <w:tcW w:w="1032" w:type="dxa"/>
            <w:shd w:val="clear" w:color="auto" w:fill="9CC2E5" w:themeFill="accent1" w:themeFillTint="99"/>
            <w:noWrap/>
            <w:textDirection w:val="btLr"/>
            <w:vAlign w:val="bottom"/>
            <w:hideMark/>
          </w:tcPr>
          <w:p w14:paraId="335D2D01" w14:textId="77777777" w:rsidR="00CC30D9" w:rsidRPr="00D817BD" w:rsidRDefault="00CC30D9" w:rsidP="00D817BD">
            <w:pPr>
              <w:pStyle w:val="TableHeader"/>
            </w:pPr>
            <w:r w:rsidRPr="00D817BD">
              <w:t>POI [MVAr]</w:t>
            </w:r>
          </w:p>
        </w:tc>
        <w:tc>
          <w:tcPr>
            <w:tcW w:w="561" w:type="dxa"/>
            <w:shd w:val="clear" w:color="auto" w:fill="9CC2E5" w:themeFill="accent1" w:themeFillTint="99"/>
            <w:noWrap/>
            <w:textDirection w:val="btLr"/>
            <w:vAlign w:val="bottom"/>
            <w:hideMark/>
          </w:tcPr>
          <w:p w14:paraId="18943EAE" w14:textId="77777777" w:rsidR="00CC30D9" w:rsidRPr="00D817BD" w:rsidRDefault="00CC30D9" w:rsidP="00D817BD">
            <w:pPr>
              <w:pStyle w:val="TableHeader"/>
            </w:pPr>
            <w:r w:rsidRPr="00D817BD">
              <w:t>MPT OLTC Tap</w:t>
            </w:r>
          </w:p>
        </w:tc>
        <w:tc>
          <w:tcPr>
            <w:tcW w:w="391" w:type="dxa"/>
            <w:shd w:val="clear" w:color="auto" w:fill="9CC2E5" w:themeFill="accent1" w:themeFillTint="99"/>
            <w:noWrap/>
            <w:textDirection w:val="btLr"/>
            <w:vAlign w:val="bottom"/>
            <w:hideMark/>
          </w:tcPr>
          <w:p w14:paraId="0A355F59" w14:textId="77777777" w:rsidR="00CC30D9" w:rsidRPr="00D817BD" w:rsidRDefault="00CC30D9" w:rsidP="00D817BD">
            <w:pPr>
              <w:pStyle w:val="TableHeader"/>
            </w:pPr>
            <w:r w:rsidRPr="00D817BD">
              <w:t>Switched Shunt [MVAr]</w:t>
            </w:r>
          </w:p>
        </w:tc>
        <w:tc>
          <w:tcPr>
            <w:tcW w:w="834" w:type="dxa"/>
            <w:shd w:val="clear" w:color="auto" w:fill="9CC2E5" w:themeFill="accent1" w:themeFillTint="99"/>
            <w:noWrap/>
            <w:textDirection w:val="btLr"/>
            <w:vAlign w:val="bottom"/>
            <w:hideMark/>
          </w:tcPr>
          <w:p w14:paraId="3C978D68" w14:textId="77777777" w:rsidR="00CC30D9" w:rsidRPr="00D817BD" w:rsidRDefault="00CC30D9" w:rsidP="00D817BD">
            <w:pPr>
              <w:pStyle w:val="TableHeader"/>
            </w:pPr>
            <w:r w:rsidRPr="00D817BD">
              <w:t>Bus 1 Voltage [pu]</w:t>
            </w:r>
          </w:p>
        </w:tc>
        <w:tc>
          <w:tcPr>
            <w:tcW w:w="834" w:type="dxa"/>
            <w:shd w:val="clear" w:color="auto" w:fill="9CC2E5" w:themeFill="accent1" w:themeFillTint="99"/>
            <w:noWrap/>
            <w:textDirection w:val="btLr"/>
            <w:vAlign w:val="bottom"/>
            <w:hideMark/>
          </w:tcPr>
          <w:p w14:paraId="1D18B1D7" w14:textId="77777777" w:rsidR="00CC30D9" w:rsidRPr="00D817BD" w:rsidRDefault="00CC30D9" w:rsidP="00D817BD">
            <w:pPr>
              <w:pStyle w:val="TableHeader"/>
            </w:pPr>
            <w:r w:rsidRPr="00D817BD">
              <w:t>Bus 2 Voltage [pu]</w:t>
            </w:r>
          </w:p>
        </w:tc>
        <w:tc>
          <w:tcPr>
            <w:tcW w:w="834" w:type="dxa"/>
            <w:shd w:val="clear" w:color="auto" w:fill="9CC2E5" w:themeFill="accent1" w:themeFillTint="99"/>
            <w:noWrap/>
            <w:textDirection w:val="btLr"/>
            <w:vAlign w:val="bottom"/>
            <w:hideMark/>
          </w:tcPr>
          <w:p w14:paraId="576B3D86" w14:textId="77777777" w:rsidR="00CC30D9" w:rsidRPr="00D817BD" w:rsidRDefault="00CC30D9" w:rsidP="00D817BD">
            <w:pPr>
              <w:pStyle w:val="TableHeader"/>
            </w:pPr>
            <w:r w:rsidRPr="00D817BD">
              <w:t>Minimum Terminal Voltage [pu]</w:t>
            </w:r>
          </w:p>
        </w:tc>
        <w:tc>
          <w:tcPr>
            <w:tcW w:w="834" w:type="dxa"/>
            <w:shd w:val="clear" w:color="auto" w:fill="9CC2E5" w:themeFill="accent1" w:themeFillTint="99"/>
            <w:noWrap/>
            <w:textDirection w:val="btLr"/>
            <w:vAlign w:val="bottom"/>
            <w:hideMark/>
          </w:tcPr>
          <w:p w14:paraId="48243544" w14:textId="77777777" w:rsidR="00CC30D9" w:rsidRPr="00D817BD" w:rsidRDefault="00CC30D9" w:rsidP="00D817BD">
            <w:pPr>
              <w:pStyle w:val="TableHeader"/>
            </w:pPr>
            <w:r w:rsidRPr="00D817BD">
              <w:t>Maximum Terminal Voltage [pu]</w:t>
            </w:r>
          </w:p>
        </w:tc>
        <w:tc>
          <w:tcPr>
            <w:tcW w:w="834" w:type="dxa"/>
            <w:shd w:val="clear" w:color="auto" w:fill="9CC2E5" w:themeFill="accent1" w:themeFillTint="99"/>
            <w:noWrap/>
            <w:textDirection w:val="btLr"/>
            <w:vAlign w:val="bottom"/>
            <w:hideMark/>
          </w:tcPr>
          <w:p w14:paraId="301C47A6" w14:textId="77777777" w:rsidR="00CC30D9" w:rsidRPr="00D62EC5" w:rsidRDefault="00CC30D9" w:rsidP="00D62EC5">
            <w:pPr>
              <w:pStyle w:val="TableHeader"/>
              <w:ind w:left="113" w:right="113"/>
            </w:pPr>
            <w:r w:rsidRPr="00D62EC5">
              <w:t>Minimum Collection Voltage [pu]</w:t>
            </w:r>
          </w:p>
        </w:tc>
        <w:tc>
          <w:tcPr>
            <w:tcW w:w="834" w:type="dxa"/>
            <w:shd w:val="clear" w:color="auto" w:fill="9CC2E5" w:themeFill="accent1" w:themeFillTint="99"/>
            <w:noWrap/>
            <w:textDirection w:val="btLr"/>
            <w:vAlign w:val="bottom"/>
            <w:hideMark/>
          </w:tcPr>
          <w:p w14:paraId="47F56BE5" w14:textId="77777777" w:rsidR="00CC30D9" w:rsidRPr="00D62EC5" w:rsidRDefault="00CC30D9" w:rsidP="00D62EC5">
            <w:pPr>
              <w:pStyle w:val="TableHeader"/>
              <w:ind w:left="113" w:right="113"/>
            </w:pPr>
            <w:r w:rsidRPr="00D62EC5">
              <w:t>Maximum Collection Voltage [pu]</w:t>
            </w:r>
          </w:p>
        </w:tc>
      </w:tr>
      <w:tr w:rsidR="00CC30D9" w:rsidRPr="00D62EC5" w14:paraId="1F6F9E1D" w14:textId="77777777" w:rsidTr="000669CB">
        <w:trPr>
          <w:trHeight w:val="290"/>
          <w:jc w:val="center"/>
        </w:trPr>
        <w:tc>
          <w:tcPr>
            <w:tcW w:w="690" w:type="dxa"/>
            <w:shd w:val="clear" w:color="auto" w:fill="auto"/>
            <w:noWrap/>
            <w:vAlign w:val="center"/>
            <w:hideMark/>
          </w:tcPr>
          <w:p w14:paraId="7DD002C5" w14:textId="1106F851" w:rsidR="00CC30D9" w:rsidRPr="00D817BD" w:rsidRDefault="00CC30D9" w:rsidP="00CC30D9">
            <w:pPr>
              <w:pStyle w:val="Table"/>
              <w:rPr>
                <w:rFonts w:cs="Arial"/>
                <w:lang w:val="en-US"/>
              </w:rPr>
            </w:pPr>
            <w:r w:rsidRPr="00D817BD">
              <w:rPr>
                <w:rFonts w:cs="Arial"/>
              </w:rPr>
              <w:t>1</w:t>
            </w:r>
          </w:p>
        </w:tc>
        <w:tc>
          <w:tcPr>
            <w:tcW w:w="715" w:type="dxa"/>
            <w:shd w:val="clear" w:color="auto" w:fill="auto"/>
            <w:noWrap/>
            <w:vAlign w:val="center"/>
            <w:hideMark/>
          </w:tcPr>
          <w:p w14:paraId="300728FE" w14:textId="632AE89B" w:rsidR="00CC30D9" w:rsidRPr="00D817BD" w:rsidRDefault="00CC30D9" w:rsidP="00CC30D9">
            <w:pPr>
              <w:pStyle w:val="Table"/>
              <w:rPr>
                <w:rFonts w:cs="Arial"/>
                <w:lang w:val="en-US"/>
              </w:rPr>
            </w:pPr>
            <w:r>
              <w:rPr>
                <w:rFonts w:cs="Arial"/>
              </w:rPr>
              <w:t>10%</w:t>
            </w:r>
          </w:p>
        </w:tc>
        <w:tc>
          <w:tcPr>
            <w:tcW w:w="957" w:type="dxa"/>
            <w:shd w:val="clear" w:color="auto" w:fill="auto"/>
            <w:noWrap/>
            <w:vAlign w:val="center"/>
            <w:hideMark/>
          </w:tcPr>
          <w:p w14:paraId="5EFA30A8" w14:textId="002A7F5E" w:rsidR="00CC30D9" w:rsidRPr="00D625A7" w:rsidRDefault="00CC30D9" w:rsidP="00CC30D9">
            <w:pPr>
              <w:pStyle w:val="Table"/>
              <w:rPr>
                <w:rFonts w:cs="Arial"/>
                <w:lang w:val="en-US"/>
              </w:rPr>
            </w:pPr>
            <w:r>
              <w:rPr>
                <w:rFonts w:cs="Arial"/>
                <w:color w:val="000000"/>
              </w:rPr>
              <w:t>31.09</w:t>
            </w:r>
          </w:p>
        </w:tc>
        <w:tc>
          <w:tcPr>
            <w:tcW w:w="1032" w:type="dxa"/>
            <w:shd w:val="clear" w:color="auto" w:fill="auto"/>
            <w:noWrap/>
            <w:vAlign w:val="center"/>
            <w:hideMark/>
          </w:tcPr>
          <w:p w14:paraId="3F298EB3" w14:textId="7964F2B1" w:rsidR="00CC30D9" w:rsidRPr="00D625A7" w:rsidRDefault="00CC30D9" w:rsidP="00CC30D9">
            <w:pPr>
              <w:pStyle w:val="Table"/>
              <w:rPr>
                <w:rFonts w:cs="Arial"/>
                <w:lang w:val="en-US"/>
              </w:rPr>
            </w:pPr>
            <w:r>
              <w:rPr>
                <w:rFonts w:cs="Arial"/>
                <w:color w:val="000000"/>
              </w:rPr>
              <w:t>-191.72</w:t>
            </w:r>
          </w:p>
        </w:tc>
        <w:tc>
          <w:tcPr>
            <w:tcW w:w="561" w:type="dxa"/>
            <w:shd w:val="clear" w:color="auto" w:fill="auto"/>
            <w:noWrap/>
            <w:vAlign w:val="center"/>
            <w:hideMark/>
          </w:tcPr>
          <w:p w14:paraId="3854318F" w14:textId="0D29F41B" w:rsidR="00CC30D9" w:rsidRPr="00D625A7" w:rsidRDefault="00CC30D9" w:rsidP="00CC30D9">
            <w:pPr>
              <w:pStyle w:val="Table"/>
              <w:rPr>
                <w:rFonts w:cs="Arial"/>
                <w:lang w:val="en-US"/>
              </w:rPr>
            </w:pPr>
            <w:r w:rsidRPr="00D625A7">
              <w:rPr>
                <w:rFonts w:cs="Arial"/>
                <w:color w:val="000000"/>
              </w:rPr>
              <w:t>-9</w:t>
            </w:r>
          </w:p>
        </w:tc>
        <w:tc>
          <w:tcPr>
            <w:tcW w:w="391" w:type="dxa"/>
            <w:shd w:val="clear" w:color="auto" w:fill="auto"/>
            <w:noWrap/>
            <w:vAlign w:val="center"/>
            <w:hideMark/>
          </w:tcPr>
          <w:p w14:paraId="10FE0E33" w14:textId="48A14D6C" w:rsidR="00CC30D9" w:rsidRPr="00D625A7" w:rsidRDefault="00CC30D9" w:rsidP="00CC30D9">
            <w:pPr>
              <w:pStyle w:val="Table"/>
              <w:rPr>
                <w:rFonts w:cs="Arial"/>
                <w:lang w:val="en-US"/>
              </w:rPr>
            </w:pPr>
            <w:r w:rsidRPr="00D625A7">
              <w:rPr>
                <w:rFonts w:cs="Arial"/>
                <w:color w:val="000000"/>
              </w:rPr>
              <w:t>0</w:t>
            </w:r>
          </w:p>
        </w:tc>
        <w:tc>
          <w:tcPr>
            <w:tcW w:w="834" w:type="dxa"/>
            <w:shd w:val="clear" w:color="auto" w:fill="auto"/>
            <w:noWrap/>
            <w:hideMark/>
          </w:tcPr>
          <w:p w14:paraId="7D73666F" w14:textId="30BF5D53" w:rsidR="00CC30D9" w:rsidRPr="00D625A7" w:rsidRDefault="00CC30D9" w:rsidP="00CC30D9">
            <w:pPr>
              <w:pStyle w:val="Table"/>
              <w:rPr>
                <w:rFonts w:cs="Arial"/>
                <w:lang w:val="en-US"/>
              </w:rPr>
            </w:pPr>
            <w:r w:rsidRPr="00214F20">
              <w:t>1.006</w:t>
            </w:r>
          </w:p>
        </w:tc>
        <w:tc>
          <w:tcPr>
            <w:tcW w:w="834" w:type="dxa"/>
            <w:shd w:val="clear" w:color="auto" w:fill="auto"/>
            <w:noWrap/>
            <w:hideMark/>
          </w:tcPr>
          <w:p w14:paraId="4F2D9B19" w14:textId="386C061B" w:rsidR="00CC30D9" w:rsidRPr="00D625A7" w:rsidRDefault="00CC30D9" w:rsidP="00CC30D9">
            <w:pPr>
              <w:pStyle w:val="Table"/>
              <w:rPr>
                <w:rFonts w:cs="Arial"/>
                <w:lang w:val="en-US"/>
              </w:rPr>
            </w:pPr>
            <w:r w:rsidRPr="00214F20">
              <w:t>0.961</w:t>
            </w:r>
          </w:p>
        </w:tc>
        <w:tc>
          <w:tcPr>
            <w:tcW w:w="834" w:type="dxa"/>
            <w:shd w:val="clear" w:color="auto" w:fill="auto"/>
            <w:noWrap/>
            <w:hideMark/>
          </w:tcPr>
          <w:p w14:paraId="23A3E1C7" w14:textId="23330231" w:rsidR="00CC30D9" w:rsidRPr="00D625A7" w:rsidRDefault="00CC30D9" w:rsidP="00CC30D9">
            <w:pPr>
              <w:pStyle w:val="Table"/>
              <w:rPr>
                <w:rFonts w:cs="Arial"/>
                <w:lang w:val="en-US"/>
              </w:rPr>
            </w:pPr>
            <w:r w:rsidRPr="00214F20">
              <w:t>0.904</w:t>
            </w:r>
          </w:p>
        </w:tc>
        <w:tc>
          <w:tcPr>
            <w:tcW w:w="834" w:type="dxa"/>
            <w:shd w:val="clear" w:color="auto" w:fill="auto"/>
            <w:noWrap/>
            <w:hideMark/>
          </w:tcPr>
          <w:p w14:paraId="61196502" w14:textId="76E7D71B" w:rsidR="00CC30D9" w:rsidRPr="00D625A7" w:rsidRDefault="00CC30D9" w:rsidP="00CC30D9">
            <w:pPr>
              <w:pStyle w:val="Table"/>
              <w:rPr>
                <w:rFonts w:cs="Arial"/>
                <w:lang w:val="en-US"/>
              </w:rPr>
            </w:pPr>
            <w:r w:rsidRPr="00214F20">
              <w:t>0.960</w:t>
            </w:r>
          </w:p>
        </w:tc>
        <w:tc>
          <w:tcPr>
            <w:tcW w:w="834" w:type="dxa"/>
            <w:shd w:val="clear" w:color="auto" w:fill="auto"/>
            <w:noWrap/>
            <w:hideMark/>
          </w:tcPr>
          <w:p w14:paraId="2644F623" w14:textId="373427B0" w:rsidR="00CC30D9" w:rsidRPr="00D625A7" w:rsidRDefault="00CC30D9" w:rsidP="00CC30D9">
            <w:pPr>
              <w:pStyle w:val="Table"/>
              <w:rPr>
                <w:rFonts w:cs="Arial"/>
                <w:lang w:val="en-US"/>
              </w:rPr>
            </w:pPr>
            <w:r w:rsidRPr="00214F20">
              <w:t>0.951</w:t>
            </w:r>
          </w:p>
        </w:tc>
        <w:tc>
          <w:tcPr>
            <w:tcW w:w="834" w:type="dxa"/>
            <w:shd w:val="clear" w:color="auto" w:fill="auto"/>
            <w:noWrap/>
            <w:hideMark/>
          </w:tcPr>
          <w:p w14:paraId="3EA37295" w14:textId="66E34E98" w:rsidR="00CC30D9" w:rsidRPr="00D625A7" w:rsidRDefault="00CC30D9" w:rsidP="00CC30D9">
            <w:pPr>
              <w:pStyle w:val="Table"/>
              <w:rPr>
                <w:rFonts w:cs="Arial"/>
                <w:lang w:val="en-US"/>
              </w:rPr>
            </w:pPr>
            <w:r w:rsidRPr="00214F20">
              <w:t>1.006</w:t>
            </w:r>
          </w:p>
        </w:tc>
      </w:tr>
      <w:tr w:rsidR="00CC30D9" w:rsidRPr="00D62EC5" w14:paraId="67811E1D" w14:textId="77777777" w:rsidTr="000669CB">
        <w:trPr>
          <w:trHeight w:val="290"/>
          <w:jc w:val="center"/>
        </w:trPr>
        <w:tc>
          <w:tcPr>
            <w:tcW w:w="690" w:type="dxa"/>
            <w:shd w:val="clear" w:color="auto" w:fill="auto"/>
            <w:noWrap/>
            <w:vAlign w:val="center"/>
            <w:hideMark/>
          </w:tcPr>
          <w:p w14:paraId="18118C2A" w14:textId="24A556E6" w:rsidR="00CC30D9" w:rsidRPr="00D817BD" w:rsidRDefault="00CC30D9" w:rsidP="00CC30D9">
            <w:pPr>
              <w:pStyle w:val="Table"/>
              <w:rPr>
                <w:rFonts w:cs="Arial"/>
                <w:lang w:val="en-US"/>
              </w:rPr>
            </w:pPr>
            <w:r w:rsidRPr="00D817BD">
              <w:rPr>
                <w:rFonts w:cs="Arial"/>
              </w:rPr>
              <w:t>1</w:t>
            </w:r>
          </w:p>
        </w:tc>
        <w:tc>
          <w:tcPr>
            <w:tcW w:w="715" w:type="dxa"/>
            <w:shd w:val="clear" w:color="auto" w:fill="auto"/>
            <w:noWrap/>
            <w:vAlign w:val="center"/>
            <w:hideMark/>
          </w:tcPr>
          <w:p w14:paraId="743AE1A0" w14:textId="394B1E3F" w:rsidR="00CC30D9" w:rsidRPr="00D817BD" w:rsidRDefault="00CC30D9" w:rsidP="00CC30D9">
            <w:pPr>
              <w:pStyle w:val="Table"/>
              <w:rPr>
                <w:rFonts w:cs="Arial"/>
                <w:lang w:val="en-US"/>
              </w:rPr>
            </w:pPr>
            <w:r>
              <w:rPr>
                <w:rFonts w:cs="Arial"/>
              </w:rPr>
              <w:t>25%</w:t>
            </w:r>
          </w:p>
        </w:tc>
        <w:tc>
          <w:tcPr>
            <w:tcW w:w="957" w:type="dxa"/>
            <w:shd w:val="clear" w:color="auto" w:fill="auto"/>
            <w:noWrap/>
            <w:vAlign w:val="center"/>
            <w:hideMark/>
          </w:tcPr>
          <w:p w14:paraId="0B192494" w14:textId="11D4287D" w:rsidR="00CC30D9" w:rsidRPr="00D625A7" w:rsidRDefault="00CC30D9" w:rsidP="00CC30D9">
            <w:pPr>
              <w:pStyle w:val="Table"/>
              <w:rPr>
                <w:rFonts w:cs="Arial"/>
                <w:lang w:val="en-US"/>
              </w:rPr>
            </w:pPr>
            <w:r>
              <w:rPr>
                <w:rFonts w:cs="Arial"/>
                <w:color w:val="000000"/>
              </w:rPr>
              <w:t>81.12</w:t>
            </w:r>
          </w:p>
        </w:tc>
        <w:tc>
          <w:tcPr>
            <w:tcW w:w="1032" w:type="dxa"/>
            <w:shd w:val="clear" w:color="auto" w:fill="auto"/>
            <w:noWrap/>
            <w:vAlign w:val="center"/>
            <w:hideMark/>
          </w:tcPr>
          <w:p w14:paraId="5E9CF3AB" w14:textId="1321EF79" w:rsidR="00CC30D9" w:rsidRPr="00D625A7" w:rsidRDefault="00CC30D9" w:rsidP="00CC30D9">
            <w:pPr>
              <w:pStyle w:val="Table"/>
              <w:rPr>
                <w:rFonts w:cs="Arial"/>
                <w:lang w:val="en-US"/>
              </w:rPr>
            </w:pPr>
            <w:r>
              <w:rPr>
                <w:rFonts w:cs="Arial"/>
                <w:color w:val="000000"/>
              </w:rPr>
              <w:t>-196.96</w:t>
            </w:r>
          </w:p>
        </w:tc>
        <w:tc>
          <w:tcPr>
            <w:tcW w:w="561" w:type="dxa"/>
            <w:shd w:val="clear" w:color="auto" w:fill="auto"/>
            <w:noWrap/>
            <w:vAlign w:val="center"/>
            <w:hideMark/>
          </w:tcPr>
          <w:p w14:paraId="463CBFE9" w14:textId="71226980" w:rsidR="00CC30D9" w:rsidRPr="00D625A7" w:rsidRDefault="00CC30D9" w:rsidP="00CC30D9">
            <w:pPr>
              <w:pStyle w:val="Table"/>
              <w:rPr>
                <w:rFonts w:cs="Arial"/>
                <w:lang w:val="en-US"/>
              </w:rPr>
            </w:pPr>
            <w:r w:rsidRPr="00D625A7">
              <w:rPr>
                <w:rFonts w:cs="Arial"/>
                <w:color w:val="000000"/>
              </w:rPr>
              <w:t>-9</w:t>
            </w:r>
          </w:p>
        </w:tc>
        <w:tc>
          <w:tcPr>
            <w:tcW w:w="391" w:type="dxa"/>
            <w:shd w:val="clear" w:color="auto" w:fill="auto"/>
            <w:noWrap/>
            <w:vAlign w:val="center"/>
            <w:hideMark/>
          </w:tcPr>
          <w:p w14:paraId="239B30DA" w14:textId="4ADD841C" w:rsidR="00CC30D9" w:rsidRPr="00D625A7" w:rsidRDefault="00CC30D9" w:rsidP="00CC30D9">
            <w:pPr>
              <w:pStyle w:val="Table"/>
              <w:rPr>
                <w:rFonts w:cs="Arial"/>
                <w:lang w:val="en-US"/>
              </w:rPr>
            </w:pPr>
            <w:r w:rsidRPr="00D625A7">
              <w:rPr>
                <w:rFonts w:cs="Arial"/>
                <w:color w:val="000000"/>
              </w:rPr>
              <w:t>0</w:t>
            </w:r>
          </w:p>
        </w:tc>
        <w:tc>
          <w:tcPr>
            <w:tcW w:w="834" w:type="dxa"/>
            <w:shd w:val="clear" w:color="auto" w:fill="auto"/>
            <w:noWrap/>
            <w:hideMark/>
          </w:tcPr>
          <w:p w14:paraId="13ADE18E" w14:textId="17ECA0F1" w:rsidR="00CC30D9" w:rsidRPr="00D625A7" w:rsidRDefault="00CC30D9" w:rsidP="00CC30D9">
            <w:pPr>
              <w:pStyle w:val="Table"/>
              <w:rPr>
                <w:rFonts w:cs="Arial"/>
                <w:lang w:val="en-US"/>
              </w:rPr>
            </w:pPr>
            <w:r w:rsidRPr="00214F20">
              <w:t>1.005</w:t>
            </w:r>
          </w:p>
        </w:tc>
        <w:tc>
          <w:tcPr>
            <w:tcW w:w="834" w:type="dxa"/>
            <w:shd w:val="clear" w:color="auto" w:fill="auto"/>
            <w:noWrap/>
            <w:hideMark/>
          </w:tcPr>
          <w:p w14:paraId="10B2CD92" w14:textId="6BE708ED" w:rsidR="00CC30D9" w:rsidRPr="00D625A7" w:rsidRDefault="00CC30D9" w:rsidP="00CC30D9">
            <w:pPr>
              <w:pStyle w:val="Table"/>
              <w:rPr>
                <w:rFonts w:cs="Arial"/>
                <w:lang w:val="en-US"/>
              </w:rPr>
            </w:pPr>
            <w:r w:rsidRPr="00214F20">
              <w:t>0.960</w:t>
            </w:r>
          </w:p>
        </w:tc>
        <w:tc>
          <w:tcPr>
            <w:tcW w:w="834" w:type="dxa"/>
            <w:shd w:val="clear" w:color="auto" w:fill="auto"/>
            <w:noWrap/>
            <w:hideMark/>
          </w:tcPr>
          <w:p w14:paraId="36850A5E" w14:textId="194E61F6" w:rsidR="00CC30D9" w:rsidRPr="00D625A7" w:rsidRDefault="00CC30D9" w:rsidP="00CC30D9">
            <w:pPr>
              <w:pStyle w:val="Table"/>
              <w:rPr>
                <w:rFonts w:cs="Arial"/>
                <w:lang w:val="en-US"/>
              </w:rPr>
            </w:pPr>
            <w:r w:rsidRPr="00214F20">
              <w:t>0.905</w:t>
            </w:r>
          </w:p>
        </w:tc>
        <w:tc>
          <w:tcPr>
            <w:tcW w:w="834" w:type="dxa"/>
            <w:shd w:val="clear" w:color="auto" w:fill="auto"/>
            <w:noWrap/>
            <w:hideMark/>
          </w:tcPr>
          <w:p w14:paraId="28EB980F" w14:textId="6F10E990" w:rsidR="00CC30D9" w:rsidRPr="00D625A7" w:rsidRDefault="00CC30D9" w:rsidP="00CC30D9">
            <w:pPr>
              <w:pStyle w:val="Table"/>
              <w:rPr>
                <w:rFonts w:cs="Arial"/>
                <w:lang w:val="en-US"/>
              </w:rPr>
            </w:pPr>
            <w:r w:rsidRPr="00214F20">
              <w:t>0.960</w:t>
            </w:r>
          </w:p>
        </w:tc>
        <w:tc>
          <w:tcPr>
            <w:tcW w:w="834" w:type="dxa"/>
            <w:shd w:val="clear" w:color="auto" w:fill="auto"/>
            <w:noWrap/>
            <w:hideMark/>
          </w:tcPr>
          <w:p w14:paraId="71353E1B" w14:textId="76DD3949" w:rsidR="00CC30D9" w:rsidRPr="00D625A7" w:rsidRDefault="00CC30D9" w:rsidP="00CC30D9">
            <w:pPr>
              <w:pStyle w:val="Table"/>
              <w:rPr>
                <w:rFonts w:cs="Arial"/>
                <w:lang w:val="en-US"/>
              </w:rPr>
            </w:pPr>
            <w:r w:rsidRPr="00214F20">
              <w:t>0.951</w:t>
            </w:r>
          </w:p>
        </w:tc>
        <w:tc>
          <w:tcPr>
            <w:tcW w:w="834" w:type="dxa"/>
            <w:shd w:val="clear" w:color="auto" w:fill="auto"/>
            <w:noWrap/>
            <w:hideMark/>
          </w:tcPr>
          <w:p w14:paraId="229C76AA" w14:textId="1FEBAF04" w:rsidR="00CC30D9" w:rsidRPr="00D625A7" w:rsidRDefault="00CC30D9" w:rsidP="00CC30D9">
            <w:pPr>
              <w:pStyle w:val="Table"/>
              <w:rPr>
                <w:rFonts w:cs="Arial"/>
                <w:lang w:val="en-US"/>
              </w:rPr>
            </w:pPr>
            <w:r w:rsidRPr="00214F20">
              <w:t>1.005</w:t>
            </w:r>
          </w:p>
        </w:tc>
      </w:tr>
      <w:tr w:rsidR="00CC30D9" w:rsidRPr="00D62EC5" w14:paraId="1CE46F83" w14:textId="77777777" w:rsidTr="000669CB">
        <w:trPr>
          <w:trHeight w:val="290"/>
          <w:jc w:val="center"/>
        </w:trPr>
        <w:tc>
          <w:tcPr>
            <w:tcW w:w="690" w:type="dxa"/>
            <w:shd w:val="clear" w:color="auto" w:fill="auto"/>
            <w:noWrap/>
            <w:vAlign w:val="center"/>
            <w:hideMark/>
          </w:tcPr>
          <w:p w14:paraId="5F6D2DE1" w14:textId="0286BDB3" w:rsidR="00CC30D9" w:rsidRPr="00D817BD" w:rsidRDefault="00CC30D9" w:rsidP="00CC30D9">
            <w:pPr>
              <w:pStyle w:val="Table"/>
              <w:rPr>
                <w:rFonts w:cs="Arial"/>
                <w:lang w:val="en-US"/>
              </w:rPr>
            </w:pPr>
            <w:r w:rsidRPr="00D817BD">
              <w:rPr>
                <w:rFonts w:cs="Arial"/>
              </w:rPr>
              <w:t>1</w:t>
            </w:r>
          </w:p>
        </w:tc>
        <w:tc>
          <w:tcPr>
            <w:tcW w:w="715" w:type="dxa"/>
            <w:shd w:val="clear" w:color="auto" w:fill="auto"/>
            <w:noWrap/>
            <w:vAlign w:val="center"/>
            <w:hideMark/>
          </w:tcPr>
          <w:p w14:paraId="7A85E76D" w14:textId="2FA5EBEB" w:rsidR="00CC30D9" w:rsidRPr="00D817BD" w:rsidRDefault="00CC30D9" w:rsidP="00CC30D9">
            <w:pPr>
              <w:pStyle w:val="Table"/>
              <w:rPr>
                <w:rFonts w:cs="Arial"/>
                <w:lang w:val="en-US"/>
              </w:rPr>
            </w:pPr>
            <w:r>
              <w:rPr>
                <w:rFonts w:cs="Arial"/>
              </w:rPr>
              <w:t>65%</w:t>
            </w:r>
          </w:p>
        </w:tc>
        <w:tc>
          <w:tcPr>
            <w:tcW w:w="957" w:type="dxa"/>
            <w:shd w:val="clear" w:color="auto" w:fill="auto"/>
            <w:noWrap/>
            <w:vAlign w:val="center"/>
            <w:hideMark/>
          </w:tcPr>
          <w:p w14:paraId="38079FAB" w14:textId="0B586A72" w:rsidR="00CC30D9" w:rsidRPr="00D625A7" w:rsidRDefault="00CC30D9" w:rsidP="00CC30D9">
            <w:pPr>
              <w:pStyle w:val="Table"/>
              <w:rPr>
                <w:rFonts w:cs="Arial"/>
                <w:lang w:val="en-US"/>
              </w:rPr>
            </w:pPr>
            <w:r>
              <w:rPr>
                <w:rFonts w:cs="Arial"/>
                <w:color w:val="000000"/>
              </w:rPr>
              <w:t>212.94</w:t>
            </w:r>
          </w:p>
        </w:tc>
        <w:tc>
          <w:tcPr>
            <w:tcW w:w="1032" w:type="dxa"/>
            <w:shd w:val="clear" w:color="auto" w:fill="auto"/>
            <w:noWrap/>
            <w:vAlign w:val="center"/>
            <w:hideMark/>
          </w:tcPr>
          <w:p w14:paraId="1785480D" w14:textId="59F8433F" w:rsidR="00CC30D9" w:rsidRPr="00D625A7" w:rsidRDefault="00CC30D9" w:rsidP="00CC30D9">
            <w:pPr>
              <w:pStyle w:val="Table"/>
              <w:rPr>
                <w:rFonts w:cs="Arial"/>
                <w:lang w:val="en-US"/>
              </w:rPr>
            </w:pPr>
            <w:r>
              <w:rPr>
                <w:rFonts w:cs="Arial"/>
                <w:color w:val="000000"/>
              </w:rPr>
              <w:t>-233.21</w:t>
            </w:r>
          </w:p>
        </w:tc>
        <w:tc>
          <w:tcPr>
            <w:tcW w:w="561" w:type="dxa"/>
            <w:shd w:val="clear" w:color="auto" w:fill="auto"/>
            <w:noWrap/>
            <w:vAlign w:val="center"/>
            <w:hideMark/>
          </w:tcPr>
          <w:p w14:paraId="6F29E7E5" w14:textId="0F946EAF" w:rsidR="00CC30D9" w:rsidRPr="00D625A7" w:rsidRDefault="00CC30D9" w:rsidP="00CC30D9">
            <w:pPr>
              <w:pStyle w:val="Table"/>
              <w:rPr>
                <w:rFonts w:cs="Arial"/>
                <w:lang w:val="en-US"/>
              </w:rPr>
            </w:pPr>
            <w:r w:rsidRPr="00D625A7">
              <w:rPr>
                <w:rFonts w:cs="Arial"/>
                <w:color w:val="000000"/>
              </w:rPr>
              <w:t>-10</w:t>
            </w:r>
          </w:p>
        </w:tc>
        <w:tc>
          <w:tcPr>
            <w:tcW w:w="391" w:type="dxa"/>
            <w:shd w:val="clear" w:color="auto" w:fill="auto"/>
            <w:noWrap/>
            <w:vAlign w:val="center"/>
            <w:hideMark/>
          </w:tcPr>
          <w:p w14:paraId="35B23FD7" w14:textId="207AAE68" w:rsidR="00CC30D9" w:rsidRPr="00D625A7" w:rsidRDefault="00CC30D9" w:rsidP="00CC30D9">
            <w:pPr>
              <w:pStyle w:val="Table"/>
              <w:rPr>
                <w:rFonts w:cs="Arial"/>
                <w:lang w:val="en-US"/>
              </w:rPr>
            </w:pPr>
            <w:r w:rsidRPr="00D625A7">
              <w:rPr>
                <w:rFonts w:cs="Arial"/>
                <w:color w:val="000000"/>
              </w:rPr>
              <w:t>0</w:t>
            </w:r>
          </w:p>
        </w:tc>
        <w:tc>
          <w:tcPr>
            <w:tcW w:w="834" w:type="dxa"/>
            <w:shd w:val="clear" w:color="auto" w:fill="auto"/>
            <w:noWrap/>
            <w:hideMark/>
          </w:tcPr>
          <w:p w14:paraId="1247FA7E" w14:textId="2438ABB1" w:rsidR="00CC30D9" w:rsidRPr="00D625A7" w:rsidRDefault="00CC30D9" w:rsidP="00CC30D9">
            <w:pPr>
              <w:pStyle w:val="Table"/>
              <w:rPr>
                <w:rFonts w:cs="Arial"/>
                <w:lang w:val="en-US"/>
              </w:rPr>
            </w:pPr>
            <w:r w:rsidRPr="00214F20">
              <w:t>1.008</w:t>
            </w:r>
          </w:p>
        </w:tc>
        <w:tc>
          <w:tcPr>
            <w:tcW w:w="834" w:type="dxa"/>
            <w:shd w:val="clear" w:color="auto" w:fill="auto"/>
            <w:noWrap/>
            <w:hideMark/>
          </w:tcPr>
          <w:p w14:paraId="6E617003" w14:textId="2D1F7D0B" w:rsidR="00CC30D9" w:rsidRPr="00D625A7" w:rsidRDefault="00CC30D9" w:rsidP="00CC30D9">
            <w:pPr>
              <w:pStyle w:val="Table"/>
              <w:rPr>
                <w:rFonts w:cs="Arial"/>
                <w:lang w:val="en-US"/>
              </w:rPr>
            </w:pPr>
            <w:r w:rsidRPr="00214F20">
              <w:t>0.954</w:t>
            </w:r>
          </w:p>
        </w:tc>
        <w:tc>
          <w:tcPr>
            <w:tcW w:w="834" w:type="dxa"/>
            <w:shd w:val="clear" w:color="auto" w:fill="auto"/>
            <w:noWrap/>
            <w:hideMark/>
          </w:tcPr>
          <w:p w14:paraId="2B1324CB" w14:textId="2C0CDD5F" w:rsidR="00CC30D9" w:rsidRPr="00D625A7" w:rsidRDefault="00CC30D9" w:rsidP="00CC30D9">
            <w:pPr>
              <w:pStyle w:val="Table"/>
              <w:rPr>
                <w:rFonts w:cs="Arial"/>
                <w:lang w:val="en-US"/>
              </w:rPr>
            </w:pPr>
            <w:r w:rsidRPr="00214F20">
              <w:t>0.905</w:t>
            </w:r>
          </w:p>
        </w:tc>
        <w:tc>
          <w:tcPr>
            <w:tcW w:w="834" w:type="dxa"/>
            <w:shd w:val="clear" w:color="auto" w:fill="auto"/>
            <w:noWrap/>
            <w:hideMark/>
          </w:tcPr>
          <w:p w14:paraId="18774369" w14:textId="04955F34" w:rsidR="00CC30D9" w:rsidRPr="00D625A7" w:rsidRDefault="00CC30D9" w:rsidP="00CC30D9">
            <w:pPr>
              <w:pStyle w:val="Table"/>
              <w:rPr>
                <w:rFonts w:cs="Arial"/>
                <w:lang w:val="en-US"/>
              </w:rPr>
            </w:pPr>
            <w:r w:rsidRPr="00214F20">
              <w:t>0.968</w:t>
            </w:r>
          </w:p>
        </w:tc>
        <w:tc>
          <w:tcPr>
            <w:tcW w:w="834" w:type="dxa"/>
            <w:shd w:val="clear" w:color="auto" w:fill="auto"/>
            <w:noWrap/>
            <w:hideMark/>
          </w:tcPr>
          <w:p w14:paraId="3261C772" w14:textId="717211A0" w:rsidR="00CC30D9" w:rsidRPr="00D625A7" w:rsidRDefault="00CC30D9" w:rsidP="00CC30D9">
            <w:pPr>
              <w:pStyle w:val="Table"/>
              <w:rPr>
                <w:rFonts w:cs="Arial"/>
                <w:lang w:val="en-US"/>
              </w:rPr>
            </w:pPr>
            <w:r w:rsidRPr="00214F20">
              <w:t>0.949</w:t>
            </w:r>
          </w:p>
        </w:tc>
        <w:tc>
          <w:tcPr>
            <w:tcW w:w="834" w:type="dxa"/>
            <w:shd w:val="clear" w:color="auto" w:fill="auto"/>
            <w:noWrap/>
            <w:hideMark/>
          </w:tcPr>
          <w:p w14:paraId="6C2D3202" w14:textId="401B08C2" w:rsidR="00CC30D9" w:rsidRPr="00D625A7" w:rsidRDefault="00CC30D9" w:rsidP="00CC30D9">
            <w:pPr>
              <w:pStyle w:val="Table"/>
              <w:rPr>
                <w:rFonts w:cs="Arial"/>
                <w:lang w:val="en-US"/>
              </w:rPr>
            </w:pPr>
            <w:r w:rsidRPr="00214F20">
              <w:t>1.010</w:t>
            </w:r>
          </w:p>
        </w:tc>
      </w:tr>
      <w:tr w:rsidR="00CC30D9" w:rsidRPr="00D62EC5" w14:paraId="2A8DCD7A" w14:textId="77777777" w:rsidTr="000669CB">
        <w:trPr>
          <w:trHeight w:val="290"/>
          <w:jc w:val="center"/>
        </w:trPr>
        <w:tc>
          <w:tcPr>
            <w:tcW w:w="690" w:type="dxa"/>
            <w:shd w:val="clear" w:color="auto" w:fill="auto"/>
            <w:noWrap/>
            <w:vAlign w:val="center"/>
            <w:hideMark/>
          </w:tcPr>
          <w:p w14:paraId="0296C6F1" w14:textId="2F5FA0C6" w:rsidR="00CC30D9" w:rsidRPr="00D817BD" w:rsidRDefault="00CC30D9" w:rsidP="00CC30D9">
            <w:pPr>
              <w:pStyle w:val="Table"/>
              <w:rPr>
                <w:rFonts w:cs="Arial"/>
                <w:lang w:val="en-US"/>
              </w:rPr>
            </w:pPr>
            <w:r w:rsidRPr="00D817BD">
              <w:rPr>
                <w:rFonts w:cs="Arial"/>
              </w:rPr>
              <w:t>1</w:t>
            </w:r>
          </w:p>
        </w:tc>
        <w:tc>
          <w:tcPr>
            <w:tcW w:w="715" w:type="dxa"/>
            <w:shd w:val="clear" w:color="auto" w:fill="auto"/>
            <w:noWrap/>
            <w:vAlign w:val="center"/>
            <w:hideMark/>
          </w:tcPr>
          <w:p w14:paraId="6D5AB090" w14:textId="682BC806" w:rsidR="00CC30D9" w:rsidRPr="00D817BD" w:rsidRDefault="00CC30D9" w:rsidP="00CC30D9">
            <w:pPr>
              <w:pStyle w:val="Table"/>
              <w:rPr>
                <w:rFonts w:cs="Arial"/>
                <w:lang w:val="en-US"/>
              </w:rPr>
            </w:pPr>
            <w:r>
              <w:rPr>
                <w:rFonts w:cs="Arial"/>
              </w:rPr>
              <w:t>100%</w:t>
            </w:r>
          </w:p>
        </w:tc>
        <w:tc>
          <w:tcPr>
            <w:tcW w:w="957" w:type="dxa"/>
            <w:shd w:val="clear" w:color="auto" w:fill="auto"/>
            <w:noWrap/>
            <w:vAlign w:val="center"/>
            <w:hideMark/>
          </w:tcPr>
          <w:p w14:paraId="373FF67A" w14:textId="72A58E4E" w:rsidR="00CC30D9" w:rsidRPr="00D625A7" w:rsidRDefault="00CC30D9" w:rsidP="00CC30D9">
            <w:pPr>
              <w:pStyle w:val="Table"/>
              <w:rPr>
                <w:rFonts w:cs="Arial"/>
                <w:lang w:val="en-US"/>
              </w:rPr>
            </w:pPr>
            <w:r>
              <w:rPr>
                <w:rFonts w:cs="Arial"/>
                <w:color w:val="000000"/>
              </w:rPr>
              <w:t>327.59</w:t>
            </w:r>
          </w:p>
        </w:tc>
        <w:tc>
          <w:tcPr>
            <w:tcW w:w="1032" w:type="dxa"/>
            <w:shd w:val="clear" w:color="auto" w:fill="auto"/>
            <w:noWrap/>
            <w:vAlign w:val="center"/>
            <w:hideMark/>
          </w:tcPr>
          <w:p w14:paraId="2BDF6FE7" w14:textId="54513767" w:rsidR="00CC30D9" w:rsidRPr="00D625A7" w:rsidRDefault="00CC30D9" w:rsidP="00CC30D9">
            <w:pPr>
              <w:pStyle w:val="Table"/>
              <w:rPr>
                <w:rFonts w:cs="Arial"/>
                <w:lang w:val="en-US"/>
              </w:rPr>
            </w:pPr>
            <w:r>
              <w:rPr>
                <w:rFonts w:cs="Arial"/>
                <w:color w:val="000000"/>
              </w:rPr>
              <w:t>-210.25</w:t>
            </w:r>
          </w:p>
        </w:tc>
        <w:tc>
          <w:tcPr>
            <w:tcW w:w="561" w:type="dxa"/>
            <w:shd w:val="clear" w:color="auto" w:fill="auto"/>
            <w:noWrap/>
            <w:vAlign w:val="center"/>
            <w:hideMark/>
          </w:tcPr>
          <w:p w14:paraId="35D4B2A2" w14:textId="4E4F85AF" w:rsidR="00CC30D9" w:rsidRPr="00D625A7" w:rsidRDefault="00CC30D9" w:rsidP="00CC30D9">
            <w:pPr>
              <w:pStyle w:val="Table"/>
              <w:rPr>
                <w:rFonts w:cs="Arial"/>
                <w:lang w:val="en-US"/>
              </w:rPr>
            </w:pPr>
            <w:r w:rsidRPr="00D625A7">
              <w:rPr>
                <w:rFonts w:cs="Arial"/>
                <w:color w:val="000000"/>
              </w:rPr>
              <w:t>-5</w:t>
            </w:r>
          </w:p>
        </w:tc>
        <w:tc>
          <w:tcPr>
            <w:tcW w:w="391" w:type="dxa"/>
            <w:shd w:val="clear" w:color="auto" w:fill="auto"/>
            <w:noWrap/>
            <w:vAlign w:val="center"/>
            <w:hideMark/>
          </w:tcPr>
          <w:p w14:paraId="3BD5AFCB" w14:textId="33EBCF39" w:rsidR="00CC30D9" w:rsidRPr="00D625A7" w:rsidRDefault="00CC30D9" w:rsidP="00CC30D9">
            <w:pPr>
              <w:pStyle w:val="Table"/>
              <w:rPr>
                <w:rFonts w:cs="Arial"/>
                <w:lang w:val="en-US"/>
              </w:rPr>
            </w:pPr>
            <w:r w:rsidRPr="00D625A7">
              <w:rPr>
                <w:rFonts w:cs="Arial"/>
                <w:color w:val="000000"/>
              </w:rPr>
              <w:t>0</w:t>
            </w:r>
          </w:p>
        </w:tc>
        <w:tc>
          <w:tcPr>
            <w:tcW w:w="834" w:type="dxa"/>
            <w:shd w:val="clear" w:color="auto" w:fill="auto"/>
            <w:noWrap/>
            <w:hideMark/>
          </w:tcPr>
          <w:p w14:paraId="0FC5C867" w14:textId="4AC74801" w:rsidR="00CC30D9" w:rsidRPr="00D625A7" w:rsidRDefault="00CC30D9" w:rsidP="00CC30D9">
            <w:pPr>
              <w:pStyle w:val="Table"/>
              <w:rPr>
                <w:rFonts w:cs="Arial"/>
                <w:lang w:val="en-US"/>
              </w:rPr>
            </w:pPr>
            <w:r w:rsidRPr="00214F20">
              <w:t>0.986</w:t>
            </w:r>
          </w:p>
        </w:tc>
        <w:tc>
          <w:tcPr>
            <w:tcW w:w="834" w:type="dxa"/>
            <w:shd w:val="clear" w:color="auto" w:fill="auto"/>
            <w:noWrap/>
            <w:hideMark/>
          </w:tcPr>
          <w:p w14:paraId="31A5E01A" w14:textId="5A22232E" w:rsidR="00CC30D9" w:rsidRPr="00D625A7" w:rsidRDefault="00CC30D9" w:rsidP="00CC30D9">
            <w:pPr>
              <w:pStyle w:val="Table"/>
              <w:rPr>
                <w:rFonts w:cs="Arial"/>
                <w:lang w:val="en-US"/>
              </w:rPr>
            </w:pPr>
            <w:r w:rsidRPr="00214F20">
              <w:t>0.936</w:t>
            </w:r>
          </w:p>
        </w:tc>
        <w:tc>
          <w:tcPr>
            <w:tcW w:w="834" w:type="dxa"/>
            <w:shd w:val="clear" w:color="auto" w:fill="auto"/>
            <w:noWrap/>
            <w:hideMark/>
          </w:tcPr>
          <w:p w14:paraId="43930044" w14:textId="78B2CB06" w:rsidR="00CC30D9" w:rsidRPr="00D625A7" w:rsidRDefault="00CC30D9" w:rsidP="00CC30D9">
            <w:pPr>
              <w:pStyle w:val="Table"/>
              <w:rPr>
                <w:rFonts w:cs="Arial"/>
                <w:lang w:val="en-US"/>
              </w:rPr>
            </w:pPr>
            <w:r w:rsidRPr="00214F20">
              <w:t>0.908</w:t>
            </w:r>
          </w:p>
        </w:tc>
        <w:tc>
          <w:tcPr>
            <w:tcW w:w="834" w:type="dxa"/>
            <w:shd w:val="clear" w:color="auto" w:fill="auto"/>
            <w:noWrap/>
            <w:hideMark/>
          </w:tcPr>
          <w:p w14:paraId="797DFABB" w14:textId="7E23A707" w:rsidR="00CC30D9" w:rsidRPr="00D625A7" w:rsidRDefault="00CC30D9" w:rsidP="00CC30D9">
            <w:pPr>
              <w:pStyle w:val="Table"/>
              <w:rPr>
                <w:rFonts w:cs="Arial"/>
                <w:lang w:val="en-US"/>
              </w:rPr>
            </w:pPr>
            <w:r w:rsidRPr="00214F20">
              <w:t>0.969</w:t>
            </w:r>
          </w:p>
        </w:tc>
        <w:tc>
          <w:tcPr>
            <w:tcW w:w="834" w:type="dxa"/>
            <w:shd w:val="clear" w:color="auto" w:fill="auto"/>
            <w:noWrap/>
            <w:hideMark/>
          </w:tcPr>
          <w:p w14:paraId="7108C374" w14:textId="38CBAF81" w:rsidR="00CC30D9" w:rsidRPr="00D625A7" w:rsidRDefault="00CC30D9" w:rsidP="00CC30D9">
            <w:pPr>
              <w:pStyle w:val="Table"/>
              <w:rPr>
                <w:rFonts w:cs="Arial"/>
                <w:lang w:val="en-US"/>
              </w:rPr>
            </w:pPr>
            <w:r w:rsidRPr="00214F20">
              <w:t>0.936</w:t>
            </w:r>
          </w:p>
        </w:tc>
        <w:tc>
          <w:tcPr>
            <w:tcW w:w="834" w:type="dxa"/>
            <w:shd w:val="clear" w:color="auto" w:fill="auto"/>
            <w:noWrap/>
            <w:hideMark/>
          </w:tcPr>
          <w:p w14:paraId="783F2C27" w14:textId="7918BA5B" w:rsidR="00CC30D9" w:rsidRPr="00D625A7" w:rsidRDefault="00CC30D9" w:rsidP="00CC30D9">
            <w:pPr>
              <w:pStyle w:val="Table"/>
              <w:rPr>
                <w:rFonts w:cs="Arial"/>
                <w:lang w:val="en-US"/>
              </w:rPr>
            </w:pPr>
            <w:r w:rsidRPr="00214F20">
              <w:t>0.993</w:t>
            </w:r>
          </w:p>
        </w:tc>
      </w:tr>
      <w:tr w:rsidR="00CC30D9" w:rsidRPr="00D62EC5" w14:paraId="56390274" w14:textId="77777777" w:rsidTr="000669CB">
        <w:trPr>
          <w:trHeight w:val="290"/>
          <w:jc w:val="center"/>
        </w:trPr>
        <w:tc>
          <w:tcPr>
            <w:tcW w:w="690" w:type="dxa"/>
            <w:shd w:val="clear" w:color="auto" w:fill="auto"/>
            <w:noWrap/>
            <w:vAlign w:val="center"/>
            <w:hideMark/>
          </w:tcPr>
          <w:p w14:paraId="1D109E29" w14:textId="29B484B2" w:rsidR="00CC30D9" w:rsidRPr="00D817BD" w:rsidRDefault="00CC30D9" w:rsidP="00CC30D9">
            <w:pPr>
              <w:pStyle w:val="Table"/>
              <w:rPr>
                <w:rFonts w:cs="Arial"/>
                <w:lang w:val="en-US"/>
              </w:rPr>
            </w:pPr>
            <w:r w:rsidRPr="00D817BD">
              <w:rPr>
                <w:rFonts w:cs="Arial"/>
              </w:rPr>
              <w:t>1.025</w:t>
            </w:r>
          </w:p>
        </w:tc>
        <w:tc>
          <w:tcPr>
            <w:tcW w:w="715" w:type="dxa"/>
            <w:shd w:val="clear" w:color="auto" w:fill="auto"/>
            <w:noWrap/>
            <w:vAlign w:val="center"/>
            <w:hideMark/>
          </w:tcPr>
          <w:p w14:paraId="21904065" w14:textId="44B234BD" w:rsidR="00CC30D9" w:rsidRPr="00D817BD" w:rsidRDefault="00CC30D9" w:rsidP="00CC30D9">
            <w:pPr>
              <w:pStyle w:val="Table"/>
              <w:rPr>
                <w:rFonts w:cs="Arial"/>
                <w:lang w:val="en-US"/>
              </w:rPr>
            </w:pPr>
            <w:r>
              <w:rPr>
                <w:rFonts w:cs="Arial"/>
              </w:rPr>
              <w:t>10%</w:t>
            </w:r>
          </w:p>
        </w:tc>
        <w:tc>
          <w:tcPr>
            <w:tcW w:w="957" w:type="dxa"/>
            <w:shd w:val="clear" w:color="auto" w:fill="auto"/>
            <w:noWrap/>
            <w:vAlign w:val="center"/>
            <w:hideMark/>
          </w:tcPr>
          <w:p w14:paraId="336FD383" w14:textId="039DFDEC" w:rsidR="00CC30D9" w:rsidRPr="00D625A7" w:rsidRDefault="00CC30D9" w:rsidP="00CC30D9">
            <w:pPr>
              <w:pStyle w:val="Table"/>
              <w:rPr>
                <w:rFonts w:cs="Arial"/>
                <w:lang w:val="en-US"/>
              </w:rPr>
            </w:pPr>
            <w:r>
              <w:rPr>
                <w:rFonts w:cs="Arial"/>
                <w:color w:val="000000"/>
              </w:rPr>
              <w:t>31.07</w:t>
            </w:r>
          </w:p>
        </w:tc>
        <w:tc>
          <w:tcPr>
            <w:tcW w:w="1032" w:type="dxa"/>
            <w:shd w:val="clear" w:color="auto" w:fill="auto"/>
            <w:noWrap/>
            <w:vAlign w:val="center"/>
            <w:hideMark/>
          </w:tcPr>
          <w:p w14:paraId="641220EE" w14:textId="5F22F03E" w:rsidR="00CC30D9" w:rsidRPr="00D625A7" w:rsidRDefault="00CC30D9" w:rsidP="00CC30D9">
            <w:pPr>
              <w:pStyle w:val="Table"/>
              <w:rPr>
                <w:rFonts w:cs="Arial"/>
                <w:lang w:val="en-US"/>
              </w:rPr>
            </w:pPr>
            <w:r>
              <w:rPr>
                <w:rFonts w:cs="Arial"/>
                <w:color w:val="000000"/>
              </w:rPr>
              <w:t>-191.86</w:t>
            </w:r>
          </w:p>
        </w:tc>
        <w:tc>
          <w:tcPr>
            <w:tcW w:w="561" w:type="dxa"/>
            <w:shd w:val="clear" w:color="auto" w:fill="auto"/>
            <w:noWrap/>
            <w:vAlign w:val="center"/>
            <w:hideMark/>
          </w:tcPr>
          <w:p w14:paraId="26862A39" w14:textId="40D040E0" w:rsidR="00CC30D9" w:rsidRPr="00D625A7" w:rsidRDefault="00CC30D9" w:rsidP="00CC30D9">
            <w:pPr>
              <w:pStyle w:val="Table"/>
              <w:rPr>
                <w:rFonts w:cs="Arial"/>
                <w:lang w:val="en-US"/>
              </w:rPr>
            </w:pPr>
            <w:r w:rsidRPr="00D625A7">
              <w:rPr>
                <w:rFonts w:cs="Arial"/>
                <w:color w:val="000000"/>
              </w:rPr>
              <w:t>-5</w:t>
            </w:r>
          </w:p>
        </w:tc>
        <w:tc>
          <w:tcPr>
            <w:tcW w:w="391" w:type="dxa"/>
            <w:shd w:val="clear" w:color="auto" w:fill="auto"/>
            <w:noWrap/>
            <w:vAlign w:val="center"/>
            <w:hideMark/>
          </w:tcPr>
          <w:p w14:paraId="040E856F" w14:textId="410F14BB" w:rsidR="00CC30D9" w:rsidRPr="00D625A7" w:rsidRDefault="00CC30D9" w:rsidP="00CC30D9">
            <w:pPr>
              <w:pStyle w:val="Table"/>
              <w:rPr>
                <w:rFonts w:cs="Arial"/>
                <w:lang w:val="en-US"/>
              </w:rPr>
            </w:pPr>
            <w:r w:rsidRPr="00D625A7">
              <w:rPr>
                <w:rFonts w:cs="Arial"/>
                <w:color w:val="000000"/>
              </w:rPr>
              <w:t>0</w:t>
            </w:r>
          </w:p>
        </w:tc>
        <w:tc>
          <w:tcPr>
            <w:tcW w:w="834" w:type="dxa"/>
            <w:shd w:val="clear" w:color="auto" w:fill="auto"/>
            <w:noWrap/>
            <w:hideMark/>
          </w:tcPr>
          <w:p w14:paraId="3C2193B2" w14:textId="5A676C7D" w:rsidR="00CC30D9" w:rsidRPr="00D625A7" w:rsidRDefault="00CC30D9" w:rsidP="00CC30D9">
            <w:pPr>
              <w:pStyle w:val="Table"/>
              <w:rPr>
                <w:rFonts w:cs="Arial"/>
                <w:lang w:val="en-US"/>
              </w:rPr>
            </w:pPr>
            <w:r w:rsidRPr="00214F20">
              <w:t>1.004</w:t>
            </w:r>
          </w:p>
        </w:tc>
        <w:tc>
          <w:tcPr>
            <w:tcW w:w="834" w:type="dxa"/>
            <w:shd w:val="clear" w:color="auto" w:fill="auto"/>
            <w:noWrap/>
            <w:hideMark/>
          </w:tcPr>
          <w:p w14:paraId="6F2BD91F" w14:textId="4CB9DBD0" w:rsidR="00CC30D9" w:rsidRPr="00D625A7" w:rsidRDefault="00CC30D9" w:rsidP="00CC30D9">
            <w:pPr>
              <w:pStyle w:val="Table"/>
              <w:rPr>
                <w:rFonts w:cs="Arial"/>
                <w:lang w:val="en-US"/>
              </w:rPr>
            </w:pPr>
            <w:r w:rsidRPr="00214F20">
              <w:t>0.960</w:t>
            </w:r>
          </w:p>
        </w:tc>
        <w:tc>
          <w:tcPr>
            <w:tcW w:w="834" w:type="dxa"/>
            <w:shd w:val="clear" w:color="auto" w:fill="auto"/>
            <w:noWrap/>
            <w:hideMark/>
          </w:tcPr>
          <w:p w14:paraId="003562B7" w14:textId="1132A3B1" w:rsidR="00CC30D9" w:rsidRPr="00D625A7" w:rsidRDefault="00CC30D9" w:rsidP="00CC30D9">
            <w:pPr>
              <w:pStyle w:val="Table"/>
              <w:rPr>
                <w:rFonts w:cs="Arial"/>
                <w:lang w:val="en-US"/>
              </w:rPr>
            </w:pPr>
            <w:r w:rsidRPr="00214F20">
              <w:t>0.902</w:t>
            </w:r>
          </w:p>
        </w:tc>
        <w:tc>
          <w:tcPr>
            <w:tcW w:w="834" w:type="dxa"/>
            <w:shd w:val="clear" w:color="auto" w:fill="auto"/>
            <w:noWrap/>
            <w:hideMark/>
          </w:tcPr>
          <w:p w14:paraId="1B18C20D" w14:textId="5EBE6AB5" w:rsidR="00CC30D9" w:rsidRPr="00D625A7" w:rsidRDefault="00CC30D9" w:rsidP="00CC30D9">
            <w:pPr>
              <w:pStyle w:val="Table"/>
              <w:rPr>
                <w:rFonts w:cs="Arial"/>
                <w:lang w:val="en-US"/>
              </w:rPr>
            </w:pPr>
            <w:r w:rsidRPr="00214F20">
              <w:t>0.958</w:t>
            </w:r>
          </w:p>
        </w:tc>
        <w:tc>
          <w:tcPr>
            <w:tcW w:w="834" w:type="dxa"/>
            <w:shd w:val="clear" w:color="auto" w:fill="auto"/>
            <w:noWrap/>
            <w:hideMark/>
          </w:tcPr>
          <w:p w14:paraId="1FD92FB6" w14:textId="4A107E71" w:rsidR="00CC30D9" w:rsidRPr="00D625A7" w:rsidRDefault="00CC30D9" w:rsidP="00CC30D9">
            <w:pPr>
              <w:pStyle w:val="Table"/>
              <w:rPr>
                <w:rFonts w:cs="Arial"/>
                <w:lang w:val="en-US"/>
              </w:rPr>
            </w:pPr>
            <w:r w:rsidRPr="00214F20">
              <w:t>0.949</w:t>
            </w:r>
          </w:p>
        </w:tc>
        <w:tc>
          <w:tcPr>
            <w:tcW w:w="834" w:type="dxa"/>
            <w:shd w:val="clear" w:color="auto" w:fill="auto"/>
            <w:noWrap/>
            <w:hideMark/>
          </w:tcPr>
          <w:p w14:paraId="6A0829D0" w14:textId="75CF82F9" w:rsidR="00CC30D9" w:rsidRPr="00D625A7" w:rsidRDefault="00CC30D9" w:rsidP="00CC30D9">
            <w:pPr>
              <w:pStyle w:val="Table"/>
              <w:rPr>
                <w:rFonts w:cs="Arial"/>
                <w:lang w:val="en-US"/>
              </w:rPr>
            </w:pPr>
            <w:r w:rsidRPr="00214F20">
              <w:t>1.004</w:t>
            </w:r>
          </w:p>
        </w:tc>
      </w:tr>
      <w:tr w:rsidR="00CC30D9" w:rsidRPr="00D62EC5" w14:paraId="305EB16A" w14:textId="77777777" w:rsidTr="000669CB">
        <w:trPr>
          <w:trHeight w:val="290"/>
          <w:jc w:val="center"/>
        </w:trPr>
        <w:tc>
          <w:tcPr>
            <w:tcW w:w="690" w:type="dxa"/>
            <w:shd w:val="clear" w:color="auto" w:fill="auto"/>
            <w:noWrap/>
            <w:vAlign w:val="center"/>
            <w:hideMark/>
          </w:tcPr>
          <w:p w14:paraId="641FF993" w14:textId="106D45CB" w:rsidR="00CC30D9" w:rsidRPr="00D817BD" w:rsidRDefault="00CC30D9" w:rsidP="00CC30D9">
            <w:pPr>
              <w:pStyle w:val="Table"/>
              <w:rPr>
                <w:rFonts w:cs="Arial"/>
                <w:lang w:val="en-US"/>
              </w:rPr>
            </w:pPr>
            <w:r w:rsidRPr="00D817BD">
              <w:rPr>
                <w:rFonts w:cs="Arial"/>
              </w:rPr>
              <w:t>1.025</w:t>
            </w:r>
          </w:p>
        </w:tc>
        <w:tc>
          <w:tcPr>
            <w:tcW w:w="715" w:type="dxa"/>
            <w:shd w:val="clear" w:color="auto" w:fill="auto"/>
            <w:noWrap/>
            <w:vAlign w:val="center"/>
            <w:hideMark/>
          </w:tcPr>
          <w:p w14:paraId="39B669A6" w14:textId="34E08710" w:rsidR="00CC30D9" w:rsidRPr="00D817BD" w:rsidRDefault="00CC30D9" w:rsidP="00CC30D9">
            <w:pPr>
              <w:pStyle w:val="Table"/>
              <w:rPr>
                <w:rFonts w:cs="Arial"/>
                <w:lang w:val="en-US"/>
              </w:rPr>
            </w:pPr>
            <w:r>
              <w:rPr>
                <w:rFonts w:cs="Arial"/>
              </w:rPr>
              <w:t>25%</w:t>
            </w:r>
          </w:p>
        </w:tc>
        <w:tc>
          <w:tcPr>
            <w:tcW w:w="957" w:type="dxa"/>
            <w:shd w:val="clear" w:color="auto" w:fill="auto"/>
            <w:noWrap/>
            <w:vAlign w:val="center"/>
            <w:hideMark/>
          </w:tcPr>
          <w:p w14:paraId="63292B3C" w14:textId="24AA4D5A" w:rsidR="00CC30D9" w:rsidRPr="00D625A7" w:rsidRDefault="00CC30D9" w:rsidP="00CC30D9">
            <w:pPr>
              <w:pStyle w:val="Table"/>
              <w:rPr>
                <w:rFonts w:cs="Arial"/>
                <w:lang w:val="en-US"/>
              </w:rPr>
            </w:pPr>
            <w:r>
              <w:rPr>
                <w:rFonts w:cs="Arial"/>
                <w:color w:val="000000"/>
              </w:rPr>
              <w:t>81.11</w:t>
            </w:r>
          </w:p>
        </w:tc>
        <w:tc>
          <w:tcPr>
            <w:tcW w:w="1032" w:type="dxa"/>
            <w:shd w:val="clear" w:color="auto" w:fill="auto"/>
            <w:noWrap/>
            <w:vAlign w:val="center"/>
            <w:hideMark/>
          </w:tcPr>
          <w:p w14:paraId="3D6C7F54" w14:textId="346635AF" w:rsidR="00CC30D9" w:rsidRPr="00D625A7" w:rsidRDefault="00CC30D9" w:rsidP="00CC30D9">
            <w:pPr>
              <w:pStyle w:val="Table"/>
              <w:rPr>
                <w:rFonts w:cs="Arial"/>
                <w:lang w:val="en-US"/>
              </w:rPr>
            </w:pPr>
            <w:r>
              <w:rPr>
                <w:rFonts w:cs="Arial"/>
                <w:color w:val="000000"/>
              </w:rPr>
              <w:t>-197.14</w:t>
            </w:r>
          </w:p>
        </w:tc>
        <w:tc>
          <w:tcPr>
            <w:tcW w:w="561" w:type="dxa"/>
            <w:shd w:val="clear" w:color="auto" w:fill="auto"/>
            <w:noWrap/>
            <w:vAlign w:val="center"/>
            <w:hideMark/>
          </w:tcPr>
          <w:p w14:paraId="065D8DE4" w14:textId="1B278C00" w:rsidR="00CC30D9" w:rsidRPr="00D625A7" w:rsidRDefault="00CC30D9" w:rsidP="00CC30D9">
            <w:pPr>
              <w:pStyle w:val="Table"/>
              <w:rPr>
                <w:rFonts w:cs="Arial"/>
                <w:lang w:val="en-US"/>
              </w:rPr>
            </w:pPr>
            <w:r w:rsidRPr="00D625A7">
              <w:rPr>
                <w:rFonts w:cs="Arial"/>
                <w:color w:val="000000"/>
              </w:rPr>
              <w:t>-5</w:t>
            </w:r>
          </w:p>
        </w:tc>
        <w:tc>
          <w:tcPr>
            <w:tcW w:w="391" w:type="dxa"/>
            <w:shd w:val="clear" w:color="auto" w:fill="auto"/>
            <w:noWrap/>
            <w:vAlign w:val="center"/>
            <w:hideMark/>
          </w:tcPr>
          <w:p w14:paraId="4E19052C" w14:textId="4BA296E1" w:rsidR="00CC30D9" w:rsidRPr="00D625A7" w:rsidRDefault="00CC30D9" w:rsidP="00CC30D9">
            <w:pPr>
              <w:pStyle w:val="Table"/>
              <w:rPr>
                <w:rFonts w:cs="Arial"/>
                <w:lang w:val="en-US"/>
              </w:rPr>
            </w:pPr>
            <w:r w:rsidRPr="00D625A7">
              <w:rPr>
                <w:rFonts w:cs="Arial"/>
                <w:color w:val="000000"/>
              </w:rPr>
              <w:t>0</w:t>
            </w:r>
          </w:p>
        </w:tc>
        <w:tc>
          <w:tcPr>
            <w:tcW w:w="834" w:type="dxa"/>
            <w:shd w:val="clear" w:color="auto" w:fill="auto"/>
            <w:noWrap/>
            <w:hideMark/>
          </w:tcPr>
          <w:p w14:paraId="30E83C4E" w14:textId="5026590F" w:rsidR="00CC30D9" w:rsidRPr="00D625A7" w:rsidRDefault="00CC30D9" w:rsidP="00CC30D9">
            <w:pPr>
              <w:pStyle w:val="Table"/>
              <w:rPr>
                <w:rFonts w:cs="Arial"/>
                <w:lang w:val="en-US"/>
              </w:rPr>
            </w:pPr>
            <w:r w:rsidRPr="00214F20">
              <w:t>1.004</w:t>
            </w:r>
          </w:p>
        </w:tc>
        <w:tc>
          <w:tcPr>
            <w:tcW w:w="834" w:type="dxa"/>
            <w:shd w:val="clear" w:color="auto" w:fill="auto"/>
            <w:noWrap/>
            <w:hideMark/>
          </w:tcPr>
          <w:p w14:paraId="585E5593" w14:textId="6A337029" w:rsidR="00CC30D9" w:rsidRPr="00D625A7" w:rsidRDefault="00CC30D9" w:rsidP="00CC30D9">
            <w:pPr>
              <w:pStyle w:val="Table"/>
              <w:rPr>
                <w:rFonts w:cs="Arial"/>
                <w:lang w:val="en-US"/>
              </w:rPr>
            </w:pPr>
            <w:r w:rsidRPr="00214F20">
              <w:t>0.958</w:t>
            </w:r>
          </w:p>
        </w:tc>
        <w:tc>
          <w:tcPr>
            <w:tcW w:w="834" w:type="dxa"/>
            <w:shd w:val="clear" w:color="auto" w:fill="auto"/>
            <w:noWrap/>
            <w:hideMark/>
          </w:tcPr>
          <w:p w14:paraId="3605CF0E" w14:textId="5262BB52" w:rsidR="00CC30D9" w:rsidRPr="00D625A7" w:rsidRDefault="00CC30D9" w:rsidP="00CC30D9">
            <w:pPr>
              <w:pStyle w:val="Table"/>
              <w:rPr>
                <w:rFonts w:cs="Arial"/>
                <w:lang w:val="en-US"/>
              </w:rPr>
            </w:pPr>
            <w:r w:rsidRPr="00214F20">
              <w:t>0.903</w:t>
            </w:r>
          </w:p>
        </w:tc>
        <w:tc>
          <w:tcPr>
            <w:tcW w:w="834" w:type="dxa"/>
            <w:shd w:val="clear" w:color="auto" w:fill="auto"/>
            <w:noWrap/>
            <w:hideMark/>
          </w:tcPr>
          <w:p w14:paraId="17E52015" w14:textId="30B91E3E" w:rsidR="00CC30D9" w:rsidRPr="00D625A7" w:rsidRDefault="00CC30D9" w:rsidP="00CC30D9">
            <w:pPr>
              <w:pStyle w:val="Table"/>
              <w:rPr>
                <w:rFonts w:cs="Arial"/>
                <w:lang w:val="en-US"/>
              </w:rPr>
            </w:pPr>
            <w:r w:rsidRPr="00214F20">
              <w:t>0.959</w:t>
            </w:r>
          </w:p>
        </w:tc>
        <w:tc>
          <w:tcPr>
            <w:tcW w:w="834" w:type="dxa"/>
            <w:shd w:val="clear" w:color="auto" w:fill="auto"/>
            <w:noWrap/>
            <w:hideMark/>
          </w:tcPr>
          <w:p w14:paraId="4C0C90DB" w14:textId="48CA081D" w:rsidR="00CC30D9" w:rsidRPr="00D625A7" w:rsidRDefault="00CC30D9" w:rsidP="00CC30D9">
            <w:pPr>
              <w:pStyle w:val="Table"/>
              <w:rPr>
                <w:rFonts w:cs="Arial"/>
                <w:lang w:val="en-US"/>
              </w:rPr>
            </w:pPr>
            <w:r w:rsidRPr="00214F20">
              <w:t>0.950</w:t>
            </w:r>
          </w:p>
        </w:tc>
        <w:tc>
          <w:tcPr>
            <w:tcW w:w="834" w:type="dxa"/>
            <w:shd w:val="clear" w:color="auto" w:fill="auto"/>
            <w:noWrap/>
            <w:hideMark/>
          </w:tcPr>
          <w:p w14:paraId="191E097D" w14:textId="09A62757" w:rsidR="00CC30D9" w:rsidRPr="00D625A7" w:rsidRDefault="00CC30D9" w:rsidP="00CC30D9">
            <w:pPr>
              <w:pStyle w:val="Table"/>
              <w:rPr>
                <w:rFonts w:cs="Arial"/>
                <w:lang w:val="en-US"/>
              </w:rPr>
            </w:pPr>
            <w:r w:rsidRPr="00214F20">
              <w:t>1.004</w:t>
            </w:r>
          </w:p>
        </w:tc>
      </w:tr>
      <w:tr w:rsidR="00CC30D9" w:rsidRPr="00D62EC5" w14:paraId="318B67AE" w14:textId="77777777" w:rsidTr="000669CB">
        <w:trPr>
          <w:trHeight w:val="290"/>
          <w:jc w:val="center"/>
        </w:trPr>
        <w:tc>
          <w:tcPr>
            <w:tcW w:w="690" w:type="dxa"/>
            <w:shd w:val="clear" w:color="auto" w:fill="auto"/>
            <w:noWrap/>
            <w:vAlign w:val="center"/>
            <w:hideMark/>
          </w:tcPr>
          <w:p w14:paraId="3BC90168" w14:textId="23B38C55" w:rsidR="00CC30D9" w:rsidRPr="00D817BD" w:rsidRDefault="00CC30D9" w:rsidP="00CC30D9">
            <w:pPr>
              <w:pStyle w:val="Table"/>
              <w:rPr>
                <w:rFonts w:cs="Arial"/>
                <w:lang w:val="en-US"/>
              </w:rPr>
            </w:pPr>
            <w:r w:rsidRPr="00D817BD">
              <w:rPr>
                <w:rFonts w:cs="Arial"/>
              </w:rPr>
              <w:t>1.025</w:t>
            </w:r>
          </w:p>
        </w:tc>
        <w:tc>
          <w:tcPr>
            <w:tcW w:w="715" w:type="dxa"/>
            <w:shd w:val="clear" w:color="auto" w:fill="auto"/>
            <w:noWrap/>
            <w:vAlign w:val="center"/>
            <w:hideMark/>
          </w:tcPr>
          <w:p w14:paraId="2947BAB7" w14:textId="463FF02C" w:rsidR="00CC30D9" w:rsidRPr="00D817BD" w:rsidRDefault="00CC30D9" w:rsidP="00CC30D9">
            <w:pPr>
              <w:pStyle w:val="Table"/>
              <w:rPr>
                <w:rFonts w:cs="Arial"/>
                <w:lang w:val="en-US"/>
              </w:rPr>
            </w:pPr>
            <w:r>
              <w:rPr>
                <w:rFonts w:cs="Arial"/>
              </w:rPr>
              <w:t>65%</w:t>
            </w:r>
          </w:p>
        </w:tc>
        <w:tc>
          <w:tcPr>
            <w:tcW w:w="957" w:type="dxa"/>
            <w:shd w:val="clear" w:color="auto" w:fill="auto"/>
            <w:noWrap/>
            <w:vAlign w:val="center"/>
            <w:hideMark/>
          </w:tcPr>
          <w:p w14:paraId="1329BCD9" w14:textId="1DEDB156" w:rsidR="00CC30D9" w:rsidRPr="00D625A7" w:rsidRDefault="00CC30D9" w:rsidP="00CC30D9">
            <w:pPr>
              <w:pStyle w:val="Table"/>
              <w:rPr>
                <w:rFonts w:cs="Arial"/>
                <w:lang w:val="en-US"/>
              </w:rPr>
            </w:pPr>
            <w:r>
              <w:rPr>
                <w:rFonts w:cs="Arial"/>
                <w:color w:val="000000"/>
              </w:rPr>
              <w:t>212.92</w:t>
            </w:r>
          </w:p>
        </w:tc>
        <w:tc>
          <w:tcPr>
            <w:tcW w:w="1032" w:type="dxa"/>
            <w:shd w:val="clear" w:color="auto" w:fill="auto"/>
            <w:noWrap/>
            <w:vAlign w:val="center"/>
            <w:hideMark/>
          </w:tcPr>
          <w:p w14:paraId="433E923F" w14:textId="42B8F28E" w:rsidR="00CC30D9" w:rsidRPr="00D625A7" w:rsidRDefault="00CC30D9" w:rsidP="00CC30D9">
            <w:pPr>
              <w:pStyle w:val="Table"/>
              <w:rPr>
                <w:rFonts w:cs="Arial"/>
                <w:lang w:val="en-US"/>
              </w:rPr>
            </w:pPr>
            <w:r>
              <w:rPr>
                <w:rFonts w:cs="Arial"/>
                <w:color w:val="000000"/>
              </w:rPr>
              <w:t>-233.57</w:t>
            </w:r>
          </w:p>
        </w:tc>
        <w:tc>
          <w:tcPr>
            <w:tcW w:w="561" w:type="dxa"/>
            <w:shd w:val="clear" w:color="auto" w:fill="auto"/>
            <w:noWrap/>
            <w:vAlign w:val="center"/>
            <w:hideMark/>
          </w:tcPr>
          <w:p w14:paraId="527D4451" w14:textId="071BCC83" w:rsidR="00CC30D9" w:rsidRPr="00D625A7" w:rsidRDefault="00CC30D9" w:rsidP="00CC30D9">
            <w:pPr>
              <w:pStyle w:val="Table"/>
              <w:rPr>
                <w:rFonts w:cs="Arial"/>
                <w:lang w:val="en-US"/>
              </w:rPr>
            </w:pPr>
            <w:r w:rsidRPr="00D625A7">
              <w:rPr>
                <w:rFonts w:cs="Arial"/>
                <w:color w:val="000000"/>
              </w:rPr>
              <w:t>-6</w:t>
            </w:r>
          </w:p>
        </w:tc>
        <w:tc>
          <w:tcPr>
            <w:tcW w:w="391" w:type="dxa"/>
            <w:shd w:val="clear" w:color="auto" w:fill="auto"/>
            <w:noWrap/>
            <w:vAlign w:val="center"/>
            <w:hideMark/>
          </w:tcPr>
          <w:p w14:paraId="2AB2B191" w14:textId="10852EBB" w:rsidR="00CC30D9" w:rsidRPr="00D625A7" w:rsidRDefault="00CC30D9" w:rsidP="00CC30D9">
            <w:pPr>
              <w:pStyle w:val="Table"/>
              <w:rPr>
                <w:rFonts w:cs="Arial"/>
                <w:lang w:val="en-US"/>
              </w:rPr>
            </w:pPr>
            <w:r w:rsidRPr="00D625A7">
              <w:rPr>
                <w:rFonts w:cs="Arial"/>
                <w:color w:val="000000"/>
              </w:rPr>
              <w:t>0</w:t>
            </w:r>
          </w:p>
        </w:tc>
        <w:tc>
          <w:tcPr>
            <w:tcW w:w="834" w:type="dxa"/>
            <w:shd w:val="clear" w:color="auto" w:fill="auto"/>
            <w:noWrap/>
            <w:hideMark/>
          </w:tcPr>
          <w:p w14:paraId="2452CEDC" w14:textId="4C3E01E9" w:rsidR="00CC30D9" w:rsidRPr="00D625A7" w:rsidRDefault="00CC30D9" w:rsidP="00CC30D9">
            <w:pPr>
              <w:pStyle w:val="Table"/>
              <w:rPr>
                <w:rFonts w:cs="Arial"/>
                <w:lang w:val="en-US"/>
              </w:rPr>
            </w:pPr>
            <w:r w:rsidRPr="00214F20">
              <w:t>1.006</w:t>
            </w:r>
          </w:p>
        </w:tc>
        <w:tc>
          <w:tcPr>
            <w:tcW w:w="834" w:type="dxa"/>
            <w:shd w:val="clear" w:color="auto" w:fill="auto"/>
            <w:noWrap/>
            <w:hideMark/>
          </w:tcPr>
          <w:p w14:paraId="17D696D4" w14:textId="01DC16B3" w:rsidR="00CC30D9" w:rsidRPr="00D625A7" w:rsidRDefault="00CC30D9" w:rsidP="00CC30D9">
            <w:pPr>
              <w:pStyle w:val="Table"/>
              <w:rPr>
                <w:rFonts w:cs="Arial"/>
                <w:lang w:val="en-US"/>
              </w:rPr>
            </w:pPr>
            <w:r w:rsidRPr="00214F20">
              <w:t>0.951</w:t>
            </w:r>
          </w:p>
        </w:tc>
        <w:tc>
          <w:tcPr>
            <w:tcW w:w="834" w:type="dxa"/>
            <w:shd w:val="clear" w:color="auto" w:fill="auto"/>
            <w:noWrap/>
            <w:hideMark/>
          </w:tcPr>
          <w:p w14:paraId="1E6512BE" w14:textId="735F7657" w:rsidR="00CC30D9" w:rsidRPr="00D625A7" w:rsidRDefault="00CC30D9" w:rsidP="00CC30D9">
            <w:pPr>
              <w:pStyle w:val="Table"/>
              <w:rPr>
                <w:rFonts w:cs="Arial"/>
                <w:lang w:val="en-US"/>
              </w:rPr>
            </w:pPr>
            <w:r w:rsidRPr="00214F20">
              <w:t>0.903</w:t>
            </w:r>
          </w:p>
        </w:tc>
        <w:tc>
          <w:tcPr>
            <w:tcW w:w="834" w:type="dxa"/>
            <w:shd w:val="clear" w:color="auto" w:fill="auto"/>
            <w:noWrap/>
            <w:hideMark/>
          </w:tcPr>
          <w:p w14:paraId="268CC0B1" w14:textId="67E9BCD3" w:rsidR="00CC30D9" w:rsidRPr="00D625A7" w:rsidRDefault="00CC30D9" w:rsidP="00CC30D9">
            <w:pPr>
              <w:pStyle w:val="Table"/>
              <w:rPr>
                <w:rFonts w:cs="Arial"/>
                <w:lang w:val="en-US"/>
              </w:rPr>
            </w:pPr>
            <w:r w:rsidRPr="00214F20">
              <w:t>0.966</w:t>
            </w:r>
          </w:p>
        </w:tc>
        <w:tc>
          <w:tcPr>
            <w:tcW w:w="834" w:type="dxa"/>
            <w:shd w:val="clear" w:color="auto" w:fill="auto"/>
            <w:noWrap/>
            <w:hideMark/>
          </w:tcPr>
          <w:p w14:paraId="00C90C96" w14:textId="0CFDDC19" w:rsidR="00CC30D9" w:rsidRPr="00D625A7" w:rsidRDefault="00CC30D9" w:rsidP="00CC30D9">
            <w:pPr>
              <w:pStyle w:val="Table"/>
              <w:rPr>
                <w:rFonts w:cs="Arial"/>
                <w:lang w:val="en-US"/>
              </w:rPr>
            </w:pPr>
            <w:r w:rsidRPr="00214F20">
              <w:t>0.947</w:t>
            </w:r>
          </w:p>
        </w:tc>
        <w:tc>
          <w:tcPr>
            <w:tcW w:w="834" w:type="dxa"/>
            <w:shd w:val="clear" w:color="auto" w:fill="auto"/>
            <w:noWrap/>
            <w:hideMark/>
          </w:tcPr>
          <w:p w14:paraId="3BF49881" w14:textId="01F15EB6" w:rsidR="00CC30D9" w:rsidRPr="00D625A7" w:rsidRDefault="00CC30D9" w:rsidP="00CC30D9">
            <w:pPr>
              <w:pStyle w:val="Table"/>
              <w:rPr>
                <w:rFonts w:cs="Arial"/>
                <w:lang w:val="en-US"/>
              </w:rPr>
            </w:pPr>
            <w:r w:rsidRPr="00214F20">
              <w:t>1.008</w:t>
            </w:r>
          </w:p>
        </w:tc>
      </w:tr>
      <w:tr w:rsidR="00CC30D9" w:rsidRPr="00D62EC5" w14:paraId="76953966" w14:textId="77777777" w:rsidTr="000669CB">
        <w:trPr>
          <w:trHeight w:val="290"/>
          <w:jc w:val="center"/>
        </w:trPr>
        <w:tc>
          <w:tcPr>
            <w:tcW w:w="690" w:type="dxa"/>
            <w:shd w:val="clear" w:color="auto" w:fill="auto"/>
            <w:noWrap/>
            <w:vAlign w:val="center"/>
            <w:hideMark/>
          </w:tcPr>
          <w:p w14:paraId="4C1542D8" w14:textId="5B9FBFD9" w:rsidR="00CC30D9" w:rsidRPr="00D817BD" w:rsidRDefault="00CC30D9" w:rsidP="00CC30D9">
            <w:pPr>
              <w:pStyle w:val="Table"/>
              <w:rPr>
                <w:rFonts w:cs="Arial"/>
                <w:lang w:val="en-US"/>
              </w:rPr>
            </w:pPr>
            <w:r w:rsidRPr="00D817BD">
              <w:rPr>
                <w:rFonts w:cs="Arial"/>
              </w:rPr>
              <w:t>1.025</w:t>
            </w:r>
          </w:p>
        </w:tc>
        <w:tc>
          <w:tcPr>
            <w:tcW w:w="715" w:type="dxa"/>
            <w:shd w:val="clear" w:color="auto" w:fill="auto"/>
            <w:noWrap/>
            <w:vAlign w:val="center"/>
            <w:hideMark/>
          </w:tcPr>
          <w:p w14:paraId="66B240FE" w14:textId="23CB255D" w:rsidR="00CC30D9" w:rsidRPr="00D817BD" w:rsidRDefault="00CC30D9" w:rsidP="00CC30D9">
            <w:pPr>
              <w:pStyle w:val="Table"/>
              <w:rPr>
                <w:rFonts w:cs="Arial"/>
                <w:lang w:val="en-US"/>
              </w:rPr>
            </w:pPr>
            <w:r>
              <w:rPr>
                <w:rFonts w:cs="Arial"/>
              </w:rPr>
              <w:t>100%</w:t>
            </w:r>
          </w:p>
        </w:tc>
        <w:tc>
          <w:tcPr>
            <w:tcW w:w="957" w:type="dxa"/>
            <w:shd w:val="clear" w:color="auto" w:fill="auto"/>
            <w:noWrap/>
            <w:vAlign w:val="center"/>
            <w:hideMark/>
          </w:tcPr>
          <w:p w14:paraId="08BC727A" w14:textId="436531EF" w:rsidR="00CC30D9" w:rsidRPr="00D625A7" w:rsidRDefault="00CC30D9" w:rsidP="00CC30D9">
            <w:pPr>
              <w:pStyle w:val="Table"/>
              <w:rPr>
                <w:rFonts w:cs="Arial"/>
                <w:lang w:val="en-US"/>
              </w:rPr>
            </w:pPr>
            <w:r>
              <w:rPr>
                <w:rFonts w:cs="Arial"/>
                <w:color w:val="000000"/>
              </w:rPr>
              <w:t>327.63</w:t>
            </w:r>
          </w:p>
        </w:tc>
        <w:tc>
          <w:tcPr>
            <w:tcW w:w="1032" w:type="dxa"/>
            <w:shd w:val="clear" w:color="auto" w:fill="auto"/>
            <w:noWrap/>
            <w:vAlign w:val="center"/>
            <w:hideMark/>
          </w:tcPr>
          <w:p w14:paraId="408056E3" w14:textId="1C3983CE" w:rsidR="00CC30D9" w:rsidRPr="00D625A7" w:rsidRDefault="00CC30D9" w:rsidP="00CC30D9">
            <w:pPr>
              <w:pStyle w:val="Table"/>
              <w:rPr>
                <w:rFonts w:cs="Arial"/>
                <w:lang w:val="en-US"/>
              </w:rPr>
            </w:pPr>
            <w:r>
              <w:rPr>
                <w:rFonts w:cs="Arial"/>
                <w:color w:val="000000"/>
              </w:rPr>
              <w:t>-210.60</w:t>
            </w:r>
          </w:p>
        </w:tc>
        <w:tc>
          <w:tcPr>
            <w:tcW w:w="561" w:type="dxa"/>
            <w:shd w:val="clear" w:color="auto" w:fill="auto"/>
            <w:noWrap/>
            <w:vAlign w:val="center"/>
            <w:hideMark/>
          </w:tcPr>
          <w:p w14:paraId="16920E85" w14:textId="3EFE51AE" w:rsidR="00CC30D9" w:rsidRPr="00D625A7" w:rsidRDefault="00CC30D9" w:rsidP="00CC30D9">
            <w:pPr>
              <w:pStyle w:val="Table"/>
              <w:rPr>
                <w:rFonts w:cs="Arial"/>
                <w:lang w:val="en-US"/>
              </w:rPr>
            </w:pPr>
            <w:r w:rsidRPr="00D625A7">
              <w:rPr>
                <w:rFonts w:cs="Arial"/>
                <w:color w:val="000000"/>
              </w:rPr>
              <w:t>-1</w:t>
            </w:r>
          </w:p>
        </w:tc>
        <w:tc>
          <w:tcPr>
            <w:tcW w:w="391" w:type="dxa"/>
            <w:shd w:val="clear" w:color="auto" w:fill="auto"/>
            <w:noWrap/>
            <w:vAlign w:val="center"/>
            <w:hideMark/>
          </w:tcPr>
          <w:p w14:paraId="7C43C5CD" w14:textId="65151F51" w:rsidR="00CC30D9" w:rsidRPr="00D625A7" w:rsidRDefault="00CC30D9" w:rsidP="00CC30D9">
            <w:pPr>
              <w:pStyle w:val="Table"/>
              <w:rPr>
                <w:rFonts w:cs="Arial"/>
                <w:lang w:val="en-US"/>
              </w:rPr>
            </w:pPr>
            <w:r w:rsidRPr="00D625A7">
              <w:rPr>
                <w:rFonts w:cs="Arial"/>
                <w:color w:val="000000"/>
              </w:rPr>
              <w:t>0</w:t>
            </w:r>
          </w:p>
        </w:tc>
        <w:tc>
          <w:tcPr>
            <w:tcW w:w="834" w:type="dxa"/>
            <w:shd w:val="clear" w:color="auto" w:fill="auto"/>
            <w:noWrap/>
            <w:hideMark/>
          </w:tcPr>
          <w:p w14:paraId="4F08403C" w14:textId="6582317A" w:rsidR="00CC30D9" w:rsidRPr="00D625A7" w:rsidRDefault="00CC30D9" w:rsidP="00CC30D9">
            <w:pPr>
              <w:pStyle w:val="Table"/>
              <w:rPr>
                <w:rFonts w:cs="Arial"/>
                <w:lang w:val="en-US"/>
              </w:rPr>
            </w:pPr>
            <w:r w:rsidRPr="00214F20">
              <w:t>0.985</w:t>
            </w:r>
          </w:p>
        </w:tc>
        <w:tc>
          <w:tcPr>
            <w:tcW w:w="834" w:type="dxa"/>
            <w:shd w:val="clear" w:color="auto" w:fill="auto"/>
            <w:noWrap/>
            <w:hideMark/>
          </w:tcPr>
          <w:p w14:paraId="0A9513E5" w14:textId="4EB105A3" w:rsidR="00CC30D9" w:rsidRPr="00D625A7" w:rsidRDefault="00CC30D9" w:rsidP="00CC30D9">
            <w:pPr>
              <w:pStyle w:val="Table"/>
              <w:rPr>
                <w:rFonts w:cs="Arial"/>
                <w:lang w:val="en-US"/>
              </w:rPr>
            </w:pPr>
            <w:r w:rsidRPr="00214F20">
              <w:t>0.935</w:t>
            </w:r>
          </w:p>
        </w:tc>
        <w:tc>
          <w:tcPr>
            <w:tcW w:w="834" w:type="dxa"/>
            <w:shd w:val="clear" w:color="auto" w:fill="auto"/>
            <w:noWrap/>
            <w:hideMark/>
          </w:tcPr>
          <w:p w14:paraId="1428E05B" w14:textId="783222C4" w:rsidR="00CC30D9" w:rsidRPr="00D625A7" w:rsidRDefault="00CC30D9" w:rsidP="00CC30D9">
            <w:pPr>
              <w:pStyle w:val="Table"/>
              <w:rPr>
                <w:rFonts w:cs="Arial"/>
                <w:lang w:val="en-US"/>
              </w:rPr>
            </w:pPr>
            <w:r w:rsidRPr="00214F20">
              <w:t>0.907</w:t>
            </w:r>
          </w:p>
        </w:tc>
        <w:tc>
          <w:tcPr>
            <w:tcW w:w="834" w:type="dxa"/>
            <w:shd w:val="clear" w:color="auto" w:fill="auto"/>
            <w:noWrap/>
            <w:hideMark/>
          </w:tcPr>
          <w:p w14:paraId="7F33C451" w14:textId="366CB044" w:rsidR="00CC30D9" w:rsidRPr="00D625A7" w:rsidRDefault="00CC30D9" w:rsidP="00CC30D9">
            <w:pPr>
              <w:pStyle w:val="Table"/>
              <w:rPr>
                <w:rFonts w:cs="Arial"/>
                <w:lang w:val="en-US"/>
              </w:rPr>
            </w:pPr>
            <w:r w:rsidRPr="00214F20">
              <w:t>0.968</w:t>
            </w:r>
          </w:p>
        </w:tc>
        <w:tc>
          <w:tcPr>
            <w:tcW w:w="834" w:type="dxa"/>
            <w:shd w:val="clear" w:color="auto" w:fill="auto"/>
            <w:noWrap/>
            <w:hideMark/>
          </w:tcPr>
          <w:p w14:paraId="7FFF5FA4" w14:textId="02B2EC4F" w:rsidR="00CC30D9" w:rsidRPr="00D625A7" w:rsidRDefault="00CC30D9" w:rsidP="00CC30D9">
            <w:pPr>
              <w:pStyle w:val="Table"/>
              <w:rPr>
                <w:rFonts w:cs="Arial"/>
                <w:lang w:val="en-US"/>
              </w:rPr>
            </w:pPr>
            <w:r w:rsidRPr="00214F20">
              <w:t>0.935</w:t>
            </w:r>
          </w:p>
        </w:tc>
        <w:tc>
          <w:tcPr>
            <w:tcW w:w="834" w:type="dxa"/>
            <w:shd w:val="clear" w:color="auto" w:fill="auto"/>
            <w:noWrap/>
            <w:hideMark/>
          </w:tcPr>
          <w:p w14:paraId="03051F7A" w14:textId="252050BE" w:rsidR="00CC30D9" w:rsidRPr="00D625A7" w:rsidRDefault="00CC30D9" w:rsidP="00CC30D9">
            <w:pPr>
              <w:pStyle w:val="Table"/>
              <w:rPr>
                <w:rFonts w:cs="Arial"/>
                <w:lang w:val="en-US"/>
              </w:rPr>
            </w:pPr>
            <w:r w:rsidRPr="00214F20">
              <w:t>0.992</w:t>
            </w:r>
          </w:p>
        </w:tc>
      </w:tr>
      <w:tr w:rsidR="00CC30D9" w:rsidRPr="00D62EC5" w14:paraId="5302FF4C" w14:textId="77777777" w:rsidTr="000669CB">
        <w:trPr>
          <w:trHeight w:val="290"/>
          <w:jc w:val="center"/>
        </w:trPr>
        <w:tc>
          <w:tcPr>
            <w:tcW w:w="690" w:type="dxa"/>
            <w:shd w:val="clear" w:color="auto" w:fill="auto"/>
            <w:noWrap/>
            <w:vAlign w:val="center"/>
            <w:hideMark/>
          </w:tcPr>
          <w:p w14:paraId="55C7F318" w14:textId="3D01A92F" w:rsidR="00CC30D9" w:rsidRPr="00D817BD" w:rsidRDefault="00CC30D9" w:rsidP="00CC30D9">
            <w:pPr>
              <w:pStyle w:val="Table"/>
              <w:rPr>
                <w:rFonts w:cs="Arial"/>
                <w:lang w:val="en-US"/>
              </w:rPr>
            </w:pPr>
            <w:r w:rsidRPr="00D817BD">
              <w:rPr>
                <w:rFonts w:cs="Arial"/>
              </w:rPr>
              <w:t>1.05</w:t>
            </w:r>
          </w:p>
        </w:tc>
        <w:tc>
          <w:tcPr>
            <w:tcW w:w="715" w:type="dxa"/>
            <w:shd w:val="clear" w:color="auto" w:fill="auto"/>
            <w:noWrap/>
            <w:vAlign w:val="center"/>
            <w:hideMark/>
          </w:tcPr>
          <w:p w14:paraId="72C5C5FE" w14:textId="63C64BC9" w:rsidR="00CC30D9" w:rsidRPr="00D817BD" w:rsidRDefault="00CC30D9" w:rsidP="00CC30D9">
            <w:pPr>
              <w:pStyle w:val="Table"/>
              <w:rPr>
                <w:rFonts w:cs="Arial"/>
                <w:lang w:val="en-US"/>
              </w:rPr>
            </w:pPr>
            <w:r>
              <w:rPr>
                <w:rFonts w:cs="Arial"/>
              </w:rPr>
              <w:t>10%</w:t>
            </w:r>
          </w:p>
        </w:tc>
        <w:tc>
          <w:tcPr>
            <w:tcW w:w="957" w:type="dxa"/>
            <w:shd w:val="clear" w:color="auto" w:fill="auto"/>
            <w:noWrap/>
            <w:vAlign w:val="center"/>
            <w:hideMark/>
          </w:tcPr>
          <w:p w14:paraId="2B6B7B01" w14:textId="495648CB" w:rsidR="00CC30D9" w:rsidRPr="00D625A7" w:rsidRDefault="00CC30D9" w:rsidP="00CC30D9">
            <w:pPr>
              <w:pStyle w:val="Table"/>
              <w:rPr>
                <w:rFonts w:cs="Arial"/>
                <w:lang w:val="en-US"/>
              </w:rPr>
            </w:pPr>
            <w:r>
              <w:rPr>
                <w:rFonts w:cs="Arial"/>
                <w:color w:val="000000"/>
              </w:rPr>
              <w:t>31.05</w:t>
            </w:r>
          </w:p>
        </w:tc>
        <w:tc>
          <w:tcPr>
            <w:tcW w:w="1032" w:type="dxa"/>
            <w:shd w:val="clear" w:color="auto" w:fill="auto"/>
            <w:noWrap/>
            <w:vAlign w:val="center"/>
            <w:hideMark/>
          </w:tcPr>
          <w:p w14:paraId="555A950D" w14:textId="0E33675F" w:rsidR="00CC30D9" w:rsidRPr="00D625A7" w:rsidRDefault="00CC30D9" w:rsidP="00CC30D9">
            <w:pPr>
              <w:pStyle w:val="Table"/>
              <w:rPr>
                <w:rFonts w:cs="Arial"/>
                <w:lang w:val="en-US"/>
              </w:rPr>
            </w:pPr>
            <w:r>
              <w:rPr>
                <w:rFonts w:cs="Arial"/>
                <w:color w:val="000000"/>
              </w:rPr>
              <w:t>-192.02</w:t>
            </w:r>
          </w:p>
        </w:tc>
        <w:tc>
          <w:tcPr>
            <w:tcW w:w="561" w:type="dxa"/>
            <w:shd w:val="clear" w:color="auto" w:fill="auto"/>
            <w:noWrap/>
            <w:vAlign w:val="center"/>
            <w:hideMark/>
          </w:tcPr>
          <w:p w14:paraId="0F14FCB3" w14:textId="69E5E3BD" w:rsidR="00CC30D9" w:rsidRPr="00D625A7" w:rsidRDefault="00CC30D9" w:rsidP="00CC30D9">
            <w:pPr>
              <w:pStyle w:val="Table"/>
              <w:rPr>
                <w:rFonts w:cs="Arial"/>
                <w:lang w:val="en-US"/>
              </w:rPr>
            </w:pPr>
            <w:r w:rsidRPr="00D625A7">
              <w:rPr>
                <w:rFonts w:cs="Arial"/>
                <w:color w:val="000000"/>
              </w:rPr>
              <w:t>-1</w:t>
            </w:r>
          </w:p>
        </w:tc>
        <w:tc>
          <w:tcPr>
            <w:tcW w:w="391" w:type="dxa"/>
            <w:shd w:val="clear" w:color="auto" w:fill="auto"/>
            <w:noWrap/>
            <w:vAlign w:val="center"/>
            <w:hideMark/>
          </w:tcPr>
          <w:p w14:paraId="332F24DD" w14:textId="51E3E976" w:rsidR="00CC30D9" w:rsidRPr="00D625A7" w:rsidRDefault="00CC30D9" w:rsidP="00CC30D9">
            <w:pPr>
              <w:pStyle w:val="Table"/>
              <w:rPr>
                <w:rFonts w:cs="Arial"/>
                <w:lang w:val="en-US"/>
              </w:rPr>
            </w:pPr>
            <w:r w:rsidRPr="00D625A7">
              <w:rPr>
                <w:rFonts w:cs="Arial"/>
                <w:color w:val="000000"/>
              </w:rPr>
              <w:t>0</w:t>
            </w:r>
          </w:p>
        </w:tc>
        <w:tc>
          <w:tcPr>
            <w:tcW w:w="834" w:type="dxa"/>
            <w:shd w:val="clear" w:color="auto" w:fill="auto"/>
            <w:noWrap/>
            <w:hideMark/>
          </w:tcPr>
          <w:p w14:paraId="32A5F0DA" w14:textId="65114FE5" w:rsidR="00CC30D9" w:rsidRPr="00D625A7" w:rsidRDefault="00CC30D9" w:rsidP="00CC30D9">
            <w:pPr>
              <w:pStyle w:val="Table"/>
              <w:rPr>
                <w:rFonts w:cs="Arial"/>
                <w:lang w:val="en-US"/>
              </w:rPr>
            </w:pPr>
            <w:r w:rsidRPr="00214F20">
              <w:t>1.003</w:t>
            </w:r>
          </w:p>
        </w:tc>
        <w:tc>
          <w:tcPr>
            <w:tcW w:w="834" w:type="dxa"/>
            <w:shd w:val="clear" w:color="auto" w:fill="auto"/>
            <w:noWrap/>
            <w:hideMark/>
          </w:tcPr>
          <w:p w14:paraId="2315A860" w14:textId="643300B8" w:rsidR="00CC30D9" w:rsidRPr="00D625A7" w:rsidRDefault="00CC30D9" w:rsidP="00CC30D9">
            <w:pPr>
              <w:pStyle w:val="Table"/>
              <w:rPr>
                <w:rFonts w:cs="Arial"/>
                <w:lang w:val="en-US"/>
              </w:rPr>
            </w:pPr>
            <w:r w:rsidRPr="00214F20">
              <w:t>0.958</w:t>
            </w:r>
          </w:p>
        </w:tc>
        <w:tc>
          <w:tcPr>
            <w:tcW w:w="834" w:type="dxa"/>
            <w:shd w:val="clear" w:color="auto" w:fill="auto"/>
            <w:noWrap/>
            <w:hideMark/>
          </w:tcPr>
          <w:p w14:paraId="10E921CD" w14:textId="13AF8EB4" w:rsidR="00CC30D9" w:rsidRPr="00D625A7" w:rsidRDefault="00CC30D9" w:rsidP="00CC30D9">
            <w:pPr>
              <w:pStyle w:val="Table"/>
              <w:rPr>
                <w:rFonts w:cs="Arial"/>
                <w:lang w:val="en-US"/>
              </w:rPr>
            </w:pPr>
            <w:r w:rsidRPr="00214F20">
              <w:t>0.900</w:t>
            </w:r>
          </w:p>
        </w:tc>
        <w:tc>
          <w:tcPr>
            <w:tcW w:w="834" w:type="dxa"/>
            <w:shd w:val="clear" w:color="auto" w:fill="auto"/>
            <w:noWrap/>
            <w:hideMark/>
          </w:tcPr>
          <w:p w14:paraId="5AC26E6B" w14:textId="51024C88" w:rsidR="00CC30D9" w:rsidRPr="00D625A7" w:rsidRDefault="00CC30D9" w:rsidP="00CC30D9">
            <w:pPr>
              <w:pStyle w:val="Table"/>
              <w:rPr>
                <w:rFonts w:cs="Arial"/>
                <w:lang w:val="en-US"/>
              </w:rPr>
            </w:pPr>
            <w:r w:rsidRPr="00214F20">
              <w:t>0.956</w:t>
            </w:r>
          </w:p>
        </w:tc>
        <w:tc>
          <w:tcPr>
            <w:tcW w:w="834" w:type="dxa"/>
            <w:shd w:val="clear" w:color="auto" w:fill="auto"/>
            <w:noWrap/>
            <w:hideMark/>
          </w:tcPr>
          <w:p w14:paraId="7012DA81" w14:textId="603EDFA3" w:rsidR="00CC30D9" w:rsidRPr="00D625A7" w:rsidRDefault="00CC30D9" w:rsidP="00CC30D9">
            <w:pPr>
              <w:pStyle w:val="Table"/>
              <w:rPr>
                <w:rFonts w:cs="Arial"/>
                <w:lang w:val="en-US"/>
              </w:rPr>
            </w:pPr>
            <w:r w:rsidRPr="00214F20">
              <w:t>0.948</w:t>
            </w:r>
          </w:p>
        </w:tc>
        <w:tc>
          <w:tcPr>
            <w:tcW w:w="834" w:type="dxa"/>
            <w:shd w:val="clear" w:color="auto" w:fill="auto"/>
            <w:noWrap/>
            <w:hideMark/>
          </w:tcPr>
          <w:p w14:paraId="1E558CB0" w14:textId="67164F12" w:rsidR="00CC30D9" w:rsidRPr="00D625A7" w:rsidRDefault="00CC30D9" w:rsidP="00CC30D9">
            <w:pPr>
              <w:pStyle w:val="Table"/>
              <w:rPr>
                <w:rFonts w:cs="Arial"/>
                <w:lang w:val="en-US"/>
              </w:rPr>
            </w:pPr>
            <w:r w:rsidRPr="00214F20">
              <w:t>1.003</w:t>
            </w:r>
          </w:p>
        </w:tc>
      </w:tr>
      <w:tr w:rsidR="00CC30D9" w:rsidRPr="00D62EC5" w14:paraId="1275DDEC" w14:textId="77777777" w:rsidTr="000669CB">
        <w:trPr>
          <w:trHeight w:val="290"/>
          <w:jc w:val="center"/>
        </w:trPr>
        <w:tc>
          <w:tcPr>
            <w:tcW w:w="690" w:type="dxa"/>
            <w:shd w:val="clear" w:color="auto" w:fill="auto"/>
            <w:noWrap/>
            <w:vAlign w:val="center"/>
            <w:hideMark/>
          </w:tcPr>
          <w:p w14:paraId="3508EBC3" w14:textId="05B42500" w:rsidR="00CC30D9" w:rsidRPr="00D817BD" w:rsidRDefault="00CC30D9" w:rsidP="00CC30D9">
            <w:pPr>
              <w:pStyle w:val="Table"/>
              <w:rPr>
                <w:rFonts w:cs="Arial"/>
                <w:lang w:val="en-US"/>
              </w:rPr>
            </w:pPr>
            <w:r w:rsidRPr="00D817BD">
              <w:rPr>
                <w:rFonts w:cs="Arial"/>
              </w:rPr>
              <w:t>1.05</w:t>
            </w:r>
          </w:p>
        </w:tc>
        <w:tc>
          <w:tcPr>
            <w:tcW w:w="715" w:type="dxa"/>
            <w:shd w:val="clear" w:color="auto" w:fill="auto"/>
            <w:noWrap/>
            <w:vAlign w:val="center"/>
            <w:hideMark/>
          </w:tcPr>
          <w:p w14:paraId="324979EC" w14:textId="5DE46417" w:rsidR="00CC30D9" w:rsidRPr="00D817BD" w:rsidRDefault="00CC30D9" w:rsidP="00CC30D9">
            <w:pPr>
              <w:pStyle w:val="Table"/>
              <w:rPr>
                <w:rFonts w:cs="Arial"/>
                <w:lang w:val="en-US"/>
              </w:rPr>
            </w:pPr>
            <w:r>
              <w:rPr>
                <w:rFonts w:cs="Arial"/>
              </w:rPr>
              <w:t>25%</w:t>
            </w:r>
          </w:p>
        </w:tc>
        <w:tc>
          <w:tcPr>
            <w:tcW w:w="957" w:type="dxa"/>
            <w:shd w:val="clear" w:color="auto" w:fill="auto"/>
            <w:noWrap/>
            <w:vAlign w:val="center"/>
            <w:hideMark/>
          </w:tcPr>
          <w:p w14:paraId="237FC477" w14:textId="1DE0BE8B" w:rsidR="00CC30D9" w:rsidRPr="00D625A7" w:rsidRDefault="00CC30D9" w:rsidP="00CC30D9">
            <w:pPr>
              <w:pStyle w:val="Table"/>
              <w:rPr>
                <w:rFonts w:cs="Arial"/>
                <w:lang w:val="en-US"/>
              </w:rPr>
            </w:pPr>
            <w:r>
              <w:rPr>
                <w:rFonts w:cs="Arial"/>
                <w:color w:val="000000"/>
              </w:rPr>
              <w:t>81.08</w:t>
            </w:r>
          </w:p>
        </w:tc>
        <w:tc>
          <w:tcPr>
            <w:tcW w:w="1032" w:type="dxa"/>
            <w:shd w:val="clear" w:color="auto" w:fill="auto"/>
            <w:noWrap/>
            <w:vAlign w:val="center"/>
            <w:hideMark/>
          </w:tcPr>
          <w:p w14:paraId="77A0DA4D" w14:textId="51FA9B75" w:rsidR="00CC30D9" w:rsidRPr="00D625A7" w:rsidRDefault="00CC30D9" w:rsidP="00CC30D9">
            <w:pPr>
              <w:pStyle w:val="Table"/>
              <w:rPr>
                <w:rFonts w:cs="Arial"/>
                <w:lang w:val="en-US"/>
              </w:rPr>
            </w:pPr>
            <w:r>
              <w:rPr>
                <w:rFonts w:cs="Arial"/>
                <w:color w:val="000000"/>
              </w:rPr>
              <w:t>-197.31</w:t>
            </w:r>
          </w:p>
        </w:tc>
        <w:tc>
          <w:tcPr>
            <w:tcW w:w="561" w:type="dxa"/>
            <w:shd w:val="clear" w:color="auto" w:fill="auto"/>
            <w:noWrap/>
            <w:vAlign w:val="center"/>
            <w:hideMark/>
          </w:tcPr>
          <w:p w14:paraId="70E3AA57" w14:textId="52C64E74" w:rsidR="00CC30D9" w:rsidRPr="00D625A7" w:rsidRDefault="00CC30D9" w:rsidP="00CC30D9">
            <w:pPr>
              <w:pStyle w:val="Table"/>
              <w:rPr>
                <w:rFonts w:cs="Arial"/>
                <w:lang w:val="en-US"/>
              </w:rPr>
            </w:pPr>
            <w:r w:rsidRPr="00D625A7">
              <w:rPr>
                <w:rFonts w:cs="Arial"/>
                <w:color w:val="000000"/>
              </w:rPr>
              <w:t>-1</w:t>
            </w:r>
          </w:p>
        </w:tc>
        <w:tc>
          <w:tcPr>
            <w:tcW w:w="391" w:type="dxa"/>
            <w:shd w:val="clear" w:color="auto" w:fill="auto"/>
            <w:noWrap/>
            <w:vAlign w:val="center"/>
            <w:hideMark/>
          </w:tcPr>
          <w:p w14:paraId="690ABADF" w14:textId="09BD55E9" w:rsidR="00CC30D9" w:rsidRPr="00D625A7" w:rsidRDefault="00CC30D9" w:rsidP="00CC30D9">
            <w:pPr>
              <w:pStyle w:val="Table"/>
              <w:rPr>
                <w:rFonts w:cs="Arial"/>
                <w:lang w:val="en-US"/>
              </w:rPr>
            </w:pPr>
            <w:r w:rsidRPr="00D625A7">
              <w:rPr>
                <w:rFonts w:cs="Arial"/>
                <w:color w:val="000000"/>
              </w:rPr>
              <w:t>0</w:t>
            </w:r>
          </w:p>
        </w:tc>
        <w:tc>
          <w:tcPr>
            <w:tcW w:w="834" w:type="dxa"/>
            <w:shd w:val="clear" w:color="auto" w:fill="auto"/>
            <w:noWrap/>
            <w:hideMark/>
          </w:tcPr>
          <w:p w14:paraId="5BAFF32C" w14:textId="162AC3DA" w:rsidR="00CC30D9" w:rsidRPr="00D625A7" w:rsidRDefault="00CC30D9" w:rsidP="00CC30D9">
            <w:pPr>
              <w:pStyle w:val="Table"/>
              <w:rPr>
                <w:rFonts w:cs="Arial"/>
                <w:lang w:val="en-US"/>
              </w:rPr>
            </w:pPr>
            <w:r w:rsidRPr="00214F20">
              <w:t>1.002</w:t>
            </w:r>
          </w:p>
        </w:tc>
        <w:tc>
          <w:tcPr>
            <w:tcW w:w="834" w:type="dxa"/>
            <w:shd w:val="clear" w:color="auto" w:fill="auto"/>
            <w:noWrap/>
            <w:hideMark/>
          </w:tcPr>
          <w:p w14:paraId="0810C9FC" w14:textId="01A84EB4" w:rsidR="00CC30D9" w:rsidRPr="00D625A7" w:rsidRDefault="00CC30D9" w:rsidP="00CC30D9">
            <w:pPr>
              <w:pStyle w:val="Table"/>
              <w:rPr>
                <w:rFonts w:cs="Arial"/>
                <w:lang w:val="en-US"/>
              </w:rPr>
            </w:pPr>
            <w:r w:rsidRPr="00214F20">
              <w:t>0.956</w:t>
            </w:r>
          </w:p>
        </w:tc>
        <w:tc>
          <w:tcPr>
            <w:tcW w:w="834" w:type="dxa"/>
            <w:shd w:val="clear" w:color="auto" w:fill="auto"/>
            <w:noWrap/>
            <w:hideMark/>
          </w:tcPr>
          <w:p w14:paraId="07218AB6" w14:textId="30DFEDF6" w:rsidR="00CC30D9" w:rsidRPr="00D625A7" w:rsidRDefault="00CC30D9" w:rsidP="00CC30D9">
            <w:pPr>
              <w:pStyle w:val="Table"/>
              <w:rPr>
                <w:rFonts w:cs="Arial"/>
                <w:lang w:val="en-US"/>
              </w:rPr>
            </w:pPr>
            <w:r w:rsidRPr="00214F20">
              <w:t>0.902</w:t>
            </w:r>
          </w:p>
        </w:tc>
        <w:tc>
          <w:tcPr>
            <w:tcW w:w="834" w:type="dxa"/>
            <w:shd w:val="clear" w:color="auto" w:fill="auto"/>
            <w:noWrap/>
            <w:hideMark/>
          </w:tcPr>
          <w:p w14:paraId="2CD32A81" w14:textId="19B8D468" w:rsidR="00CC30D9" w:rsidRPr="00D625A7" w:rsidRDefault="00CC30D9" w:rsidP="00CC30D9">
            <w:pPr>
              <w:pStyle w:val="Table"/>
              <w:rPr>
                <w:rFonts w:cs="Arial"/>
                <w:lang w:val="en-US"/>
              </w:rPr>
            </w:pPr>
            <w:r w:rsidRPr="00214F20">
              <w:t>0.957</w:t>
            </w:r>
          </w:p>
        </w:tc>
        <w:tc>
          <w:tcPr>
            <w:tcW w:w="834" w:type="dxa"/>
            <w:shd w:val="clear" w:color="auto" w:fill="auto"/>
            <w:noWrap/>
            <w:hideMark/>
          </w:tcPr>
          <w:p w14:paraId="3C126E28" w14:textId="62B9572F" w:rsidR="00CC30D9" w:rsidRPr="00D625A7" w:rsidRDefault="00CC30D9" w:rsidP="00CC30D9">
            <w:pPr>
              <w:pStyle w:val="Table"/>
              <w:rPr>
                <w:rFonts w:cs="Arial"/>
                <w:lang w:val="en-US"/>
              </w:rPr>
            </w:pPr>
            <w:r w:rsidRPr="00214F20">
              <w:t>0.948</w:t>
            </w:r>
          </w:p>
        </w:tc>
        <w:tc>
          <w:tcPr>
            <w:tcW w:w="834" w:type="dxa"/>
            <w:shd w:val="clear" w:color="auto" w:fill="auto"/>
            <w:noWrap/>
            <w:hideMark/>
          </w:tcPr>
          <w:p w14:paraId="2A18BF76" w14:textId="7B528D82" w:rsidR="00CC30D9" w:rsidRPr="00D625A7" w:rsidRDefault="00CC30D9" w:rsidP="00CC30D9">
            <w:pPr>
              <w:pStyle w:val="Table"/>
              <w:rPr>
                <w:rFonts w:cs="Arial"/>
                <w:lang w:val="en-US"/>
              </w:rPr>
            </w:pPr>
            <w:r w:rsidRPr="00214F20">
              <w:t>1.002</w:t>
            </w:r>
          </w:p>
        </w:tc>
      </w:tr>
      <w:tr w:rsidR="00CC30D9" w:rsidRPr="00D62EC5" w14:paraId="0EBAB271" w14:textId="77777777" w:rsidTr="000669CB">
        <w:trPr>
          <w:trHeight w:val="290"/>
          <w:jc w:val="center"/>
        </w:trPr>
        <w:tc>
          <w:tcPr>
            <w:tcW w:w="690" w:type="dxa"/>
            <w:shd w:val="clear" w:color="auto" w:fill="auto"/>
            <w:noWrap/>
            <w:vAlign w:val="center"/>
            <w:hideMark/>
          </w:tcPr>
          <w:p w14:paraId="4ECF6839" w14:textId="207093CF" w:rsidR="00CC30D9" w:rsidRPr="00D817BD" w:rsidRDefault="00CC30D9" w:rsidP="00CC30D9">
            <w:pPr>
              <w:pStyle w:val="Table"/>
              <w:rPr>
                <w:rFonts w:cs="Arial"/>
                <w:lang w:val="en-US"/>
              </w:rPr>
            </w:pPr>
            <w:r w:rsidRPr="00D817BD">
              <w:rPr>
                <w:rFonts w:cs="Arial"/>
              </w:rPr>
              <w:t>1.05</w:t>
            </w:r>
          </w:p>
        </w:tc>
        <w:tc>
          <w:tcPr>
            <w:tcW w:w="715" w:type="dxa"/>
            <w:shd w:val="clear" w:color="auto" w:fill="auto"/>
            <w:noWrap/>
            <w:vAlign w:val="center"/>
            <w:hideMark/>
          </w:tcPr>
          <w:p w14:paraId="05DE231C" w14:textId="290BBE3F" w:rsidR="00CC30D9" w:rsidRPr="00D817BD" w:rsidRDefault="00CC30D9" w:rsidP="00CC30D9">
            <w:pPr>
              <w:pStyle w:val="Table"/>
              <w:rPr>
                <w:rFonts w:cs="Arial"/>
                <w:lang w:val="en-US"/>
              </w:rPr>
            </w:pPr>
            <w:r>
              <w:rPr>
                <w:rFonts w:cs="Arial"/>
              </w:rPr>
              <w:t>65%</w:t>
            </w:r>
          </w:p>
        </w:tc>
        <w:tc>
          <w:tcPr>
            <w:tcW w:w="957" w:type="dxa"/>
            <w:shd w:val="clear" w:color="auto" w:fill="auto"/>
            <w:noWrap/>
            <w:vAlign w:val="center"/>
            <w:hideMark/>
          </w:tcPr>
          <w:p w14:paraId="29F4C493" w14:textId="428E40D7" w:rsidR="00CC30D9" w:rsidRPr="00D625A7" w:rsidRDefault="00CC30D9" w:rsidP="00CC30D9">
            <w:pPr>
              <w:pStyle w:val="Table"/>
              <w:rPr>
                <w:rFonts w:cs="Arial"/>
                <w:lang w:val="en-US"/>
              </w:rPr>
            </w:pPr>
            <w:r>
              <w:rPr>
                <w:rFonts w:cs="Arial"/>
                <w:color w:val="000000"/>
              </w:rPr>
              <w:t>212.88</w:t>
            </w:r>
          </w:p>
        </w:tc>
        <w:tc>
          <w:tcPr>
            <w:tcW w:w="1032" w:type="dxa"/>
            <w:shd w:val="clear" w:color="auto" w:fill="auto"/>
            <w:noWrap/>
            <w:vAlign w:val="center"/>
            <w:hideMark/>
          </w:tcPr>
          <w:p w14:paraId="2E2600CA" w14:textId="665A5CA8" w:rsidR="00CC30D9" w:rsidRPr="00D625A7" w:rsidRDefault="00CC30D9" w:rsidP="00CC30D9">
            <w:pPr>
              <w:pStyle w:val="Table"/>
              <w:rPr>
                <w:rFonts w:cs="Arial"/>
                <w:lang w:val="en-US"/>
              </w:rPr>
            </w:pPr>
            <w:r>
              <w:rPr>
                <w:rFonts w:cs="Arial"/>
                <w:color w:val="000000"/>
              </w:rPr>
              <w:t>-233.96</w:t>
            </w:r>
          </w:p>
        </w:tc>
        <w:tc>
          <w:tcPr>
            <w:tcW w:w="561" w:type="dxa"/>
            <w:shd w:val="clear" w:color="auto" w:fill="auto"/>
            <w:noWrap/>
            <w:vAlign w:val="center"/>
            <w:hideMark/>
          </w:tcPr>
          <w:p w14:paraId="02F90081" w14:textId="2B192FD0" w:rsidR="00CC30D9" w:rsidRPr="00D625A7" w:rsidRDefault="00CC30D9" w:rsidP="00CC30D9">
            <w:pPr>
              <w:pStyle w:val="Table"/>
              <w:rPr>
                <w:rFonts w:cs="Arial"/>
                <w:lang w:val="en-US"/>
              </w:rPr>
            </w:pPr>
            <w:r w:rsidRPr="00D625A7">
              <w:rPr>
                <w:rFonts w:cs="Arial"/>
                <w:color w:val="000000"/>
              </w:rPr>
              <w:t>-2</w:t>
            </w:r>
          </w:p>
        </w:tc>
        <w:tc>
          <w:tcPr>
            <w:tcW w:w="391" w:type="dxa"/>
            <w:shd w:val="clear" w:color="auto" w:fill="auto"/>
            <w:noWrap/>
            <w:vAlign w:val="center"/>
            <w:hideMark/>
          </w:tcPr>
          <w:p w14:paraId="25951468" w14:textId="01FABCF9" w:rsidR="00CC30D9" w:rsidRPr="00D625A7" w:rsidRDefault="00CC30D9" w:rsidP="00CC30D9">
            <w:pPr>
              <w:pStyle w:val="Table"/>
              <w:rPr>
                <w:rFonts w:cs="Arial"/>
                <w:lang w:val="en-US"/>
              </w:rPr>
            </w:pPr>
            <w:r w:rsidRPr="00D625A7">
              <w:rPr>
                <w:rFonts w:cs="Arial"/>
                <w:color w:val="000000"/>
              </w:rPr>
              <w:t>0</w:t>
            </w:r>
          </w:p>
        </w:tc>
        <w:tc>
          <w:tcPr>
            <w:tcW w:w="834" w:type="dxa"/>
            <w:shd w:val="clear" w:color="auto" w:fill="auto"/>
            <w:noWrap/>
            <w:hideMark/>
          </w:tcPr>
          <w:p w14:paraId="633C8E75" w14:textId="33A19018" w:rsidR="00CC30D9" w:rsidRPr="00D625A7" w:rsidRDefault="00CC30D9" w:rsidP="00CC30D9">
            <w:pPr>
              <w:pStyle w:val="Table"/>
              <w:rPr>
                <w:rFonts w:cs="Arial"/>
                <w:lang w:val="en-US"/>
              </w:rPr>
            </w:pPr>
            <w:r w:rsidRPr="00214F20">
              <w:t>1.005</w:t>
            </w:r>
          </w:p>
        </w:tc>
        <w:tc>
          <w:tcPr>
            <w:tcW w:w="834" w:type="dxa"/>
            <w:shd w:val="clear" w:color="auto" w:fill="auto"/>
            <w:noWrap/>
            <w:hideMark/>
          </w:tcPr>
          <w:p w14:paraId="25320396" w14:textId="5821B43F" w:rsidR="00CC30D9" w:rsidRPr="00D625A7" w:rsidRDefault="00CC30D9" w:rsidP="00CC30D9">
            <w:pPr>
              <w:pStyle w:val="Table"/>
              <w:rPr>
                <w:rFonts w:cs="Arial"/>
                <w:lang w:val="en-US"/>
              </w:rPr>
            </w:pPr>
            <w:r w:rsidRPr="00214F20">
              <w:t>0.949</w:t>
            </w:r>
          </w:p>
        </w:tc>
        <w:tc>
          <w:tcPr>
            <w:tcW w:w="834" w:type="dxa"/>
            <w:shd w:val="clear" w:color="auto" w:fill="auto"/>
            <w:noWrap/>
            <w:hideMark/>
          </w:tcPr>
          <w:p w14:paraId="0AC0463F" w14:textId="200CB253" w:rsidR="00CC30D9" w:rsidRPr="00D625A7" w:rsidRDefault="00CC30D9" w:rsidP="00CC30D9">
            <w:pPr>
              <w:pStyle w:val="Table"/>
              <w:rPr>
                <w:rFonts w:cs="Arial"/>
                <w:lang w:val="en-US"/>
              </w:rPr>
            </w:pPr>
            <w:r w:rsidRPr="00214F20">
              <w:t>0.901</w:t>
            </w:r>
          </w:p>
        </w:tc>
        <w:tc>
          <w:tcPr>
            <w:tcW w:w="834" w:type="dxa"/>
            <w:shd w:val="clear" w:color="auto" w:fill="auto"/>
            <w:noWrap/>
            <w:hideMark/>
          </w:tcPr>
          <w:p w14:paraId="0D538D92" w14:textId="2221E109" w:rsidR="00CC30D9" w:rsidRPr="00D625A7" w:rsidRDefault="00CC30D9" w:rsidP="00CC30D9">
            <w:pPr>
              <w:pStyle w:val="Table"/>
              <w:rPr>
                <w:rFonts w:cs="Arial"/>
                <w:lang w:val="en-US"/>
              </w:rPr>
            </w:pPr>
            <w:r w:rsidRPr="00214F20">
              <w:t>0.964</w:t>
            </w:r>
          </w:p>
        </w:tc>
        <w:tc>
          <w:tcPr>
            <w:tcW w:w="834" w:type="dxa"/>
            <w:shd w:val="clear" w:color="auto" w:fill="auto"/>
            <w:noWrap/>
            <w:hideMark/>
          </w:tcPr>
          <w:p w14:paraId="596AD3BC" w14:textId="08C2E9AB" w:rsidR="00CC30D9" w:rsidRPr="00D625A7" w:rsidRDefault="00CC30D9" w:rsidP="00CC30D9">
            <w:pPr>
              <w:pStyle w:val="Table"/>
              <w:rPr>
                <w:rFonts w:cs="Arial"/>
                <w:lang w:val="en-US"/>
              </w:rPr>
            </w:pPr>
            <w:r w:rsidRPr="00214F20">
              <w:t>0.945</w:t>
            </w:r>
          </w:p>
        </w:tc>
        <w:tc>
          <w:tcPr>
            <w:tcW w:w="834" w:type="dxa"/>
            <w:shd w:val="clear" w:color="auto" w:fill="auto"/>
            <w:noWrap/>
            <w:hideMark/>
          </w:tcPr>
          <w:p w14:paraId="7249A7E3" w14:textId="388AFEF7" w:rsidR="00CC30D9" w:rsidRPr="00D625A7" w:rsidRDefault="00CC30D9" w:rsidP="00CC30D9">
            <w:pPr>
              <w:pStyle w:val="Table"/>
              <w:rPr>
                <w:rFonts w:cs="Arial"/>
                <w:lang w:val="en-US"/>
              </w:rPr>
            </w:pPr>
            <w:r w:rsidRPr="00214F20">
              <w:t>1.006</w:t>
            </w:r>
          </w:p>
        </w:tc>
      </w:tr>
      <w:tr w:rsidR="00CC30D9" w:rsidRPr="00D62EC5" w14:paraId="6386B958" w14:textId="77777777" w:rsidTr="000669CB">
        <w:trPr>
          <w:trHeight w:val="290"/>
          <w:jc w:val="center"/>
        </w:trPr>
        <w:tc>
          <w:tcPr>
            <w:tcW w:w="690" w:type="dxa"/>
            <w:shd w:val="clear" w:color="auto" w:fill="auto"/>
            <w:noWrap/>
            <w:vAlign w:val="center"/>
            <w:hideMark/>
          </w:tcPr>
          <w:p w14:paraId="2B5C6002" w14:textId="63E19A87" w:rsidR="00CC30D9" w:rsidRPr="00D817BD" w:rsidRDefault="00CC30D9" w:rsidP="00CC30D9">
            <w:pPr>
              <w:pStyle w:val="Table"/>
              <w:rPr>
                <w:rFonts w:cs="Arial"/>
                <w:lang w:val="en-US"/>
              </w:rPr>
            </w:pPr>
            <w:r w:rsidRPr="00D817BD">
              <w:rPr>
                <w:rFonts w:cs="Arial"/>
              </w:rPr>
              <w:t>1.05</w:t>
            </w:r>
          </w:p>
        </w:tc>
        <w:tc>
          <w:tcPr>
            <w:tcW w:w="715" w:type="dxa"/>
            <w:shd w:val="clear" w:color="auto" w:fill="auto"/>
            <w:noWrap/>
            <w:vAlign w:val="center"/>
            <w:hideMark/>
          </w:tcPr>
          <w:p w14:paraId="11DC0718" w14:textId="47642C43" w:rsidR="00CC30D9" w:rsidRPr="00D817BD" w:rsidRDefault="00CC30D9" w:rsidP="00CC30D9">
            <w:pPr>
              <w:pStyle w:val="Table"/>
              <w:rPr>
                <w:rFonts w:cs="Arial"/>
                <w:lang w:val="en-US"/>
              </w:rPr>
            </w:pPr>
            <w:r>
              <w:rPr>
                <w:rFonts w:cs="Arial"/>
              </w:rPr>
              <w:t>100%</w:t>
            </w:r>
          </w:p>
        </w:tc>
        <w:tc>
          <w:tcPr>
            <w:tcW w:w="957" w:type="dxa"/>
            <w:shd w:val="clear" w:color="auto" w:fill="auto"/>
            <w:noWrap/>
            <w:vAlign w:val="center"/>
            <w:hideMark/>
          </w:tcPr>
          <w:p w14:paraId="0B8AA6F6" w14:textId="6902DAB5" w:rsidR="00CC30D9" w:rsidRPr="00D625A7" w:rsidRDefault="00CC30D9" w:rsidP="00CC30D9">
            <w:pPr>
              <w:pStyle w:val="Table"/>
              <w:rPr>
                <w:rFonts w:cs="Arial"/>
                <w:lang w:val="en-US"/>
              </w:rPr>
            </w:pPr>
            <w:r>
              <w:rPr>
                <w:rFonts w:cs="Arial"/>
                <w:color w:val="000000"/>
              </w:rPr>
              <w:t>327.59</w:t>
            </w:r>
          </w:p>
        </w:tc>
        <w:tc>
          <w:tcPr>
            <w:tcW w:w="1032" w:type="dxa"/>
            <w:shd w:val="clear" w:color="auto" w:fill="auto"/>
            <w:noWrap/>
            <w:vAlign w:val="center"/>
            <w:hideMark/>
          </w:tcPr>
          <w:p w14:paraId="6133D5DA" w14:textId="2D8D3FD3" w:rsidR="00CC30D9" w:rsidRPr="00D625A7" w:rsidRDefault="00CC30D9" w:rsidP="00CC30D9">
            <w:pPr>
              <w:pStyle w:val="Table"/>
              <w:rPr>
                <w:rFonts w:cs="Arial"/>
                <w:lang w:val="en-US"/>
              </w:rPr>
            </w:pPr>
            <w:r>
              <w:rPr>
                <w:rFonts w:cs="Arial"/>
                <w:color w:val="000000"/>
              </w:rPr>
              <w:t>-210.88</w:t>
            </w:r>
          </w:p>
        </w:tc>
        <w:tc>
          <w:tcPr>
            <w:tcW w:w="561" w:type="dxa"/>
            <w:shd w:val="clear" w:color="auto" w:fill="auto"/>
            <w:noWrap/>
            <w:vAlign w:val="center"/>
            <w:hideMark/>
          </w:tcPr>
          <w:p w14:paraId="1C9FE5AA" w14:textId="6355C670" w:rsidR="00CC30D9" w:rsidRPr="00D625A7" w:rsidRDefault="00CC30D9" w:rsidP="00CC30D9">
            <w:pPr>
              <w:pStyle w:val="Table"/>
              <w:rPr>
                <w:rFonts w:cs="Arial"/>
                <w:lang w:val="en-US"/>
              </w:rPr>
            </w:pPr>
            <w:r w:rsidRPr="00D625A7">
              <w:rPr>
                <w:rFonts w:cs="Arial"/>
                <w:color w:val="000000"/>
              </w:rPr>
              <w:t>3</w:t>
            </w:r>
          </w:p>
        </w:tc>
        <w:tc>
          <w:tcPr>
            <w:tcW w:w="391" w:type="dxa"/>
            <w:shd w:val="clear" w:color="auto" w:fill="auto"/>
            <w:noWrap/>
            <w:vAlign w:val="center"/>
            <w:hideMark/>
          </w:tcPr>
          <w:p w14:paraId="3D3A5997" w14:textId="6896A445" w:rsidR="00CC30D9" w:rsidRPr="00D625A7" w:rsidRDefault="00CC30D9" w:rsidP="00CC30D9">
            <w:pPr>
              <w:pStyle w:val="Table"/>
              <w:rPr>
                <w:rFonts w:cs="Arial"/>
                <w:lang w:val="en-US"/>
              </w:rPr>
            </w:pPr>
            <w:r w:rsidRPr="00D625A7">
              <w:rPr>
                <w:rFonts w:cs="Arial"/>
                <w:color w:val="000000"/>
              </w:rPr>
              <w:t>0</w:t>
            </w:r>
          </w:p>
        </w:tc>
        <w:tc>
          <w:tcPr>
            <w:tcW w:w="834" w:type="dxa"/>
            <w:shd w:val="clear" w:color="auto" w:fill="auto"/>
            <w:noWrap/>
            <w:hideMark/>
          </w:tcPr>
          <w:p w14:paraId="028BBD7E" w14:textId="1ED654FA" w:rsidR="00CC30D9" w:rsidRPr="00D625A7" w:rsidRDefault="00CC30D9" w:rsidP="00CC30D9">
            <w:pPr>
              <w:pStyle w:val="Table"/>
              <w:rPr>
                <w:rFonts w:cs="Arial"/>
                <w:lang w:val="en-US"/>
              </w:rPr>
            </w:pPr>
            <w:r w:rsidRPr="00214F20">
              <w:t>0.984</w:t>
            </w:r>
          </w:p>
        </w:tc>
        <w:tc>
          <w:tcPr>
            <w:tcW w:w="834" w:type="dxa"/>
            <w:shd w:val="clear" w:color="auto" w:fill="auto"/>
            <w:noWrap/>
            <w:hideMark/>
          </w:tcPr>
          <w:p w14:paraId="45F130C3" w14:textId="1F86ADB3" w:rsidR="00CC30D9" w:rsidRPr="00D625A7" w:rsidRDefault="00CC30D9" w:rsidP="00CC30D9">
            <w:pPr>
              <w:pStyle w:val="Table"/>
              <w:rPr>
                <w:rFonts w:cs="Arial"/>
                <w:lang w:val="en-US"/>
              </w:rPr>
            </w:pPr>
            <w:r w:rsidRPr="00214F20">
              <w:t>0.934</w:t>
            </w:r>
          </w:p>
        </w:tc>
        <w:tc>
          <w:tcPr>
            <w:tcW w:w="834" w:type="dxa"/>
            <w:shd w:val="clear" w:color="auto" w:fill="auto"/>
            <w:noWrap/>
            <w:hideMark/>
          </w:tcPr>
          <w:p w14:paraId="50E88634" w14:textId="0CC26C52" w:rsidR="00CC30D9" w:rsidRPr="00D625A7" w:rsidRDefault="00CC30D9" w:rsidP="00CC30D9">
            <w:pPr>
              <w:pStyle w:val="Table"/>
              <w:rPr>
                <w:rFonts w:cs="Arial"/>
                <w:lang w:val="en-US"/>
              </w:rPr>
            </w:pPr>
            <w:r w:rsidRPr="00214F20">
              <w:t>0.906</w:t>
            </w:r>
          </w:p>
        </w:tc>
        <w:tc>
          <w:tcPr>
            <w:tcW w:w="834" w:type="dxa"/>
            <w:shd w:val="clear" w:color="auto" w:fill="auto"/>
            <w:noWrap/>
            <w:hideMark/>
          </w:tcPr>
          <w:p w14:paraId="03714FD0" w14:textId="19C2336C" w:rsidR="00CC30D9" w:rsidRPr="00D625A7" w:rsidRDefault="00CC30D9" w:rsidP="00CC30D9">
            <w:pPr>
              <w:pStyle w:val="Table"/>
              <w:rPr>
                <w:rFonts w:cs="Arial"/>
                <w:lang w:val="en-US"/>
              </w:rPr>
            </w:pPr>
            <w:r w:rsidRPr="00214F20">
              <w:t>0.967</w:t>
            </w:r>
          </w:p>
        </w:tc>
        <w:tc>
          <w:tcPr>
            <w:tcW w:w="834" w:type="dxa"/>
            <w:shd w:val="clear" w:color="auto" w:fill="auto"/>
            <w:noWrap/>
            <w:hideMark/>
          </w:tcPr>
          <w:p w14:paraId="2D0F86A7" w14:textId="4A3B8176" w:rsidR="00CC30D9" w:rsidRPr="00D625A7" w:rsidRDefault="00CC30D9" w:rsidP="00CC30D9">
            <w:pPr>
              <w:pStyle w:val="Table"/>
              <w:rPr>
                <w:rFonts w:cs="Arial"/>
                <w:lang w:val="en-US"/>
              </w:rPr>
            </w:pPr>
            <w:r w:rsidRPr="00214F20">
              <w:t>0.934</w:t>
            </w:r>
          </w:p>
        </w:tc>
        <w:tc>
          <w:tcPr>
            <w:tcW w:w="834" w:type="dxa"/>
            <w:shd w:val="clear" w:color="auto" w:fill="auto"/>
            <w:noWrap/>
            <w:hideMark/>
          </w:tcPr>
          <w:p w14:paraId="47AD6EF6" w14:textId="67E273CA" w:rsidR="00CC30D9" w:rsidRPr="00D625A7" w:rsidRDefault="00CC30D9" w:rsidP="00CC30D9">
            <w:pPr>
              <w:pStyle w:val="Table"/>
              <w:rPr>
                <w:rFonts w:cs="Arial"/>
                <w:lang w:val="en-US"/>
              </w:rPr>
            </w:pPr>
            <w:r w:rsidRPr="00214F20">
              <w:t>0.991</w:t>
            </w:r>
          </w:p>
        </w:tc>
      </w:tr>
    </w:tbl>
    <w:p w14:paraId="7AC0DCE5" w14:textId="2B495364" w:rsidR="00556624" w:rsidRDefault="00556624" w:rsidP="00556624">
      <w:pPr>
        <w:pStyle w:val="NoSpacing"/>
      </w:pPr>
      <w:r>
        <w:t xml:space="preserve">Note 1: 10% dispatch case required in the ERCOT </w:t>
      </w:r>
      <w:r w:rsidRPr="005A4173">
        <w:rPr>
          <w:i/>
        </w:rPr>
        <w:t>Reactive Study Scope</w:t>
      </w:r>
    </w:p>
    <w:p w14:paraId="53E7482F" w14:textId="0D3E6180" w:rsidR="00556624" w:rsidRDefault="00556624" w:rsidP="00556624">
      <w:pPr>
        <w:pStyle w:val="NoSpacing"/>
        <w:rPr>
          <w:i/>
        </w:rPr>
      </w:pPr>
      <w:r>
        <w:t xml:space="preserve">Note 2: 100% dispatch case required in the ERCOT </w:t>
      </w:r>
      <w:r w:rsidRPr="005A4173">
        <w:rPr>
          <w:i/>
        </w:rPr>
        <w:t>Reactive Study Scope</w:t>
      </w:r>
    </w:p>
    <w:p w14:paraId="22060168" w14:textId="065FB7A9" w:rsidR="007C6B02" w:rsidRDefault="007C6B02">
      <w:pPr>
        <w:spacing w:after="160" w:line="259" w:lineRule="auto"/>
      </w:pPr>
      <w:r>
        <w:br w:type="page"/>
      </w:r>
    </w:p>
    <w:p w14:paraId="6B3958A4" w14:textId="455BF681" w:rsidR="00E1013A" w:rsidRDefault="00E1013A" w:rsidP="00E1013A">
      <w:pPr>
        <w:pStyle w:val="Caption"/>
      </w:pPr>
      <w:bookmarkStart w:id="52" w:name="_Ref32219241"/>
      <w:bookmarkStart w:id="53" w:name="_Ref32219216"/>
      <w:bookmarkStart w:id="54" w:name="_Toc48890404"/>
      <w:r>
        <w:lastRenderedPageBreak/>
        <w:t xml:space="preserve">Table </w:t>
      </w:r>
      <w:r>
        <w:rPr>
          <w:noProof/>
        </w:rPr>
        <w:fldChar w:fldCharType="begin"/>
      </w:r>
      <w:r>
        <w:rPr>
          <w:noProof/>
        </w:rPr>
        <w:instrText xml:space="preserve"> SEQ Table \* ARABIC </w:instrText>
      </w:r>
      <w:r>
        <w:rPr>
          <w:noProof/>
        </w:rPr>
        <w:fldChar w:fldCharType="separate"/>
      </w:r>
      <w:r w:rsidR="007F215C">
        <w:rPr>
          <w:noProof/>
        </w:rPr>
        <w:t>4</w:t>
      </w:r>
      <w:r>
        <w:rPr>
          <w:noProof/>
        </w:rPr>
        <w:fldChar w:fldCharType="end"/>
      </w:r>
      <w:bookmarkEnd w:id="52"/>
      <w:r>
        <w:t>.</w:t>
      </w:r>
      <w:r w:rsidRPr="00037BF7">
        <w:t xml:space="preserve"> </w:t>
      </w:r>
      <w:r>
        <w:t>Reactive Device Inventory</w:t>
      </w:r>
      <w:bookmarkEnd w:id="53"/>
      <w:bookmarkEnd w:id="54"/>
    </w:p>
    <w:p w14:paraId="120A7C80" w14:textId="674F944E" w:rsidR="00E1013A" w:rsidRDefault="00E1013A" w:rsidP="00E1013A">
      <w:pPr>
        <w:pStyle w:val="NoSpacing"/>
      </w:pPr>
    </w:p>
    <w:p w14:paraId="48591C7E" w14:textId="22D00164" w:rsidR="00D334FD" w:rsidRDefault="00D334FD" w:rsidP="00D334FD">
      <w:pPr>
        <w:pStyle w:val="ListParagraph"/>
        <w:numPr>
          <w:ilvl w:val="0"/>
          <w:numId w:val="7"/>
        </w:numPr>
        <w:spacing w:after="100" w:afterAutospacing="1" w:line="288" w:lineRule="auto"/>
        <w:jc w:val="both"/>
      </w:pPr>
      <w:r>
        <w:t xml:space="preserve">Generation Resource High Sustained Limit, net power deliverable to POI: </w:t>
      </w:r>
      <w:r w:rsidR="00C12129" w:rsidRPr="00DA6344">
        <w:rPr>
          <w:u w:val="single"/>
        </w:rPr>
        <w:t>3</w:t>
      </w:r>
      <w:r w:rsidR="00C12129">
        <w:rPr>
          <w:u w:val="single"/>
        </w:rPr>
        <w:t>29</w:t>
      </w:r>
      <w:r w:rsidR="00C12129">
        <w:t xml:space="preserve"> </w:t>
      </w:r>
      <w:r>
        <w:t>MW.</w:t>
      </w:r>
    </w:p>
    <w:p w14:paraId="1DA6E179" w14:textId="726DCC6E" w:rsidR="00D334FD" w:rsidRDefault="00D334FD" w:rsidP="00D334FD">
      <w:pPr>
        <w:pStyle w:val="ListParagraph"/>
        <w:numPr>
          <w:ilvl w:val="0"/>
          <w:numId w:val="7"/>
        </w:numPr>
        <w:spacing w:after="100" w:afterAutospacing="1" w:line="288" w:lineRule="auto"/>
        <w:jc w:val="both"/>
      </w:pPr>
      <w:r>
        <w:t xml:space="preserve">Generation Resource LOP net power deliverable to POI: </w:t>
      </w:r>
      <w:r w:rsidR="00AA31EB">
        <w:rPr>
          <w:u w:val="single"/>
        </w:rPr>
        <w:t>31</w:t>
      </w:r>
      <w:r>
        <w:t xml:space="preserve"> MW.</w:t>
      </w:r>
    </w:p>
    <w:p w14:paraId="26248E50" w14:textId="3DE9A09D" w:rsidR="00D334FD" w:rsidRPr="00C07764" w:rsidRDefault="00D334FD" w:rsidP="00D334FD">
      <w:pPr>
        <w:pStyle w:val="ListParagraph"/>
        <w:numPr>
          <w:ilvl w:val="0"/>
          <w:numId w:val="7"/>
        </w:numPr>
        <w:spacing w:after="100" w:afterAutospacing="1" w:line="288" w:lineRule="auto"/>
      </w:pPr>
      <w:r w:rsidRPr="00C07764">
        <w:t>Required VAR capability @ POI, calculated as 32.</w:t>
      </w:r>
      <w:r>
        <w:t>9</w:t>
      </w:r>
      <w:r w:rsidRPr="00C07764">
        <w:t xml:space="preserve">% of </w:t>
      </w:r>
      <w:r>
        <w:t>HSL</w:t>
      </w:r>
      <w:r w:rsidRPr="00C07764">
        <w:t xml:space="preserve">: </w:t>
      </w:r>
      <w:r w:rsidRPr="00C07764">
        <w:rPr>
          <w:rFonts w:cs="Tahoma"/>
        </w:rPr>
        <w:t>±</w:t>
      </w:r>
      <w:r w:rsidRPr="00C07764">
        <w:t xml:space="preserve"> </w:t>
      </w:r>
      <w:r w:rsidR="005075DD" w:rsidRPr="00DA6344">
        <w:rPr>
          <w:u w:val="single"/>
        </w:rPr>
        <w:t>1</w:t>
      </w:r>
      <w:r w:rsidR="00C12129">
        <w:rPr>
          <w:u w:val="single"/>
        </w:rPr>
        <w:t>08.2</w:t>
      </w:r>
      <w:r w:rsidR="005075DD">
        <w:t xml:space="preserve"> </w:t>
      </w:r>
      <w:r w:rsidRPr="00C07764">
        <w:t>MVAr.</w:t>
      </w:r>
    </w:p>
    <w:p w14:paraId="6374651B" w14:textId="77777777" w:rsidR="00D334FD" w:rsidRPr="00C07764" w:rsidRDefault="00D334FD" w:rsidP="00D334FD">
      <w:pPr>
        <w:pStyle w:val="ListParagraph"/>
        <w:numPr>
          <w:ilvl w:val="0"/>
          <w:numId w:val="7"/>
        </w:numPr>
        <w:spacing w:after="100" w:afterAutospacing="1" w:line="288" w:lineRule="auto"/>
      </w:pPr>
      <w:r w:rsidRPr="00C07764">
        <w:t>Inventory total gross reactive capability (nominal, @ device terminals, excluding losses):</w:t>
      </w:r>
    </w:p>
    <w:p w14:paraId="0357B90B" w14:textId="56D6D4D5" w:rsidR="00D334FD" w:rsidRPr="00C07764" w:rsidRDefault="00D334FD" w:rsidP="00D334FD">
      <w:pPr>
        <w:pStyle w:val="ListParagraph"/>
        <w:numPr>
          <w:ilvl w:val="1"/>
          <w:numId w:val="8"/>
        </w:numPr>
        <w:tabs>
          <w:tab w:val="left" w:pos="4590"/>
        </w:tabs>
        <w:spacing w:after="100" w:afterAutospacing="1" w:line="288" w:lineRule="auto"/>
        <w:ind w:left="1080"/>
      </w:pPr>
      <w:r>
        <w:t>Generating Units (LOP</w:t>
      </w:r>
      <w:r w:rsidRPr="00C07764">
        <w:t>):</w:t>
      </w:r>
      <w:r w:rsidRPr="00C07764">
        <w:tab/>
      </w:r>
      <w:r>
        <w:tab/>
      </w:r>
      <w:r w:rsidR="00FC267A">
        <w:tab/>
      </w:r>
      <w:r w:rsidR="00FC267A" w:rsidRPr="00DA6344">
        <w:rPr>
          <w:u w:val="single"/>
        </w:rPr>
        <w:t>204.0</w:t>
      </w:r>
      <w:r w:rsidRPr="00C07764">
        <w:t xml:space="preserve"> MVAr lag / </w:t>
      </w:r>
      <w:r w:rsidR="00273B29" w:rsidRPr="00DA6344">
        <w:rPr>
          <w:u w:val="single"/>
        </w:rPr>
        <w:t>-175.985</w:t>
      </w:r>
      <w:r w:rsidR="00273B29">
        <w:t xml:space="preserve"> </w:t>
      </w:r>
      <w:r w:rsidRPr="00C07764">
        <w:t>MVAr lead</w:t>
      </w:r>
    </w:p>
    <w:p w14:paraId="5762949D" w14:textId="1FDF6BA1" w:rsidR="00D334FD" w:rsidRPr="00C07764" w:rsidRDefault="00D334FD" w:rsidP="00D334FD">
      <w:pPr>
        <w:pStyle w:val="ListParagraph"/>
        <w:numPr>
          <w:ilvl w:val="1"/>
          <w:numId w:val="8"/>
        </w:numPr>
        <w:tabs>
          <w:tab w:val="left" w:pos="4590"/>
        </w:tabs>
        <w:spacing w:after="100" w:afterAutospacing="1" w:line="288" w:lineRule="auto"/>
        <w:ind w:left="1080"/>
      </w:pPr>
      <w:r w:rsidRPr="00C07764">
        <w:t>Generating Units (</w:t>
      </w:r>
      <w:r>
        <w:t>HSL</w:t>
      </w:r>
      <w:r w:rsidRPr="00C07764">
        <w:t>):</w:t>
      </w:r>
      <w:r w:rsidRPr="00C07764">
        <w:tab/>
      </w:r>
      <w:r w:rsidRPr="00C07764">
        <w:tab/>
      </w:r>
      <w:r>
        <w:tab/>
      </w:r>
      <w:r w:rsidR="002454F9" w:rsidRPr="00DA6344">
        <w:rPr>
          <w:u w:val="single"/>
        </w:rPr>
        <w:t>159.84</w:t>
      </w:r>
      <w:r w:rsidRPr="00C07764">
        <w:t xml:space="preserve"> MVAr lag / </w:t>
      </w:r>
      <w:r w:rsidR="002454F9" w:rsidRPr="00DA6344">
        <w:rPr>
          <w:u w:val="single"/>
        </w:rPr>
        <w:t>-119.215</w:t>
      </w:r>
      <w:r w:rsidRPr="00C07764">
        <w:t xml:space="preserve"> MVAr lead</w:t>
      </w:r>
    </w:p>
    <w:p w14:paraId="7BEC3F05" w14:textId="220970CA" w:rsidR="00D334FD" w:rsidRPr="00C07764" w:rsidRDefault="00D334FD" w:rsidP="00D334FD">
      <w:pPr>
        <w:pStyle w:val="ListParagraph"/>
        <w:numPr>
          <w:ilvl w:val="1"/>
          <w:numId w:val="8"/>
        </w:numPr>
        <w:tabs>
          <w:tab w:val="left" w:pos="4590"/>
        </w:tabs>
        <w:spacing w:after="100" w:afterAutospacing="1" w:line="288" w:lineRule="auto"/>
        <w:ind w:left="1080"/>
      </w:pPr>
      <w:r>
        <w:t>Switchable S</w:t>
      </w:r>
      <w:r w:rsidRPr="00C07764">
        <w:t>hunts:</w:t>
      </w:r>
      <w:r w:rsidRPr="00C07764">
        <w:tab/>
      </w:r>
      <w:r w:rsidRPr="00C07764">
        <w:tab/>
      </w:r>
      <w:r>
        <w:tab/>
      </w:r>
      <w:r w:rsidR="002454F9">
        <w:t>29.0</w:t>
      </w:r>
      <w:r w:rsidRPr="00C07764">
        <w:t xml:space="preserve"> MVAr lag / </w:t>
      </w:r>
      <w:r w:rsidR="002454F9">
        <w:t>0.0</w:t>
      </w:r>
      <w:r w:rsidRPr="00C07764">
        <w:t xml:space="preserve"> MVAr lead</w:t>
      </w:r>
    </w:p>
    <w:p w14:paraId="313AA9EA" w14:textId="3DC323B0" w:rsidR="00D334FD" w:rsidRPr="00C07764" w:rsidRDefault="00D334FD" w:rsidP="00D334FD">
      <w:pPr>
        <w:pStyle w:val="ListParagraph"/>
        <w:numPr>
          <w:ilvl w:val="1"/>
          <w:numId w:val="8"/>
        </w:numPr>
        <w:tabs>
          <w:tab w:val="left" w:pos="4590"/>
        </w:tabs>
        <w:spacing w:after="100" w:afterAutospacing="1" w:line="288" w:lineRule="auto"/>
        <w:ind w:left="1080"/>
      </w:pPr>
      <w:r w:rsidRPr="00C07764">
        <w:t>Auxiliary Dynamic Devices</w:t>
      </w:r>
      <w:r>
        <w:t xml:space="preserve"> (SVC, STATCOM)</w:t>
      </w:r>
      <w:r>
        <w:rPr>
          <w:rStyle w:val="FootnoteReference"/>
        </w:rPr>
        <w:footnoteReference w:id="3"/>
      </w:r>
      <w:r w:rsidRPr="00C07764">
        <w:t>:</w:t>
      </w:r>
      <w:r w:rsidRPr="00C07764">
        <w:tab/>
      </w:r>
      <w:r w:rsidR="002454F9">
        <w:t>0.0</w:t>
      </w:r>
      <w:r w:rsidRPr="00C07764">
        <w:t xml:space="preserve"> MVAr lag / </w:t>
      </w:r>
      <w:r w:rsidR="002454F9">
        <w:t>0.0</w:t>
      </w:r>
      <w:r w:rsidRPr="00C07764">
        <w:t xml:space="preserve"> MVAr lead</w:t>
      </w:r>
    </w:p>
    <w:p w14:paraId="32953CAB" w14:textId="6C547552" w:rsidR="00D334FD" w:rsidRPr="00C07764" w:rsidRDefault="00D334FD" w:rsidP="00D334FD">
      <w:pPr>
        <w:pStyle w:val="ListParagraph"/>
        <w:numPr>
          <w:ilvl w:val="1"/>
          <w:numId w:val="8"/>
        </w:numPr>
        <w:tabs>
          <w:tab w:val="left" w:pos="4590"/>
        </w:tabs>
        <w:spacing w:after="100" w:afterAutospacing="1" w:line="288" w:lineRule="auto"/>
        <w:ind w:left="1080"/>
      </w:pPr>
      <w:r w:rsidRPr="00C07764">
        <w:t>Grand Total (add #2, 3, 4):</w:t>
      </w:r>
      <w:r w:rsidRPr="00C07764">
        <w:tab/>
      </w:r>
      <w:r w:rsidRPr="00C07764">
        <w:tab/>
      </w:r>
      <w:r>
        <w:tab/>
      </w:r>
      <w:r w:rsidR="002454F9">
        <w:t>188.84</w:t>
      </w:r>
      <w:r w:rsidRPr="00C07764">
        <w:t xml:space="preserve"> MVAr lag / </w:t>
      </w:r>
      <w:r w:rsidR="002454F9">
        <w:t xml:space="preserve">-119.215 </w:t>
      </w:r>
      <w:r w:rsidRPr="00C07764">
        <w:t>MVAr lead</w:t>
      </w:r>
    </w:p>
    <w:p w14:paraId="22452A9D" w14:textId="5C573516" w:rsidR="00D334FD" w:rsidRPr="00C07764" w:rsidRDefault="00D334FD" w:rsidP="00D334FD">
      <w:pPr>
        <w:pStyle w:val="ListParagraph"/>
        <w:numPr>
          <w:ilvl w:val="1"/>
          <w:numId w:val="8"/>
        </w:numPr>
        <w:tabs>
          <w:tab w:val="left" w:pos="4590"/>
        </w:tabs>
        <w:spacing w:after="100" w:afterAutospacing="1" w:line="288" w:lineRule="auto"/>
        <w:ind w:left="1080"/>
      </w:pPr>
      <w:r w:rsidRPr="00C07764">
        <w:t xml:space="preserve">Total Dynamic at </w:t>
      </w:r>
      <w:r>
        <w:t>low output point</w:t>
      </w:r>
      <w:r w:rsidRPr="00C07764">
        <w:t xml:space="preserve"> (add #1, 4): </w:t>
      </w:r>
      <w:r>
        <w:tab/>
      </w:r>
      <w:r w:rsidR="002454F9">
        <w:t xml:space="preserve">204.0 </w:t>
      </w:r>
      <w:r w:rsidRPr="00C07764">
        <w:t xml:space="preserve">MVAr lag / </w:t>
      </w:r>
      <w:r w:rsidR="002454F9">
        <w:t>-175.985</w:t>
      </w:r>
      <w:r w:rsidRPr="00C07764">
        <w:t xml:space="preserve"> MVAr lead</w:t>
      </w:r>
    </w:p>
    <w:p w14:paraId="52808F3E" w14:textId="0B64CF0A" w:rsidR="00D334FD" w:rsidRPr="00C07764" w:rsidRDefault="00D334FD" w:rsidP="00D334FD">
      <w:pPr>
        <w:pStyle w:val="ListParagraph"/>
        <w:numPr>
          <w:ilvl w:val="1"/>
          <w:numId w:val="8"/>
        </w:numPr>
        <w:tabs>
          <w:tab w:val="left" w:pos="4590"/>
        </w:tabs>
        <w:spacing w:after="100" w:afterAutospacing="1" w:line="288" w:lineRule="auto"/>
        <w:ind w:left="1080"/>
      </w:pPr>
      <w:r w:rsidRPr="00C07764">
        <w:t xml:space="preserve">Total Dynamic at </w:t>
      </w:r>
      <w:r>
        <w:t xml:space="preserve">HSL </w:t>
      </w:r>
      <w:r w:rsidRPr="00C07764">
        <w:t xml:space="preserve">(add #2, 4): </w:t>
      </w:r>
      <w:r w:rsidRPr="00C07764">
        <w:tab/>
      </w:r>
      <w:r>
        <w:tab/>
      </w:r>
      <w:r>
        <w:tab/>
      </w:r>
      <w:r w:rsidR="002454F9">
        <w:t xml:space="preserve">159.84 </w:t>
      </w:r>
      <w:r w:rsidRPr="00C07764">
        <w:t xml:space="preserve">MVAr lag / </w:t>
      </w:r>
      <w:r w:rsidR="002454F9">
        <w:t>-119.215</w:t>
      </w:r>
      <w:r w:rsidRPr="00C07764">
        <w:t xml:space="preserve"> MVAr lead</w:t>
      </w:r>
    </w:p>
    <w:p w14:paraId="65DC47A7" w14:textId="3AD67EB4" w:rsidR="00D334FD" w:rsidRDefault="00D334FD" w:rsidP="00D334FD">
      <w:pPr>
        <w:pStyle w:val="ListParagraph"/>
        <w:numPr>
          <w:ilvl w:val="0"/>
          <w:numId w:val="7"/>
        </w:numPr>
        <w:tabs>
          <w:tab w:val="left" w:pos="4590"/>
        </w:tabs>
        <w:spacing w:after="100" w:afterAutospacing="1" w:line="288" w:lineRule="auto"/>
      </w:pPr>
      <w:r>
        <w:t xml:space="preserve">What is the estimated response time of the shunts to a low voltage? </w:t>
      </w:r>
      <w:r w:rsidR="005075DD" w:rsidRPr="00DA6344">
        <w:rPr>
          <w:u w:val="single"/>
        </w:rPr>
        <w:t>5</w:t>
      </w:r>
      <w:r w:rsidRPr="00DA6344">
        <w:rPr>
          <w:u w:val="single"/>
        </w:rPr>
        <w:t xml:space="preserve"> seconds</w:t>
      </w:r>
    </w:p>
    <w:p w14:paraId="4EB5AFED" w14:textId="77777777" w:rsidR="00D334FD" w:rsidRDefault="00D334FD" w:rsidP="00D334FD">
      <w:pPr>
        <w:pStyle w:val="ListParagraph"/>
        <w:numPr>
          <w:ilvl w:val="0"/>
          <w:numId w:val="7"/>
        </w:numPr>
        <w:spacing w:after="100" w:afterAutospacing="1" w:line="288" w:lineRule="auto"/>
      </w:pPr>
      <w:r>
        <w:t>Paste manufacturer charts showing:</w:t>
      </w:r>
    </w:p>
    <w:p w14:paraId="2B2B0445" w14:textId="00F2B0B6" w:rsidR="00D334FD" w:rsidRPr="00DA6344" w:rsidRDefault="00D334FD" w:rsidP="00D334FD">
      <w:pPr>
        <w:pStyle w:val="ListParagraph"/>
        <w:numPr>
          <w:ilvl w:val="1"/>
          <w:numId w:val="7"/>
        </w:numPr>
        <w:spacing w:after="100" w:afterAutospacing="1" w:line="288" w:lineRule="auto"/>
        <w:rPr>
          <w:u w:val="single"/>
        </w:rPr>
      </w:pPr>
      <w:r>
        <w:t>Reactive capability versus real power output (“PQ chart”, or “D-curve”).</w:t>
      </w:r>
      <w:r w:rsidR="000F5C64">
        <w:t xml:space="preserve"> </w:t>
      </w:r>
      <w:r w:rsidR="000F5C64" w:rsidRPr="00DA6344">
        <w:rPr>
          <w:u w:val="single"/>
        </w:rPr>
        <w:t xml:space="preserve">(See </w:t>
      </w:r>
      <w:r w:rsidR="000F5C64" w:rsidRPr="00DA6344">
        <w:rPr>
          <w:u w:val="single"/>
        </w:rPr>
        <w:fldChar w:fldCharType="begin"/>
      </w:r>
      <w:r w:rsidR="000F5C64" w:rsidRPr="00DA6344">
        <w:rPr>
          <w:u w:val="single"/>
        </w:rPr>
        <w:instrText xml:space="preserve"> REF _Ref33163826 \h </w:instrText>
      </w:r>
      <w:r w:rsidR="00CC2E0C">
        <w:rPr>
          <w:u w:val="single"/>
        </w:rPr>
        <w:instrText xml:space="preserve"> \* MERGEFORMAT </w:instrText>
      </w:r>
      <w:r w:rsidR="000F5C64" w:rsidRPr="00DA6344">
        <w:rPr>
          <w:u w:val="single"/>
        </w:rPr>
      </w:r>
      <w:r w:rsidR="000F5C64" w:rsidRPr="00DA6344">
        <w:rPr>
          <w:u w:val="single"/>
        </w:rPr>
        <w:fldChar w:fldCharType="separate"/>
      </w:r>
      <w:r w:rsidR="007F215C" w:rsidRPr="007F215C">
        <w:rPr>
          <w:u w:val="single"/>
        </w:rPr>
        <w:t xml:space="preserve">Figure </w:t>
      </w:r>
      <w:r w:rsidR="007F215C" w:rsidRPr="007F215C">
        <w:rPr>
          <w:noProof/>
          <w:u w:val="single"/>
        </w:rPr>
        <w:t>1</w:t>
      </w:r>
      <w:r w:rsidR="000F5C64" w:rsidRPr="00DA6344">
        <w:rPr>
          <w:u w:val="single"/>
        </w:rPr>
        <w:fldChar w:fldCharType="end"/>
      </w:r>
      <w:r w:rsidR="000F5C64" w:rsidRPr="00DA6344">
        <w:rPr>
          <w:u w:val="single"/>
        </w:rPr>
        <w:t xml:space="preserve"> and </w:t>
      </w:r>
      <w:r w:rsidR="000F5C64" w:rsidRPr="00DA6344">
        <w:rPr>
          <w:u w:val="single"/>
        </w:rPr>
        <w:fldChar w:fldCharType="begin"/>
      </w:r>
      <w:r w:rsidR="000F5C64" w:rsidRPr="00DA6344">
        <w:rPr>
          <w:u w:val="single"/>
        </w:rPr>
        <w:instrText xml:space="preserve"> REF _Ref33163835 \h </w:instrText>
      </w:r>
      <w:r w:rsidR="00CC2E0C">
        <w:rPr>
          <w:u w:val="single"/>
        </w:rPr>
        <w:instrText xml:space="preserve"> \* MERGEFORMAT </w:instrText>
      </w:r>
      <w:r w:rsidR="000F5C64" w:rsidRPr="00DA6344">
        <w:rPr>
          <w:u w:val="single"/>
        </w:rPr>
      </w:r>
      <w:r w:rsidR="000F5C64" w:rsidRPr="00DA6344">
        <w:rPr>
          <w:u w:val="single"/>
        </w:rPr>
        <w:fldChar w:fldCharType="separate"/>
      </w:r>
      <w:r w:rsidR="007F215C" w:rsidRPr="007F215C">
        <w:rPr>
          <w:u w:val="single"/>
        </w:rPr>
        <w:t xml:space="preserve">Figure </w:t>
      </w:r>
      <w:r w:rsidR="007F215C" w:rsidRPr="007F215C">
        <w:rPr>
          <w:noProof/>
          <w:u w:val="single"/>
        </w:rPr>
        <w:t>2</w:t>
      </w:r>
      <w:r w:rsidR="000F5C64" w:rsidRPr="00DA6344">
        <w:rPr>
          <w:u w:val="single"/>
        </w:rPr>
        <w:fldChar w:fldCharType="end"/>
      </w:r>
      <w:r w:rsidR="000F5C64" w:rsidRPr="00DA6344">
        <w:rPr>
          <w:u w:val="single"/>
        </w:rPr>
        <w:t>)</w:t>
      </w:r>
    </w:p>
    <w:p w14:paraId="2C4F977F" w14:textId="77777777" w:rsidR="00D334FD" w:rsidRDefault="00D334FD" w:rsidP="00D334FD">
      <w:pPr>
        <w:pStyle w:val="ListParagraph"/>
        <w:numPr>
          <w:ilvl w:val="1"/>
          <w:numId w:val="7"/>
        </w:numPr>
        <w:spacing w:after="100" w:afterAutospacing="1" w:line="288" w:lineRule="auto"/>
      </w:pPr>
      <w:r>
        <w:t>Reactive capability versus terminal voltage (“QV chart” or family of D-curves).</w:t>
      </w:r>
    </w:p>
    <w:p w14:paraId="0473A11B" w14:textId="77777777" w:rsidR="00D334FD" w:rsidRDefault="00D334FD" w:rsidP="00D334FD">
      <w:pPr>
        <w:pStyle w:val="ListParagraph"/>
        <w:numPr>
          <w:ilvl w:val="0"/>
          <w:numId w:val="7"/>
        </w:numPr>
        <w:spacing w:after="100" w:afterAutospacing="1" w:line="288" w:lineRule="auto"/>
      </w:pPr>
      <w:r>
        <w:t>List acceptable steady-state voltage ratings:</w:t>
      </w:r>
    </w:p>
    <w:p w14:paraId="62F84499" w14:textId="2758C0F0" w:rsidR="00D334FD" w:rsidRDefault="00D334FD" w:rsidP="00D334FD">
      <w:pPr>
        <w:pStyle w:val="ListParagraph"/>
        <w:numPr>
          <w:ilvl w:val="1"/>
          <w:numId w:val="7"/>
        </w:numPr>
        <w:tabs>
          <w:tab w:val="left" w:pos="4680"/>
        </w:tabs>
        <w:spacing w:after="100" w:afterAutospacing="1" w:line="288" w:lineRule="auto"/>
      </w:pPr>
      <w:r>
        <w:t xml:space="preserve">Generating units: </w:t>
      </w:r>
      <w:r w:rsidR="00C24E28">
        <w:t xml:space="preserve">648 </w:t>
      </w:r>
      <w:r>
        <w:t xml:space="preserve">volts low / </w:t>
      </w:r>
      <w:r w:rsidR="00C24E28">
        <w:t>792</w:t>
      </w:r>
      <w:r w:rsidR="002454F9">
        <w:t xml:space="preserve"> </w:t>
      </w:r>
      <w:r>
        <w:t>volts high</w:t>
      </w:r>
    </w:p>
    <w:p w14:paraId="271E6844" w14:textId="77777777" w:rsidR="00556624" w:rsidRPr="003D7D62" w:rsidRDefault="00556624" w:rsidP="003D7D62">
      <w:pPr>
        <w:pStyle w:val="NoSpacing"/>
      </w:pPr>
    </w:p>
    <w:p w14:paraId="1B492058" w14:textId="77777777" w:rsidR="00556624" w:rsidRPr="00D720A9" w:rsidRDefault="00556624" w:rsidP="00556624">
      <w:pPr>
        <w:pStyle w:val="NoSpacing"/>
        <w:rPr>
          <w:lang w:val="en-US"/>
        </w:rPr>
        <w:sectPr w:rsidR="00556624" w:rsidRPr="00D720A9" w:rsidSect="009F3A43">
          <w:headerReference w:type="default" r:id="rId18"/>
          <w:footerReference w:type="default" r:id="rId19"/>
          <w:pgSz w:w="12240" w:h="15840" w:code="1"/>
          <w:pgMar w:top="1440" w:right="1440" w:bottom="1440" w:left="1440" w:header="1440" w:footer="484" w:gutter="0"/>
          <w:cols w:space="720"/>
          <w:docGrid w:linePitch="360"/>
        </w:sectPr>
      </w:pPr>
    </w:p>
    <w:bookmarkEnd w:id="35"/>
    <w:bookmarkEnd w:id="36"/>
    <w:p w14:paraId="0D8C283B" w14:textId="59297411" w:rsidR="00FC437E" w:rsidRDefault="00FC437E" w:rsidP="00FC437E">
      <w:pPr>
        <w:pStyle w:val="NoSpacing"/>
      </w:pPr>
    </w:p>
    <w:p w14:paraId="74B4071D" w14:textId="23784DA1" w:rsidR="007F6658" w:rsidRPr="00554DC1" w:rsidRDefault="00EE7EA7" w:rsidP="00F2633A">
      <w:pPr>
        <w:pStyle w:val="Appendix"/>
      </w:pPr>
      <w:bookmarkStart w:id="55" w:name="_Ref522712814"/>
      <w:bookmarkStart w:id="56" w:name="_Toc48890428"/>
      <w:r w:rsidRPr="00554DC1">
        <w:t xml:space="preserve">Appendix </w:t>
      </w:r>
      <w:r w:rsidR="002E6D4C">
        <w:rPr>
          <w:noProof/>
        </w:rPr>
        <w:fldChar w:fldCharType="begin"/>
      </w:r>
      <w:r w:rsidR="002E6D4C">
        <w:rPr>
          <w:noProof/>
        </w:rPr>
        <w:instrText xml:space="preserve"> SEQ Appendix \* ARABIC </w:instrText>
      </w:r>
      <w:r w:rsidR="002E6D4C">
        <w:rPr>
          <w:noProof/>
        </w:rPr>
        <w:fldChar w:fldCharType="separate"/>
      </w:r>
      <w:r w:rsidR="007F215C">
        <w:rPr>
          <w:noProof/>
        </w:rPr>
        <w:t>1</w:t>
      </w:r>
      <w:r w:rsidR="002E6D4C">
        <w:rPr>
          <w:noProof/>
        </w:rPr>
        <w:fldChar w:fldCharType="end"/>
      </w:r>
      <w:bookmarkEnd w:id="55"/>
      <w:r w:rsidRPr="00554DC1">
        <w:t>. Modeling Assumptions</w:t>
      </w:r>
      <w:bookmarkEnd w:id="56"/>
    </w:p>
    <w:p w14:paraId="33AC56B1" w14:textId="77777777" w:rsidR="002B4210" w:rsidRDefault="002B4210" w:rsidP="002B4210">
      <w:pPr>
        <w:pStyle w:val="ParagraphBody"/>
        <w:numPr>
          <w:ilvl w:val="0"/>
          <w:numId w:val="10"/>
        </w:numPr>
        <w:ind w:left="360"/>
      </w:pPr>
      <w:bookmarkStart w:id="57" w:name="_Hlk13499458"/>
      <w:bookmarkStart w:id="58" w:name="_Ref532142439"/>
      <w:bookmarkStart w:id="59" w:name="_Toc14325340"/>
      <w:r>
        <w:t xml:space="preserve">High Voltage </w:t>
      </w:r>
      <w:r w:rsidRPr="00FD0D94">
        <w:t xml:space="preserve">Tie-line </w:t>
      </w:r>
      <w:r>
        <w:t>S</w:t>
      </w:r>
      <w:r w:rsidRPr="00FD0D94">
        <w:t>pecifications</w:t>
      </w:r>
    </w:p>
    <w:p w14:paraId="75869B84" w14:textId="7F998A7F" w:rsidR="002B4210" w:rsidRPr="006F2FBB" w:rsidRDefault="002B4210" w:rsidP="002B4210">
      <w:pPr>
        <w:pStyle w:val="ParagraphBody"/>
      </w:pPr>
      <w:r w:rsidRPr="00FD0D94">
        <w:t xml:space="preserve">The </w:t>
      </w:r>
      <w:r>
        <w:t xml:space="preserve">overhead </w:t>
      </w:r>
      <w:r w:rsidRPr="00FD0D94">
        <w:t xml:space="preserve">line </w:t>
      </w:r>
      <w:r>
        <w:t xml:space="preserve">structure that connects the project to the POI is short slack span (approximately 200’) based on the data from RFI #26, from </w:t>
      </w:r>
      <w:r w:rsidRPr="008D3E74">
        <w:t>Burns &amp; McDonnell</w:t>
      </w:r>
      <w:r>
        <w:rPr>
          <w:color w:val="000000"/>
          <w:sz w:val="20"/>
          <w:szCs w:val="20"/>
          <w:shd w:val="clear" w:color="auto" w:fill="F2F2F2"/>
        </w:rPr>
        <w:t xml:space="preserve"> </w:t>
      </w:r>
      <w:r>
        <w:t xml:space="preserve">on 01/09/2019. The approximated model data is included in </w:t>
      </w:r>
      <w:r>
        <w:fldChar w:fldCharType="begin"/>
      </w:r>
      <w:r>
        <w:instrText xml:space="preserve"> REF _Ref15479712 \h </w:instrText>
      </w:r>
      <w:r>
        <w:fldChar w:fldCharType="separate"/>
      </w:r>
      <w:r w:rsidR="007F215C" w:rsidRPr="009C1C29">
        <w:t xml:space="preserve">Table </w:t>
      </w:r>
      <w:r w:rsidR="007F215C">
        <w:rPr>
          <w:noProof/>
        </w:rPr>
        <w:t>5</w:t>
      </w:r>
      <w:r>
        <w:fldChar w:fldCharType="end"/>
      </w:r>
      <w:r>
        <w:t>.</w:t>
      </w:r>
    </w:p>
    <w:p w14:paraId="48090147" w14:textId="5A9EC752" w:rsidR="002B4210" w:rsidRPr="00CC082E" w:rsidRDefault="002B4210" w:rsidP="002B4210">
      <w:pPr>
        <w:pStyle w:val="Caption"/>
      </w:pPr>
      <w:bookmarkStart w:id="60" w:name="_Ref15479712"/>
      <w:bookmarkStart w:id="61" w:name="_Toc16602707"/>
      <w:bookmarkStart w:id="62" w:name="_Toc19266905"/>
      <w:bookmarkStart w:id="63" w:name="_Toc30671752"/>
      <w:bookmarkStart w:id="64" w:name="_Toc48890405"/>
      <w:r w:rsidRPr="009C1C29">
        <w:t xml:space="preserve">Table </w:t>
      </w:r>
      <w:r>
        <w:rPr>
          <w:noProof/>
        </w:rPr>
        <w:fldChar w:fldCharType="begin"/>
      </w:r>
      <w:r>
        <w:rPr>
          <w:noProof/>
        </w:rPr>
        <w:instrText xml:space="preserve"> SEQ Table \* ARABIC </w:instrText>
      </w:r>
      <w:r>
        <w:rPr>
          <w:noProof/>
        </w:rPr>
        <w:fldChar w:fldCharType="separate"/>
      </w:r>
      <w:r w:rsidR="007F215C">
        <w:rPr>
          <w:noProof/>
        </w:rPr>
        <w:t>5</w:t>
      </w:r>
      <w:r>
        <w:rPr>
          <w:noProof/>
        </w:rPr>
        <w:fldChar w:fldCharType="end"/>
      </w:r>
      <w:bookmarkEnd w:id="60"/>
      <w:r w:rsidRPr="009C1C29">
        <w:t xml:space="preserve">. </w:t>
      </w:r>
      <w:r>
        <w:t>High Voltage Tie-Line Specification</w:t>
      </w:r>
      <w:bookmarkEnd w:id="61"/>
      <w:bookmarkEnd w:id="62"/>
      <w:bookmarkEnd w:id="63"/>
      <w:bookmarkEnd w:id="64"/>
    </w:p>
    <w:tbl>
      <w:tblPr>
        <w:tblStyle w:val="TableGrid"/>
        <w:tblW w:w="0" w:type="auto"/>
        <w:jc w:val="center"/>
        <w:tblLook w:val="04A0" w:firstRow="1" w:lastRow="0" w:firstColumn="1" w:lastColumn="0" w:noHBand="0" w:noVBand="1"/>
      </w:tblPr>
      <w:tblGrid>
        <w:gridCol w:w="3923"/>
        <w:gridCol w:w="1152"/>
      </w:tblGrid>
      <w:tr w:rsidR="002B4210" w:rsidRPr="00F70A19" w14:paraId="79A4DE10" w14:textId="77777777" w:rsidTr="00A467CD">
        <w:trPr>
          <w:trHeight w:val="288"/>
          <w:jc w:val="center"/>
        </w:trPr>
        <w:tc>
          <w:tcPr>
            <w:tcW w:w="3923" w:type="dxa"/>
            <w:shd w:val="clear" w:color="auto" w:fill="DEEAF6" w:themeFill="accent1" w:themeFillTint="33"/>
            <w:vAlign w:val="center"/>
          </w:tcPr>
          <w:p w14:paraId="1C82D10B" w14:textId="77777777" w:rsidR="002B4210" w:rsidRPr="00F70A19" w:rsidRDefault="002B4210" w:rsidP="00A467CD">
            <w:pPr>
              <w:pStyle w:val="Table"/>
              <w:jc w:val="center"/>
            </w:pPr>
            <w:r w:rsidRPr="00F70A19">
              <w:t>Positive/negative sequence resist</w:t>
            </w:r>
            <w:r>
              <w:t>ance [</w:t>
            </w:r>
            <w:r w:rsidRPr="00116B34">
              <w:rPr>
                <w:rFonts w:cs="Arial"/>
                <w:lang w:val="en-US"/>
              </w:rPr>
              <w:t>Ω</w:t>
            </w:r>
            <w:r>
              <w:t>]</w:t>
            </w:r>
          </w:p>
        </w:tc>
        <w:tc>
          <w:tcPr>
            <w:tcW w:w="1152" w:type="dxa"/>
            <w:vAlign w:val="center"/>
          </w:tcPr>
          <w:p w14:paraId="619A5B13" w14:textId="77777777" w:rsidR="002B4210" w:rsidRPr="00F70A19" w:rsidRDefault="002B4210" w:rsidP="00A467CD">
            <w:pPr>
              <w:pStyle w:val="Table"/>
              <w:jc w:val="center"/>
            </w:pPr>
            <w:r>
              <w:t>1e-5</w:t>
            </w:r>
          </w:p>
        </w:tc>
      </w:tr>
      <w:tr w:rsidR="002B4210" w:rsidRPr="00F70A19" w14:paraId="6409E0F4" w14:textId="77777777" w:rsidTr="00A467CD">
        <w:trPr>
          <w:trHeight w:val="288"/>
          <w:jc w:val="center"/>
        </w:trPr>
        <w:tc>
          <w:tcPr>
            <w:tcW w:w="3923" w:type="dxa"/>
            <w:shd w:val="clear" w:color="auto" w:fill="DEEAF6" w:themeFill="accent1" w:themeFillTint="33"/>
            <w:vAlign w:val="center"/>
          </w:tcPr>
          <w:p w14:paraId="44E7F6CF" w14:textId="77777777" w:rsidR="002B4210" w:rsidRPr="00F70A19" w:rsidRDefault="002B4210" w:rsidP="00A467CD">
            <w:pPr>
              <w:pStyle w:val="Table"/>
              <w:jc w:val="center"/>
            </w:pPr>
            <w:r w:rsidRPr="00F70A19">
              <w:t>Positi</w:t>
            </w:r>
            <w:r>
              <w:t>ve/negative sequence reactance [</w:t>
            </w:r>
            <w:r w:rsidRPr="00116B34">
              <w:rPr>
                <w:rFonts w:cs="Arial"/>
                <w:lang w:val="en-US"/>
              </w:rPr>
              <w:t>Ω</w:t>
            </w:r>
            <w:r>
              <w:t>]</w:t>
            </w:r>
          </w:p>
        </w:tc>
        <w:tc>
          <w:tcPr>
            <w:tcW w:w="1152" w:type="dxa"/>
            <w:vAlign w:val="center"/>
          </w:tcPr>
          <w:p w14:paraId="11F44BBA" w14:textId="77777777" w:rsidR="002B4210" w:rsidRPr="00F70A19" w:rsidRDefault="002B4210" w:rsidP="00A467CD">
            <w:pPr>
              <w:pStyle w:val="Table"/>
              <w:jc w:val="center"/>
            </w:pPr>
            <w:r>
              <w:t>1e-5</w:t>
            </w:r>
          </w:p>
        </w:tc>
      </w:tr>
      <w:tr w:rsidR="002B4210" w:rsidRPr="00F70A19" w14:paraId="36AE0E30" w14:textId="77777777" w:rsidTr="00A467CD">
        <w:trPr>
          <w:trHeight w:val="288"/>
          <w:jc w:val="center"/>
        </w:trPr>
        <w:tc>
          <w:tcPr>
            <w:tcW w:w="3923" w:type="dxa"/>
            <w:shd w:val="clear" w:color="auto" w:fill="DEEAF6" w:themeFill="accent1" w:themeFillTint="33"/>
            <w:vAlign w:val="center"/>
          </w:tcPr>
          <w:p w14:paraId="6A07EE4B" w14:textId="77777777" w:rsidR="002B4210" w:rsidRPr="00F70A19" w:rsidRDefault="002B4210" w:rsidP="00A467CD">
            <w:pPr>
              <w:pStyle w:val="Table"/>
              <w:jc w:val="center"/>
            </w:pPr>
            <w:r w:rsidRPr="00F70A19">
              <w:t>Positive/negative sequence capacitance</w:t>
            </w:r>
            <w:r>
              <w:t xml:space="preserve"> [Mho]</w:t>
            </w:r>
          </w:p>
        </w:tc>
        <w:tc>
          <w:tcPr>
            <w:tcW w:w="1152" w:type="dxa"/>
            <w:vAlign w:val="center"/>
          </w:tcPr>
          <w:p w14:paraId="4D4DA48A" w14:textId="77777777" w:rsidR="002B4210" w:rsidRPr="00F70A19" w:rsidRDefault="002B4210" w:rsidP="00A467CD">
            <w:pPr>
              <w:pStyle w:val="Table"/>
              <w:jc w:val="center"/>
            </w:pPr>
            <w:r>
              <w:t>1e-8</w:t>
            </w:r>
          </w:p>
        </w:tc>
      </w:tr>
      <w:tr w:rsidR="002B4210" w:rsidRPr="00F70A19" w14:paraId="48CFAA27" w14:textId="77777777" w:rsidTr="00A467CD">
        <w:trPr>
          <w:trHeight w:val="288"/>
          <w:jc w:val="center"/>
        </w:trPr>
        <w:tc>
          <w:tcPr>
            <w:tcW w:w="3923" w:type="dxa"/>
            <w:shd w:val="clear" w:color="auto" w:fill="DEEAF6" w:themeFill="accent1" w:themeFillTint="33"/>
            <w:vAlign w:val="center"/>
          </w:tcPr>
          <w:p w14:paraId="4E6308ED" w14:textId="77777777" w:rsidR="002B4210" w:rsidRPr="00F70A19" w:rsidRDefault="002B4210" w:rsidP="00A467CD">
            <w:pPr>
              <w:pStyle w:val="Table"/>
              <w:jc w:val="center"/>
            </w:pPr>
            <w:r>
              <w:t xml:space="preserve">Zero </w:t>
            </w:r>
            <w:r w:rsidRPr="00F70A19">
              <w:t>sequence resist</w:t>
            </w:r>
            <w:r>
              <w:t>ance [</w:t>
            </w:r>
            <w:r w:rsidRPr="00116B34">
              <w:rPr>
                <w:rFonts w:cs="Arial"/>
                <w:lang w:val="en-US"/>
              </w:rPr>
              <w:t>Ω</w:t>
            </w:r>
            <w:r>
              <w:t>]</w:t>
            </w:r>
          </w:p>
        </w:tc>
        <w:tc>
          <w:tcPr>
            <w:tcW w:w="1152" w:type="dxa"/>
            <w:vAlign w:val="center"/>
          </w:tcPr>
          <w:p w14:paraId="485A3C7F" w14:textId="77777777" w:rsidR="002B4210" w:rsidRDefault="002B4210" w:rsidP="00A467CD">
            <w:pPr>
              <w:pStyle w:val="Table"/>
              <w:jc w:val="center"/>
            </w:pPr>
            <w:r>
              <w:t>1e-5</w:t>
            </w:r>
          </w:p>
        </w:tc>
      </w:tr>
      <w:tr w:rsidR="002B4210" w:rsidRPr="00F70A19" w14:paraId="7700F724" w14:textId="77777777" w:rsidTr="00A467CD">
        <w:trPr>
          <w:trHeight w:val="288"/>
          <w:jc w:val="center"/>
        </w:trPr>
        <w:tc>
          <w:tcPr>
            <w:tcW w:w="3923" w:type="dxa"/>
            <w:shd w:val="clear" w:color="auto" w:fill="DEEAF6" w:themeFill="accent1" w:themeFillTint="33"/>
            <w:vAlign w:val="center"/>
          </w:tcPr>
          <w:p w14:paraId="61BF8816" w14:textId="77777777" w:rsidR="002B4210" w:rsidRPr="00F70A19" w:rsidRDefault="002B4210" w:rsidP="00A467CD">
            <w:pPr>
              <w:pStyle w:val="Table"/>
              <w:jc w:val="center"/>
            </w:pPr>
            <w:r>
              <w:t xml:space="preserve">Zero </w:t>
            </w:r>
            <w:r w:rsidRPr="00F70A19">
              <w:t>sequence</w:t>
            </w:r>
            <w:r>
              <w:t xml:space="preserve"> reactance [</w:t>
            </w:r>
            <w:r w:rsidRPr="00116B34">
              <w:rPr>
                <w:rFonts w:cs="Arial"/>
                <w:lang w:val="en-US"/>
              </w:rPr>
              <w:t>Ω</w:t>
            </w:r>
            <w:r>
              <w:t>]</w:t>
            </w:r>
          </w:p>
        </w:tc>
        <w:tc>
          <w:tcPr>
            <w:tcW w:w="1152" w:type="dxa"/>
            <w:vAlign w:val="center"/>
          </w:tcPr>
          <w:p w14:paraId="0BD49FBE" w14:textId="77777777" w:rsidR="002B4210" w:rsidRDefault="002B4210" w:rsidP="00A467CD">
            <w:pPr>
              <w:pStyle w:val="Table"/>
              <w:jc w:val="center"/>
            </w:pPr>
            <w:r>
              <w:t>1e-5</w:t>
            </w:r>
          </w:p>
        </w:tc>
      </w:tr>
      <w:tr w:rsidR="002B4210" w:rsidRPr="00F70A19" w14:paraId="1B35DDDC" w14:textId="77777777" w:rsidTr="00A467CD">
        <w:trPr>
          <w:trHeight w:val="288"/>
          <w:jc w:val="center"/>
        </w:trPr>
        <w:tc>
          <w:tcPr>
            <w:tcW w:w="3923" w:type="dxa"/>
            <w:shd w:val="clear" w:color="auto" w:fill="DEEAF6" w:themeFill="accent1" w:themeFillTint="33"/>
            <w:vAlign w:val="center"/>
          </w:tcPr>
          <w:p w14:paraId="7B1605FA" w14:textId="77777777" w:rsidR="002B4210" w:rsidRPr="00F70A19" w:rsidRDefault="002B4210" w:rsidP="00A467CD">
            <w:pPr>
              <w:pStyle w:val="Table"/>
              <w:jc w:val="center"/>
            </w:pPr>
            <w:r>
              <w:t xml:space="preserve">Zero </w:t>
            </w:r>
            <w:r w:rsidRPr="00F70A19">
              <w:t>sequence capacitance</w:t>
            </w:r>
            <w:r>
              <w:t xml:space="preserve"> [Mho]</w:t>
            </w:r>
          </w:p>
        </w:tc>
        <w:tc>
          <w:tcPr>
            <w:tcW w:w="1152" w:type="dxa"/>
            <w:vAlign w:val="center"/>
          </w:tcPr>
          <w:p w14:paraId="16F04939" w14:textId="77777777" w:rsidR="002B4210" w:rsidRDefault="002B4210" w:rsidP="00A467CD">
            <w:pPr>
              <w:pStyle w:val="Table"/>
              <w:jc w:val="center"/>
            </w:pPr>
            <w:r>
              <w:t>1e-8</w:t>
            </w:r>
          </w:p>
        </w:tc>
      </w:tr>
    </w:tbl>
    <w:p w14:paraId="7C8D05B4" w14:textId="77777777" w:rsidR="002B4210" w:rsidRDefault="002B4210" w:rsidP="002B4210">
      <w:pPr>
        <w:pStyle w:val="NoSpacing"/>
      </w:pPr>
    </w:p>
    <w:p w14:paraId="4920C0DA" w14:textId="77777777" w:rsidR="002B4210" w:rsidRPr="008D3E74" w:rsidRDefault="002B4210" w:rsidP="002B4210">
      <w:pPr>
        <w:pStyle w:val="ParagraphBody"/>
        <w:numPr>
          <w:ilvl w:val="0"/>
          <w:numId w:val="10"/>
        </w:numPr>
        <w:ind w:left="360"/>
      </w:pPr>
      <w:r w:rsidRPr="009C1C29">
        <w:t>Utility Contribution</w:t>
      </w:r>
    </w:p>
    <w:p w14:paraId="08934BC8" w14:textId="4D543FEB" w:rsidR="002B4210" w:rsidRPr="00D43A8F" w:rsidRDefault="002B4210" w:rsidP="002B4210">
      <w:pPr>
        <w:pStyle w:val="ParagraphBody"/>
      </w:pPr>
      <w:r w:rsidRPr="009C1C29">
        <w:t xml:space="preserve">Utility </w:t>
      </w:r>
      <w:r>
        <w:t xml:space="preserve">model </w:t>
      </w:r>
      <w:r w:rsidRPr="009C1C29">
        <w:t xml:space="preserve">data is summarized in </w:t>
      </w:r>
      <w:r w:rsidRPr="009C1C29">
        <w:fldChar w:fldCharType="begin"/>
      </w:r>
      <w:r w:rsidRPr="009C1C29">
        <w:instrText xml:space="preserve"> REF _Ref13574617 \h </w:instrText>
      </w:r>
      <w:r>
        <w:instrText xml:space="preserve"> \* MERGEFORMAT </w:instrText>
      </w:r>
      <w:r w:rsidRPr="009C1C29">
        <w:fldChar w:fldCharType="separate"/>
      </w:r>
      <w:r w:rsidR="007F215C" w:rsidRPr="009C1C29">
        <w:t xml:space="preserve">Table </w:t>
      </w:r>
      <w:r w:rsidR="007F215C">
        <w:rPr>
          <w:noProof/>
        </w:rPr>
        <w:t>6</w:t>
      </w:r>
      <w:r w:rsidRPr="009C1C29">
        <w:fldChar w:fldCharType="end"/>
      </w:r>
      <w:r w:rsidRPr="009C1C29">
        <w:t>.</w:t>
      </w:r>
      <w:r w:rsidRPr="009914F5">
        <w:t xml:space="preserve"> </w:t>
      </w:r>
      <w:r>
        <w:t xml:space="preserve">These values were received from </w:t>
      </w:r>
      <w:proofErr w:type="spellStart"/>
      <w:r>
        <w:t>NorthRenew</w:t>
      </w:r>
      <w:proofErr w:type="spellEnd"/>
      <w:r>
        <w:rPr>
          <w:color w:val="000000"/>
          <w:sz w:val="20"/>
          <w:szCs w:val="20"/>
          <w:shd w:val="clear" w:color="auto" w:fill="F2F2F2"/>
        </w:rPr>
        <w:t xml:space="preserve"> </w:t>
      </w:r>
      <w:r>
        <w:t>via RFI #11, dated 12/12/2019.</w:t>
      </w:r>
    </w:p>
    <w:p w14:paraId="15CEF04E" w14:textId="3B22B53F" w:rsidR="002B4210" w:rsidRPr="00CC082E" w:rsidRDefault="002B4210" w:rsidP="002B4210">
      <w:pPr>
        <w:pStyle w:val="Caption"/>
      </w:pPr>
      <w:bookmarkStart w:id="65" w:name="_Ref13574617"/>
      <w:bookmarkStart w:id="66" w:name="_Toc13576880"/>
      <w:bookmarkStart w:id="67" w:name="_Toc19266906"/>
      <w:bookmarkStart w:id="68" w:name="_Toc30671753"/>
      <w:bookmarkStart w:id="69" w:name="_Toc48890406"/>
      <w:r w:rsidRPr="009C1C29">
        <w:t xml:space="preserve">Table </w:t>
      </w:r>
      <w:r>
        <w:rPr>
          <w:noProof/>
        </w:rPr>
        <w:fldChar w:fldCharType="begin"/>
      </w:r>
      <w:r>
        <w:rPr>
          <w:noProof/>
        </w:rPr>
        <w:instrText xml:space="preserve"> SEQ Table \* ARABIC </w:instrText>
      </w:r>
      <w:r>
        <w:rPr>
          <w:noProof/>
        </w:rPr>
        <w:fldChar w:fldCharType="separate"/>
      </w:r>
      <w:r w:rsidR="007F215C">
        <w:rPr>
          <w:noProof/>
        </w:rPr>
        <w:t>6</w:t>
      </w:r>
      <w:r>
        <w:rPr>
          <w:noProof/>
        </w:rPr>
        <w:fldChar w:fldCharType="end"/>
      </w:r>
      <w:bookmarkEnd w:id="65"/>
      <w:r w:rsidRPr="009C1C29">
        <w:t>. Utility Fault Current Data</w:t>
      </w:r>
      <w:bookmarkEnd w:id="66"/>
      <w:bookmarkEnd w:id="67"/>
      <w:bookmarkEnd w:id="68"/>
      <w:bookmarkEnd w:id="69"/>
    </w:p>
    <w:tbl>
      <w:tblPr>
        <w:tblStyle w:val="TableGrid"/>
        <w:tblW w:w="0" w:type="auto"/>
        <w:tblInd w:w="1165" w:type="dxa"/>
        <w:tblLook w:val="04A0" w:firstRow="1" w:lastRow="0" w:firstColumn="1" w:lastColumn="0" w:noHBand="0" w:noVBand="1"/>
      </w:tblPr>
      <w:tblGrid>
        <w:gridCol w:w="900"/>
        <w:gridCol w:w="3564"/>
        <w:gridCol w:w="1440"/>
      </w:tblGrid>
      <w:tr w:rsidR="002B4210" w14:paraId="1D76FFEB" w14:textId="77777777" w:rsidTr="00A0569A">
        <w:trPr>
          <w:trHeight w:val="288"/>
        </w:trPr>
        <w:tc>
          <w:tcPr>
            <w:tcW w:w="900" w:type="dxa"/>
            <w:vMerge w:val="restart"/>
            <w:shd w:val="clear" w:color="auto" w:fill="DEEAF6" w:themeFill="accent1" w:themeFillTint="33"/>
            <w:textDirection w:val="btLr"/>
            <w:vAlign w:val="center"/>
          </w:tcPr>
          <w:p w14:paraId="3EE5A01A" w14:textId="77777777" w:rsidR="002B4210" w:rsidRPr="00B975E3" w:rsidRDefault="002B4210" w:rsidP="00A467CD">
            <w:pPr>
              <w:pStyle w:val="Table"/>
              <w:jc w:val="center"/>
            </w:pPr>
            <w:r>
              <w:t>3P</w:t>
            </w:r>
          </w:p>
        </w:tc>
        <w:tc>
          <w:tcPr>
            <w:tcW w:w="3564" w:type="dxa"/>
            <w:shd w:val="clear" w:color="auto" w:fill="DEEAF6" w:themeFill="accent1" w:themeFillTint="33"/>
            <w:vAlign w:val="center"/>
          </w:tcPr>
          <w:p w14:paraId="0A3BCF07" w14:textId="77777777" w:rsidR="002B4210" w:rsidRDefault="002B4210" w:rsidP="00A467CD">
            <w:pPr>
              <w:pStyle w:val="Table"/>
              <w:jc w:val="center"/>
            </w:pPr>
            <w:r>
              <w:t>Short Circuit [MVA]</w:t>
            </w:r>
          </w:p>
        </w:tc>
        <w:tc>
          <w:tcPr>
            <w:tcW w:w="1440" w:type="dxa"/>
            <w:vAlign w:val="center"/>
          </w:tcPr>
          <w:p w14:paraId="33820142" w14:textId="77777777" w:rsidR="002B4210" w:rsidRDefault="002B4210" w:rsidP="00A467CD">
            <w:pPr>
              <w:pStyle w:val="Table"/>
              <w:jc w:val="center"/>
            </w:pPr>
            <w:r w:rsidRPr="00FF0792">
              <w:t>12,852.3</w:t>
            </w:r>
          </w:p>
        </w:tc>
      </w:tr>
      <w:tr w:rsidR="002B4210" w14:paraId="2973049A" w14:textId="77777777" w:rsidTr="00A0569A">
        <w:trPr>
          <w:trHeight w:val="288"/>
        </w:trPr>
        <w:tc>
          <w:tcPr>
            <w:tcW w:w="900" w:type="dxa"/>
            <w:vMerge/>
            <w:shd w:val="clear" w:color="auto" w:fill="DEEAF6" w:themeFill="accent1" w:themeFillTint="33"/>
            <w:textDirection w:val="btLr"/>
            <w:vAlign w:val="center"/>
          </w:tcPr>
          <w:p w14:paraId="7944A406" w14:textId="77777777" w:rsidR="002B4210" w:rsidRPr="00B975E3" w:rsidRDefault="002B4210" w:rsidP="00A467CD">
            <w:pPr>
              <w:pStyle w:val="Table"/>
              <w:jc w:val="center"/>
            </w:pPr>
          </w:p>
        </w:tc>
        <w:tc>
          <w:tcPr>
            <w:tcW w:w="3564" w:type="dxa"/>
            <w:shd w:val="clear" w:color="auto" w:fill="DEEAF6" w:themeFill="accent1" w:themeFillTint="33"/>
            <w:vAlign w:val="center"/>
          </w:tcPr>
          <w:p w14:paraId="59556939" w14:textId="3D858232" w:rsidR="002B4210" w:rsidRDefault="003D7D62" w:rsidP="00A467CD">
            <w:pPr>
              <w:pStyle w:val="Table"/>
              <w:jc w:val="center"/>
            </w:pPr>
            <w:r>
              <w:t xml:space="preserve">Short Circuit </w:t>
            </w:r>
            <w:r w:rsidR="002B4210">
              <w:t>Current [kA]</w:t>
            </w:r>
          </w:p>
        </w:tc>
        <w:tc>
          <w:tcPr>
            <w:tcW w:w="1440" w:type="dxa"/>
            <w:vAlign w:val="center"/>
          </w:tcPr>
          <w:p w14:paraId="3CB2910A" w14:textId="77777777" w:rsidR="002B4210" w:rsidRDefault="002B4210" w:rsidP="00A467CD">
            <w:pPr>
              <w:pStyle w:val="Table"/>
              <w:jc w:val="center"/>
            </w:pPr>
            <w:r w:rsidRPr="00FF0792">
              <w:t>19,484.7</w:t>
            </w:r>
          </w:p>
        </w:tc>
      </w:tr>
      <w:tr w:rsidR="002B4210" w14:paraId="7CC23E41" w14:textId="77777777" w:rsidTr="00A0569A">
        <w:trPr>
          <w:trHeight w:val="288"/>
        </w:trPr>
        <w:tc>
          <w:tcPr>
            <w:tcW w:w="900" w:type="dxa"/>
            <w:vMerge/>
            <w:shd w:val="clear" w:color="auto" w:fill="DEEAF6" w:themeFill="accent1" w:themeFillTint="33"/>
            <w:textDirection w:val="btLr"/>
            <w:vAlign w:val="center"/>
          </w:tcPr>
          <w:p w14:paraId="3C8444DD" w14:textId="77777777" w:rsidR="002B4210" w:rsidRPr="00B975E3" w:rsidRDefault="002B4210" w:rsidP="00A467CD">
            <w:pPr>
              <w:pStyle w:val="Table"/>
              <w:jc w:val="center"/>
            </w:pPr>
          </w:p>
        </w:tc>
        <w:tc>
          <w:tcPr>
            <w:tcW w:w="3564" w:type="dxa"/>
            <w:shd w:val="clear" w:color="auto" w:fill="DEEAF6" w:themeFill="accent1" w:themeFillTint="33"/>
            <w:vAlign w:val="center"/>
          </w:tcPr>
          <w:p w14:paraId="39529F9D" w14:textId="77777777" w:rsidR="002B4210" w:rsidRDefault="002B4210" w:rsidP="00A467CD">
            <w:pPr>
              <w:pStyle w:val="Table"/>
              <w:jc w:val="center"/>
            </w:pPr>
            <w:r>
              <w:t>X/R</w:t>
            </w:r>
          </w:p>
        </w:tc>
        <w:tc>
          <w:tcPr>
            <w:tcW w:w="1440" w:type="dxa"/>
            <w:vAlign w:val="center"/>
          </w:tcPr>
          <w:p w14:paraId="31C20EE5" w14:textId="77777777" w:rsidR="002B4210" w:rsidRDefault="002B4210" w:rsidP="00A467CD">
            <w:pPr>
              <w:pStyle w:val="Table"/>
              <w:jc w:val="center"/>
            </w:pPr>
            <w:r w:rsidRPr="00FF0792">
              <w:t>10.7129</w:t>
            </w:r>
          </w:p>
        </w:tc>
      </w:tr>
      <w:tr w:rsidR="002B4210" w14:paraId="011CE779" w14:textId="77777777" w:rsidTr="00A0569A">
        <w:trPr>
          <w:trHeight w:val="288"/>
        </w:trPr>
        <w:tc>
          <w:tcPr>
            <w:tcW w:w="900" w:type="dxa"/>
            <w:vMerge w:val="restart"/>
            <w:shd w:val="clear" w:color="auto" w:fill="DEEAF6" w:themeFill="accent1" w:themeFillTint="33"/>
            <w:textDirection w:val="btLr"/>
            <w:vAlign w:val="center"/>
          </w:tcPr>
          <w:p w14:paraId="42DB465D" w14:textId="77777777" w:rsidR="002B4210" w:rsidRPr="00B975E3" w:rsidRDefault="002B4210" w:rsidP="00A467CD">
            <w:pPr>
              <w:pStyle w:val="Table"/>
              <w:jc w:val="center"/>
            </w:pPr>
            <w:r>
              <w:t>SLG</w:t>
            </w:r>
          </w:p>
        </w:tc>
        <w:tc>
          <w:tcPr>
            <w:tcW w:w="3564" w:type="dxa"/>
            <w:shd w:val="clear" w:color="auto" w:fill="DEEAF6" w:themeFill="accent1" w:themeFillTint="33"/>
            <w:vAlign w:val="center"/>
          </w:tcPr>
          <w:p w14:paraId="71273646" w14:textId="77777777" w:rsidR="002B4210" w:rsidRDefault="002B4210" w:rsidP="00A467CD">
            <w:pPr>
              <w:pStyle w:val="Table"/>
              <w:jc w:val="center"/>
            </w:pPr>
            <w:r>
              <w:t>Short Circuit [MVA]</w:t>
            </w:r>
          </w:p>
        </w:tc>
        <w:tc>
          <w:tcPr>
            <w:tcW w:w="1440" w:type="dxa"/>
            <w:vAlign w:val="center"/>
          </w:tcPr>
          <w:p w14:paraId="085A0921" w14:textId="77777777" w:rsidR="002B4210" w:rsidRDefault="002B4210" w:rsidP="00A467CD">
            <w:pPr>
              <w:pStyle w:val="Table"/>
              <w:jc w:val="center"/>
            </w:pPr>
            <w:r w:rsidRPr="00FF0792">
              <w:t>9,406.8</w:t>
            </w:r>
          </w:p>
        </w:tc>
      </w:tr>
      <w:tr w:rsidR="002B4210" w14:paraId="563BC04D" w14:textId="77777777" w:rsidTr="00A0569A">
        <w:trPr>
          <w:trHeight w:val="288"/>
        </w:trPr>
        <w:tc>
          <w:tcPr>
            <w:tcW w:w="900" w:type="dxa"/>
            <w:vMerge/>
            <w:shd w:val="clear" w:color="auto" w:fill="DEEAF6" w:themeFill="accent1" w:themeFillTint="33"/>
            <w:textDirection w:val="btLr"/>
            <w:vAlign w:val="center"/>
          </w:tcPr>
          <w:p w14:paraId="4CE8AE13" w14:textId="77777777" w:rsidR="002B4210" w:rsidRPr="00B975E3" w:rsidRDefault="002B4210" w:rsidP="00A467CD">
            <w:pPr>
              <w:pStyle w:val="Table"/>
              <w:jc w:val="center"/>
            </w:pPr>
          </w:p>
        </w:tc>
        <w:tc>
          <w:tcPr>
            <w:tcW w:w="3564" w:type="dxa"/>
            <w:shd w:val="clear" w:color="auto" w:fill="DEEAF6" w:themeFill="accent1" w:themeFillTint="33"/>
            <w:vAlign w:val="center"/>
          </w:tcPr>
          <w:p w14:paraId="156AF3AF" w14:textId="56B5576C" w:rsidR="002B4210" w:rsidRDefault="003D7D62" w:rsidP="00A467CD">
            <w:pPr>
              <w:pStyle w:val="Table"/>
              <w:jc w:val="center"/>
            </w:pPr>
            <w:r>
              <w:t xml:space="preserve">Short Circuit </w:t>
            </w:r>
            <w:r w:rsidR="002B4210">
              <w:t>Current [kA]</w:t>
            </w:r>
          </w:p>
        </w:tc>
        <w:tc>
          <w:tcPr>
            <w:tcW w:w="1440" w:type="dxa"/>
            <w:vAlign w:val="center"/>
          </w:tcPr>
          <w:p w14:paraId="43134B47" w14:textId="77777777" w:rsidR="002B4210" w:rsidRDefault="002B4210" w:rsidP="00A467CD">
            <w:pPr>
              <w:pStyle w:val="Table"/>
              <w:jc w:val="center"/>
            </w:pPr>
            <w:r w:rsidRPr="00FF0792">
              <w:t>14,527.5</w:t>
            </w:r>
          </w:p>
        </w:tc>
      </w:tr>
      <w:tr w:rsidR="002B4210" w14:paraId="6A07B609" w14:textId="77777777" w:rsidTr="00A0569A">
        <w:trPr>
          <w:trHeight w:val="288"/>
        </w:trPr>
        <w:tc>
          <w:tcPr>
            <w:tcW w:w="900" w:type="dxa"/>
            <w:vMerge/>
            <w:shd w:val="clear" w:color="auto" w:fill="DEEAF6" w:themeFill="accent1" w:themeFillTint="33"/>
            <w:textDirection w:val="btLr"/>
            <w:vAlign w:val="center"/>
          </w:tcPr>
          <w:p w14:paraId="4D4D3E30" w14:textId="77777777" w:rsidR="002B4210" w:rsidRPr="00B975E3" w:rsidRDefault="002B4210" w:rsidP="00A467CD">
            <w:pPr>
              <w:pStyle w:val="Table"/>
              <w:jc w:val="center"/>
            </w:pPr>
          </w:p>
        </w:tc>
        <w:tc>
          <w:tcPr>
            <w:tcW w:w="3564" w:type="dxa"/>
            <w:shd w:val="clear" w:color="auto" w:fill="DEEAF6" w:themeFill="accent1" w:themeFillTint="33"/>
            <w:vAlign w:val="center"/>
          </w:tcPr>
          <w:p w14:paraId="275786B7" w14:textId="77777777" w:rsidR="002B4210" w:rsidRDefault="002B4210" w:rsidP="00A467CD">
            <w:pPr>
              <w:pStyle w:val="Table"/>
              <w:jc w:val="center"/>
            </w:pPr>
            <w:r>
              <w:t>X/R</w:t>
            </w:r>
          </w:p>
        </w:tc>
        <w:tc>
          <w:tcPr>
            <w:tcW w:w="1440" w:type="dxa"/>
            <w:vAlign w:val="center"/>
          </w:tcPr>
          <w:p w14:paraId="63D7D4B3" w14:textId="77777777" w:rsidR="002B4210" w:rsidRDefault="002B4210" w:rsidP="00A467CD">
            <w:pPr>
              <w:pStyle w:val="Table"/>
              <w:jc w:val="center"/>
            </w:pPr>
            <w:r w:rsidRPr="00FF0792">
              <w:t>8.06676</w:t>
            </w:r>
          </w:p>
        </w:tc>
      </w:tr>
      <w:tr w:rsidR="002B4210" w14:paraId="6CDF1266" w14:textId="77777777" w:rsidTr="00A0569A">
        <w:trPr>
          <w:trHeight w:val="288"/>
        </w:trPr>
        <w:tc>
          <w:tcPr>
            <w:tcW w:w="900" w:type="dxa"/>
            <w:vMerge w:val="restart"/>
            <w:shd w:val="clear" w:color="auto" w:fill="DEEAF6" w:themeFill="accent1" w:themeFillTint="33"/>
            <w:textDirection w:val="btLr"/>
            <w:vAlign w:val="center"/>
          </w:tcPr>
          <w:p w14:paraId="44DF5D66" w14:textId="77777777" w:rsidR="002B4210" w:rsidRPr="00572BA9" w:rsidRDefault="002B4210" w:rsidP="00A467CD">
            <w:pPr>
              <w:pStyle w:val="Table"/>
              <w:jc w:val="center"/>
              <w:rPr>
                <w:rFonts w:cs="Arial"/>
              </w:rPr>
            </w:pPr>
            <w:r w:rsidRPr="00B975E3">
              <w:t>[pu base=</w:t>
            </w:r>
            <w:r w:rsidRPr="00B975E3">
              <w:br/>
            </w:r>
            <w:r>
              <w:t>100</w:t>
            </w:r>
            <w:r w:rsidRPr="00B975E3">
              <w:t xml:space="preserve"> MVA]</w:t>
            </w:r>
          </w:p>
        </w:tc>
        <w:tc>
          <w:tcPr>
            <w:tcW w:w="3564" w:type="dxa"/>
            <w:shd w:val="clear" w:color="auto" w:fill="DEEAF6" w:themeFill="accent1" w:themeFillTint="33"/>
            <w:vAlign w:val="center"/>
          </w:tcPr>
          <w:p w14:paraId="480EDBA2" w14:textId="77777777" w:rsidR="002B4210" w:rsidRPr="00572BA9" w:rsidRDefault="002B4210" w:rsidP="00A467CD">
            <w:pPr>
              <w:pStyle w:val="Table"/>
              <w:jc w:val="center"/>
              <w:rPr>
                <w:rFonts w:cs="Arial"/>
              </w:rPr>
            </w:pPr>
            <w:r>
              <w:t>Positive Sequence Resistance</w:t>
            </w:r>
          </w:p>
        </w:tc>
        <w:tc>
          <w:tcPr>
            <w:tcW w:w="1440" w:type="dxa"/>
            <w:vAlign w:val="center"/>
          </w:tcPr>
          <w:p w14:paraId="7D0CBDEC" w14:textId="77777777" w:rsidR="002B4210" w:rsidRDefault="002B4210" w:rsidP="00A467CD">
            <w:pPr>
              <w:pStyle w:val="Table"/>
              <w:jc w:val="center"/>
              <w:rPr>
                <w:rFonts w:cs="Arial"/>
              </w:rPr>
            </w:pPr>
            <w:r>
              <w:t>0.00072</w:t>
            </w:r>
          </w:p>
        </w:tc>
      </w:tr>
      <w:tr w:rsidR="002B4210" w14:paraId="789AA9FB" w14:textId="77777777" w:rsidTr="00A0569A">
        <w:trPr>
          <w:trHeight w:val="288"/>
        </w:trPr>
        <w:tc>
          <w:tcPr>
            <w:tcW w:w="900" w:type="dxa"/>
            <w:vMerge/>
            <w:shd w:val="clear" w:color="auto" w:fill="DEEAF6" w:themeFill="accent1" w:themeFillTint="33"/>
            <w:vAlign w:val="center"/>
          </w:tcPr>
          <w:p w14:paraId="44D1C313" w14:textId="77777777" w:rsidR="002B4210" w:rsidRPr="00572BA9" w:rsidRDefault="002B4210" w:rsidP="00A467CD">
            <w:pPr>
              <w:pStyle w:val="Table"/>
              <w:jc w:val="center"/>
              <w:rPr>
                <w:rFonts w:cs="Arial"/>
              </w:rPr>
            </w:pPr>
          </w:p>
        </w:tc>
        <w:tc>
          <w:tcPr>
            <w:tcW w:w="3564" w:type="dxa"/>
            <w:shd w:val="clear" w:color="auto" w:fill="DEEAF6" w:themeFill="accent1" w:themeFillTint="33"/>
            <w:vAlign w:val="center"/>
          </w:tcPr>
          <w:p w14:paraId="3E3578A8" w14:textId="77777777" w:rsidR="002B4210" w:rsidRPr="00572BA9" w:rsidRDefault="002B4210" w:rsidP="00A467CD">
            <w:pPr>
              <w:pStyle w:val="Table"/>
              <w:jc w:val="center"/>
              <w:rPr>
                <w:rFonts w:cs="Arial"/>
              </w:rPr>
            </w:pPr>
            <w:r w:rsidRPr="00B975E3">
              <w:t xml:space="preserve">Synchronous </w:t>
            </w:r>
            <w:proofErr w:type="spellStart"/>
            <w:r w:rsidRPr="00B975E3">
              <w:t>Xdi</w:t>
            </w:r>
            <w:proofErr w:type="spellEnd"/>
          </w:p>
        </w:tc>
        <w:tc>
          <w:tcPr>
            <w:tcW w:w="1440" w:type="dxa"/>
            <w:vAlign w:val="center"/>
          </w:tcPr>
          <w:p w14:paraId="2462AD2F" w14:textId="77777777" w:rsidR="002B4210" w:rsidRDefault="002B4210" w:rsidP="00A467CD">
            <w:pPr>
              <w:pStyle w:val="Table"/>
              <w:jc w:val="center"/>
              <w:rPr>
                <w:rFonts w:cs="Arial"/>
              </w:rPr>
            </w:pPr>
            <w:r>
              <w:t>0.0074</w:t>
            </w:r>
          </w:p>
        </w:tc>
      </w:tr>
      <w:tr w:rsidR="002B4210" w14:paraId="1832B8BD" w14:textId="77777777" w:rsidTr="00A0569A">
        <w:trPr>
          <w:trHeight w:val="288"/>
        </w:trPr>
        <w:tc>
          <w:tcPr>
            <w:tcW w:w="900" w:type="dxa"/>
            <w:vMerge/>
            <w:shd w:val="clear" w:color="auto" w:fill="DEEAF6" w:themeFill="accent1" w:themeFillTint="33"/>
            <w:vAlign w:val="center"/>
          </w:tcPr>
          <w:p w14:paraId="6077EE14" w14:textId="77777777" w:rsidR="002B4210" w:rsidRPr="00572BA9" w:rsidRDefault="002B4210" w:rsidP="00A467CD">
            <w:pPr>
              <w:pStyle w:val="Table"/>
              <w:jc w:val="center"/>
              <w:rPr>
                <w:rFonts w:cs="Arial"/>
              </w:rPr>
            </w:pPr>
          </w:p>
        </w:tc>
        <w:tc>
          <w:tcPr>
            <w:tcW w:w="3564" w:type="dxa"/>
            <w:shd w:val="clear" w:color="auto" w:fill="DEEAF6" w:themeFill="accent1" w:themeFillTint="33"/>
            <w:vAlign w:val="center"/>
          </w:tcPr>
          <w:p w14:paraId="73F564AE" w14:textId="77777777" w:rsidR="002B4210" w:rsidRPr="00572BA9" w:rsidRDefault="002B4210" w:rsidP="00A467CD">
            <w:pPr>
              <w:pStyle w:val="Table"/>
              <w:jc w:val="center"/>
              <w:rPr>
                <w:rFonts w:cs="Arial"/>
              </w:rPr>
            </w:pPr>
            <w:r w:rsidRPr="00B975E3">
              <w:t xml:space="preserve">Transient </w:t>
            </w:r>
            <w:proofErr w:type="spellStart"/>
            <w:r w:rsidRPr="00B975E3">
              <w:t>X'di</w:t>
            </w:r>
            <w:proofErr w:type="spellEnd"/>
          </w:p>
        </w:tc>
        <w:tc>
          <w:tcPr>
            <w:tcW w:w="1440" w:type="dxa"/>
            <w:vAlign w:val="center"/>
          </w:tcPr>
          <w:p w14:paraId="28246B3D" w14:textId="77777777" w:rsidR="002B4210" w:rsidRDefault="002B4210" w:rsidP="00A467CD">
            <w:pPr>
              <w:pStyle w:val="Table"/>
              <w:jc w:val="center"/>
              <w:rPr>
                <w:rFonts w:cs="Arial"/>
              </w:rPr>
            </w:pPr>
            <w:r>
              <w:t>0.0074</w:t>
            </w:r>
          </w:p>
        </w:tc>
      </w:tr>
      <w:tr w:rsidR="002B4210" w14:paraId="70B16CF9" w14:textId="77777777" w:rsidTr="00A0569A">
        <w:trPr>
          <w:trHeight w:val="288"/>
        </w:trPr>
        <w:tc>
          <w:tcPr>
            <w:tcW w:w="900" w:type="dxa"/>
            <w:vMerge/>
            <w:shd w:val="clear" w:color="auto" w:fill="DEEAF6" w:themeFill="accent1" w:themeFillTint="33"/>
            <w:vAlign w:val="center"/>
          </w:tcPr>
          <w:p w14:paraId="6CE5D943" w14:textId="77777777" w:rsidR="002B4210" w:rsidRPr="00572BA9" w:rsidRDefault="002B4210" w:rsidP="00A467CD">
            <w:pPr>
              <w:pStyle w:val="Table"/>
              <w:jc w:val="center"/>
              <w:rPr>
                <w:rFonts w:cs="Arial"/>
              </w:rPr>
            </w:pPr>
          </w:p>
        </w:tc>
        <w:tc>
          <w:tcPr>
            <w:tcW w:w="3564" w:type="dxa"/>
            <w:shd w:val="clear" w:color="auto" w:fill="DEEAF6" w:themeFill="accent1" w:themeFillTint="33"/>
            <w:vAlign w:val="center"/>
          </w:tcPr>
          <w:p w14:paraId="48CCDECB" w14:textId="77777777" w:rsidR="002B4210" w:rsidRPr="00572BA9" w:rsidRDefault="002B4210" w:rsidP="00A467CD">
            <w:pPr>
              <w:pStyle w:val="Table"/>
              <w:jc w:val="center"/>
              <w:rPr>
                <w:rFonts w:cs="Arial"/>
              </w:rPr>
            </w:pPr>
            <w:r w:rsidRPr="00B975E3">
              <w:t xml:space="preserve">Subtransient </w:t>
            </w:r>
            <w:proofErr w:type="spellStart"/>
            <w:r w:rsidRPr="00B975E3">
              <w:t>X''di</w:t>
            </w:r>
            <w:proofErr w:type="spellEnd"/>
          </w:p>
        </w:tc>
        <w:tc>
          <w:tcPr>
            <w:tcW w:w="1440" w:type="dxa"/>
            <w:vAlign w:val="center"/>
          </w:tcPr>
          <w:p w14:paraId="768BEA88" w14:textId="77777777" w:rsidR="002B4210" w:rsidRDefault="002B4210" w:rsidP="00A467CD">
            <w:pPr>
              <w:pStyle w:val="Table"/>
              <w:jc w:val="center"/>
              <w:rPr>
                <w:rFonts w:cs="Arial"/>
              </w:rPr>
            </w:pPr>
            <w:r>
              <w:t>0.0074</w:t>
            </w:r>
          </w:p>
        </w:tc>
      </w:tr>
      <w:tr w:rsidR="002B4210" w14:paraId="0C89F83A" w14:textId="77777777" w:rsidTr="00A0569A">
        <w:trPr>
          <w:trHeight w:val="288"/>
        </w:trPr>
        <w:tc>
          <w:tcPr>
            <w:tcW w:w="900" w:type="dxa"/>
            <w:vMerge/>
            <w:shd w:val="clear" w:color="auto" w:fill="DEEAF6" w:themeFill="accent1" w:themeFillTint="33"/>
            <w:vAlign w:val="center"/>
          </w:tcPr>
          <w:p w14:paraId="61AE792D" w14:textId="77777777" w:rsidR="002B4210" w:rsidRPr="00572BA9" w:rsidRDefault="002B4210" w:rsidP="00A467CD">
            <w:pPr>
              <w:pStyle w:val="Table"/>
              <w:jc w:val="center"/>
              <w:rPr>
                <w:rFonts w:cs="Arial"/>
              </w:rPr>
            </w:pPr>
          </w:p>
        </w:tc>
        <w:tc>
          <w:tcPr>
            <w:tcW w:w="3564" w:type="dxa"/>
            <w:shd w:val="clear" w:color="auto" w:fill="DEEAF6" w:themeFill="accent1" w:themeFillTint="33"/>
            <w:vAlign w:val="center"/>
          </w:tcPr>
          <w:p w14:paraId="7D6BA2C3" w14:textId="77777777" w:rsidR="002B4210" w:rsidRPr="00572BA9" w:rsidRDefault="002B4210" w:rsidP="00A467CD">
            <w:pPr>
              <w:pStyle w:val="Table"/>
              <w:jc w:val="center"/>
              <w:rPr>
                <w:rFonts w:cs="Arial"/>
              </w:rPr>
            </w:pPr>
            <w:r>
              <w:t>Negative Sequence Resistance</w:t>
            </w:r>
          </w:p>
        </w:tc>
        <w:tc>
          <w:tcPr>
            <w:tcW w:w="1440" w:type="dxa"/>
            <w:vAlign w:val="center"/>
          </w:tcPr>
          <w:p w14:paraId="255016DE" w14:textId="77777777" w:rsidR="002B4210" w:rsidRDefault="002B4210" w:rsidP="00A467CD">
            <w:pPr>
              <w:pStyle w:val="Table"/>
              <w:jc w:val="center"/>
              <w:rPr>
                <w:rFonts w:cs="Arial"/>
              </w:rPr>
            </w:pPr>
            <w:r>
              <w:t>0.00072</w:t>
            </w:r>
          </w:p>
        </w:tc>
      </w:tr>
      <w:tr w:rsidR="002B4210" w14:paraId="6C94AD27" w14:textId="77777777" w:rsidTr="00A0569A">
        <w:trPr>
          <w:trHeight w:val="288"/>
        </w:trPr>
        <w:tc>
          <w:tcPr>
            <w:tcW w:w="900" w:type="dxa"/>
            <w:vMerge/>
            <w:shd w:val="clear" w:color="auto" w:fill="DEEAF6" w:themeFill="accent1" w:themeFillTint="33"/>
            <w:vAlign w:val="center"/>
          </w:tcPr>
          <w:p w14:paraId="240477AE" w14:textId="77777777" w:rsidR="002B4210" w:rsidRPr="00572BA9" w:rsidRDefault="002B4210" w:rsidP="00A467CD">
            <w:pPr>
              <w:pStyle w:val="Table"/>
              <w:jc w:val="center"/>
              <w:rPr>
                <w:rFonts w:cs="Arial"/>
              </w:rPr>
            </w:pPr>
          </w:p>
        </w:tc>
        <w:tc>
          <w:tcPr>
            <w:tcW w:w="3564" w:type="dxa"/>
            <w:shd w:val="clear" w:color="auto" w:fill="DEEAF6" w:themeFill="accent1" w:themeFillTint="33"/>
            <w:vAlign w:val="center"/>
          </w:tcPr>
          <w:p w14:paraId="5A7000F0" w14:textId="77777777" w:rsidR="002B4210" w:rsidRPr="00572BA9" w:rsidRDefault="002B4210" w:rsidP="00A467CD">
            <w:pPr>
              <w:pStyle w:val="Table"/>
              <w:jc w:val="center"/>
              <w:rPr>
                <w:rFonts w:cs="Arial"/>
              </w:rPr>
            </w:pPr>
            <w:r w:rsidRPr="00B975E3">
              <w:t>Negative Sequence X2v</w:t>
            </w:r>
          </w:p>
        </w:tc>
        <w:tc>
          <w:tcPr>
            <w:tcW w:w="1440" w:type="dxa"/>
            <w:vAlign w:val="center"/>
          </w:tcPr>
          <w:p w14:paraId="15E0CFE8" w14:textId="77777777" w:rsidR="002B4210" w:rsidRDefault="002B4210" w:rsidP="00A467CD">
            <w:pPr>
              <w:pStyle w:val="Table"/>
              <w:jc w:val="center"/>
              <w:rPr>
                <w:rFonts w:cs="Arial"/>
              </w:rPr>
            </w:pPr>
            <w:r>
              <w:t>0.0074</w:t>
            </w:r>
          </w:p>
        </w:tc>
      </w:tr>
      <w:tr w:rsidR="002B4210" w14:paraId="304F84AC" w14:textId="77777777" w:rsidTr="00A0569A">
        <w:trPr>
          <w:trHeight w:val="288"/>
        </w:trPr>
        <w:tc>
          <w:tcPr>
            <w:tcW w:w="900" w:type="dxa"/>
            <w:vMerge/>
            <w:shd w:val="clear" w:color="auto" w:fill="DEEAF6" w:themeFill="accent1" w:themeFillTint="33"/>
            <w:vAlign w:val="center"/>
          </w:tcPr>
          <w:p w14:paraId="1EC3A203" w14:textId="77777777" w:rsidR="002B4210" w:rsidRPr="00572BA9" w:rsidRDefault="002B4210" w:rsidP="00A467CD">
            <w:pPr>
              <w:pStyle w:val="Table"/>
              <w:jc w:val="center"/>
              <w:rPr>
                <w:rFonts w:cs="Arial"/>
              </w:rPr>
            </w:pPr>
          </w:p>
        </w:tc>
        <w:tc>
          <w:tcPr>
            <w:tcW w:w="3564" w:type="dxa"/>
            <w:shd w:val="clear" w:color="auto" w:fill="DEEAF6" w:themeFill="accent1" w:themeFillTint="33"/>
            <w:vAlign w:val="center"/>
          </w:tcPr>
          <w:p w14:paraId="522B15D8" w14:textId="77777777" w:rsidR="002B4210" w:rsidRPr="00572BA9" w:rsidRDefault="002B4210" w:rsidP="00A467CD">
            <w:pPr>
              <w:pStyle w:val="Table"/>
              <w:jc w:val="center"/>
              <w:rPr>
                <w:rFonts w:cs="Arial"/>
              </w:rPr>
            </w:pPr>
            <w:r>
              <w:t>Zero Sequence Resistance</w:t>
            </w:r>
          </w:p>
        </w:tc>
        <w:tc>
          <w:tcPr>
            <w:tcW w:w="1440" w:type="dxa"/>
            <w:vAlign w:val="center"/>
          </w:tcPr>
          <w:p w14:paraId="59F1E79E" w14:textId="77777777" w:rsidR="002B4210" w:rsidRDefault="002B4210" w:rsidP="00A467CD">
            <w:pPr>
              <w:pStyle w:val="Table"/>
              <w:jc w:val="center"/>
              <w:rPr>
                <w:rFonts w:cs="Arial"/>
              </w:rPr>
            </w:pPr>
            <w:r>
              <w:t>0.00176</w:t>
            </w:r>
          </w:p>
        </w:tc>
      </w:tr>
      <w:tr w:rsidR="002B4210" w14:paraId="04D8F225" w14:textId="77777777" w:rsidTr="00A0569A">
        <w:trPr>
          <w:trHeight w:val="288"/>
        </w:trPr>
        <w:tc>
          <w:tcPr>
            <w:tcW w:w="900" w:type="dxa"/>
            <w:vMerge/>
            <w:shd w:val="clear" w:color="auto" w:fill="DEEAF6" w:themeFill="accent1" w:themeFillTint="33"/>
            <w:vAlign w:val="center"/>
          </w:tcPr>
          <w:p w14:paraId="75A18004" w14:textId="77777777" w:rsidR="002B4210" w:rsidRPr="00572BA9" w:rsidRDefault="002B4210" w:rsidP="00A467CD">
            <w:pPr>
              <w:pStyle w:val="Table"/>
              <w:jc w:val="center"/>
              <w:rPr>
                <w:rFonts w:cs="Arial"/>
              </w:rPr>
            </w:pPr>
          </w:p>
        </w:tc>
        <w:tc>
          <w:tcPr>
            <w:tcW w:w="3564" w:type="dxa"/>
            <w:shd w:val="clear" w:color="auto" w:fill="DEEAF6" w:themeFill="accent1" w:themeFillTint="33"/>
            <w:vAlign w:val="center"/>
          </w:tcPr>
          <w:p w14:paraId="4FB908DF" w14:textId="77777777" w:rsidR="002B4210" w:rsidRPr="00572BA9" w:rsidRDefault="002B4210" w:rsidP="00A467CD">
            <w:pPr>
              <w:pStyle w:val="Table"/>
              <w:jc w:val="center"/>
              <w:rPr>
                <w:rFonts w:cs="Arial"/>
              </w:rPr>
            </w:pPr>
            <w:r w:rsidRPr="00B975E3">
              <w:t>Zero Sequence X0i</w:t>
            </w:r>
          </w:p>
        </w:tc>
        <w:tc>
          <w:tcPr>
            <w:tcW w:w="1440" w:type="dxa"/>
            <w:vAlign w:val="center"/>
          </w:tcPr>
          <w:p w14:paraId="089630C0" w14:textId="77777777" w:rsidR="002B4210" w:rsidRDefault="002B4210" w:rsidP="00A467CD">
            <w:pPr>
              <w:pStyle w:val="Table"/>
              <w:jc w:val="center"/>
              <w:rPr>
                <w:rFonts w:cs="Arial"/>
              </w:rPr>
            </w:pPr>
            <w:r>
              <w:t>0.016</w:t>
            </w:r>
          </w:p>
        </w:tc>
      </w:tr>
    </w:tbl>
    <w:p w14:paraId="11CE385B" w14:textId="2E205199" w:rsidR="00AD4A5B" w:rsidRDefault="00AD4A5B" w:rsidP="002B4210">
      <w:pPr>
        <w:pStyle w:val="NoSpacing"/>
      </w:pPr>
    </w:p>
    <w:p w14:paraId="28E7219E" w14:textId="77777777" w:rsidR="00AD4A5B" w:rsidRDefault="00AD4A5B">
      <w:pPr>
        <w:spacing w:after="160" w:line="259" w:lineRule="auto"/>
      </w:pPr>
      <w:r>
        <w:br w:type="page"/>
      </w:r>
    </w:p>
    <w:p w14:paraId="3642721B" w14:textId="77777777" w:rsidR="00EF28E3" w:rsidRDefault="00EF28E3" w:rsidP="002B4210">
      <w:pPr>
        <w:pStyle w:val="NoSpacing"/>
      </w:pPr>
    </w:p>
    <w:bookmarkEnd w:id="57"/>
    <w:p w14:paraId="2F54B667" w14:textId="77777777" w:rsidR="002B4210" w:rsidRPr="00FD0D94" w:rsidRDefault="002B4210" w:rsidP="002B4210">
      <w:pPr>
        <w:pStyle w:val="ParagraphBody"/>
        <w:numPr>
          <w:ilvl w:val="0"/>
          <w:numId w:val="10"/>
        </w:numPr>
        <w:ind w:left="360"/>
      </w:pPr>
      <w:r w:rsidRPr="00FD0D94">
        <w:t xml:space="preserve">Underground </w:t>
      </w:r>
      <w:r>
        <w:t>C</w:t>
      </w:r>
      <w:r w:rsidRPr="00FD0D94">
        <w:t xml:space="preserve">able </w:t>
      </w:r>
      <w:r>
        <w:t>S</w:t>
      </w:r>
      <w:r w:rsidRPr="00FD0D94">
        <w:t>pecification</w:t>
      </w:r>
    </w:p>
    <w:p w14:paraId="5FE661DC" w14:textId="7B522C6A" w:rsidR="002B4210" w:rsidRDefault="002B4210" w:rsidP="009D1782">
      <w:pPr>
        <w:pStyle w:val="ParagraphBody"/>
      </w:pPr>
      <w:bookmarkStart w:id="70" w:name="_Hlk13499527"/>
      <w:r>
        <w:t xml:space="preserve">Impedance data based on an operating temperature of </w:t>
      </w:r>
      <w:bookmarkEnd w:id="70"/>
      <w:r>
        <w:t xml:space="preserve">105 °C is used for this assessment. </w:t>
      </w:r>
      <w:r w:rsidR="007E4706">
        <w:t>P</w:t>
      </w:r>
      <w:r>
        <w:t xml:space="preserve">ositive, </w:t>
      </w:r>
      <w:r>
        <w:fldChar w:fldCharType="begin"/>
      </w:r>
      <w:r>
        <w:instrText xml:space="preserve"> REF _Ref13485581 \h </w:instrText>
      </w:r>
      <w:r>
        <w:fldChar w:fldCharType="separate"/>
      </w:r>
      <w:r w:rsidR="007F215C">
        <w:t xml:space="preserve">Table </w:t>
      </w:r>
      <w:r w:rsidR="007F215C">
        <w:rPr>
          <w:noProof/>
        </w:rPr>
        <w:t>7</w:t>
      </w:r>
      <w:r>
        <w:fldChar w:fldCharType="end"/>
      </w:r>
      <w:r>
        <w:t xml:space="preserve">, and zero sequence, </w:t>
      </w:r>
      <w:r w:rsidR="00FA1EA9">
        <w:fldChar w:fldCharType="begin"/>
      </w:r>
      <w:r w:rsidR="00FA1EA9">
        <w:instrText xml:space="preserve"> REF _Ref32220973 \h </w:instrText>
      </w:r>
      <w:r w:rsidR="00FA1EA9">
        <w:fldChar w:fldCharType="separate"/>
      </w:r>
      <w:r w:rsidR="007F215C" w:rsidRPr="00FA1EA9">
        <w:t xml:space="preserve">Table </w:t>
      </w:r>
      <w:r w:rsidR="007F215C">
        <w:rPr>
          <w:noProof/>
        </w:rPr>
        <w:t>8</w:t>
      </w:r>
      <w:r w:rsidR="00FA1EA9">
        <w:fldChar w:fldCharType="end"/>
      </w:r>
      <w:r>
        <w:t>, data is provided below.</w:t>
      </w:r>
      <w:r w:rsidR="007E4706" w:rsidRPr="007E4706">
        <w:t xml:space="preserve"> </w:t>
      </w:r>
      <w:r w:rsidR="007E4706">
        <w:t>This data is received from WTEC through email.</w:t>
      </w:r>
    </w:p>
    <w:p w14:paraId="244529F6" w14:textId="2C6DC280" w:rsidR="002B4210" w:rsidRDefault="002B4210">
      <w:pPr>
        <w:pStyle w:val="Caption"/>
      </w:pPr>
      <w:bookmarkStart w:id="71" w:name="_Ref13485581"/>
      <w:bookmarkStart w:id="72" w:name="_Toc2337678"/>
      <w:bookmarkStart w:id="73" w:name="_Toc2347929"/>
      <w:bookmarkStart w:id="74" w:name="_Toc19266907"/>
      <w:bookmarkStart w:id="75" w:name="_Toc30671754"/>
      <w:bookmarkStart w:id="76" w:name="_Toc48890407"/>
      <w:r>
        <w:t xml:space="preserve">Table </w:t>
      </w:r>
      <w:r>
        <w:rPr>
          <w:noProof/>
        </w:rPr>
        <w:fldChar w:fldCharType="begin"/>
      </w:r>
      <w:r>
        <w:rPr>
          <w:noProof/>
        </w:rPr>
        <w:instrText xml:space="preserve"> SEQ Table \* ARABIC </w:instrText>
      </w:r>
      <w:r>
        <w:rPr>
          <w:noProof/>
        </w:rPr>
        <w:fldChar w:fldCharType="separate"/>
      </w:r>
      <w:r w:rsidR="007F215C">
        <w:rPr>
          <w:noProof/>
        </w:rPr>
        <w:t>7</w:t>
      </w:r>
      <w:r>
        <w:rPr>
          <w:noProof/>
        </w:rPr>
        <w:fldChar w:fldCharType="end"/>
      </w:r>
      <w:bookmarkEnd w:id="71"/>
      <w:r>
        <w:t>. Cable Positive Sequence Impedance</w:t>
      </w:r>
      <w:bookmarkEnd w:id="72"/>
      <w:bookmarkEnd w:id="73"/>
      <w:bookmarkEnd w:id="74"/>
      <w:bookmarkEnd w:id="75"/>
      <w:bookmarkEnd w:id="76"/>
    </w:p>
    <w:tbl>
      <w:tblPr>
        <w:tblStyle w:val="TableGrid"/>
        <w:tblW w:w="0" w:type="auto"/>
        <w:jc w:val="center"/>
        <w:tblLook w:val="04A0" w:firstRow="1" w:lastRow="0" w:firstColumn="1" w:lastColumn="0" w:noHBand="0" w:noVBand="1"/>
      </w:tblPr>
      <w:tblGrid>
        <w:gridCol w:w="1097"/>
        <w:gridCol w:w="1007"/>
        <w:gridCol w:w="1056"/>
        <w:gridCol w:w="2121"/>
      </w:tblGrid>
      <w:tr w:rsidR="002B4210" w14:paraId="5CAF9284" w14:textId="77777777" w:rsidTr="00A467CD">
        <w:trPr>
          <w:trHeight w:val="432"/>
          <w:jc w:val="center"/>
        </w:trPr>
        <w:tc>
          <w:tcPr>
            <w:tcW w:w="0" w:type="auto"/>
            <w:shd w:val="clear" w:color="auto" w:fill="DEEAF6" w:themeFill="accent1" w:themeFillTint="33"/>
            <w:vAlign w:val="center"/>
          </w:tcPr>
          <w:p w14:paraId="0C679192" w14:textId="77777777" w:rsidR="002B4210" w:rsidRDefault="002B4210" w:rsidP="00A467CD">
            <w:pPr>
              <w:pStyle w:val="TableHeader"/>
            </w:pPr>
            <w:r>
              <w:t>MV cable</w:t>
            </w:r>
          </w:p>
        </w:tc>
        <w:tc>
          <w:tcPr>
            <w:tcW w:w="0" w:type="auto"/>
            <w:shd w:val="clear" w:color="auto" w:fill="DEEAF6" w:themeFill="accent1" w:themeFillTint="33"/>
            <w:vAlign w:val="center"/>
          </w:tcPr>
          <w:p w14:paraId="7C484149" w14:textId="77777777" w:rsidR="002B4210" w:rsidRDefault="002B4210" w:rsidP="00A467CD">
            <w:pPr>
              <w:pStyle w:val="TableHeader"/>
            </w:pPr>
            <w:r>
              <w:t>R [µΩ/ft]</w:t>
            </w:r>
          </w:p>
        </w:tc>
        <w:tc>
          <w:tcPr>
            <w:tcW w:w="0" w:type="auto"/>
            <w:shd w:val="clear" w:color="auto" w:fill="DEEAF6" w:themeFill="accent1" w:themeFillTint="33"/>
            <w:vAlign w:val="center"/>
          </w:tcPr>
          <w:p w14:paraId="7AFD9702" w14:textId="77777777" w:rsidR="002B4210" w:rsidRPr="00C0327B" w:rsidRDefault="002B4210" w:rsidP="00A467CD">
            <w:pPr>
              <w:pStyle w:val="TableHeader"/>
            </w:pPr>
            <w:r>
              <w:t>X</w:t>
            </w:r>
            <w:r>
              <w:rPr>
                <w:vertAlign w:val="subscript"/>
              </w:rPr>
              <w:t xml:space="preserve">L </w:t>
            </w:r>
            <w:r>
              <w:t>[µΩ/ft]</w:t>
            </w:r>
          </w:p>
        </w:tc>
        <w:tc>
          <w:tcPr>
            <w:tcW w:w="0" w:type="auto"/>
            <w:shd w:val="clear" w:color="auto" w:fill="DEEAF6" w:themeFill="accent1" w:themeFillTint="33"/>
            <w:vAlign w:val="center"/>
          </w:tcPr>
          <w:p w14:paraId="6D9733EA" w14:textId="77777777" w:rsidR="002B4210" w:rsidRPr="00C0327B" w:rsidRDefault="002B4210" w:rsidP="00A467CD">
            <w:pPr>
              <w:pStyle w:val="TableHeader"/>
            </w:pPr>
            <w:r>
              <w:t>Capacitance [µF/</w:t>
            </w:r>
            <w:proofErr w:type="spellStart"/>
            <w:r>
              <w:t>kft</w:t>
            </w:r>
            <w:proofErr w:type="spellEnd"/>
            <w:r>
              <w:t>]</w:t>
            </w:r>
          </w:p>
        </w:tc>
      </w:tr>
      <w:tr w:rsidR="0082106C" w14:paraId="52AC817A" w14:textId="77777777" w:rsidTr="00A467CD">
        <w:trPr>
          <w:trHeight w:val="288"/>
          <w:jc w:val="center"/>
        </w:trPr>
        <w:tc>
          <w:tcPr>
            <w:tcW w:w="0" w:type="auto"/>
            <w:vAlign w:val="center"/>
          </w:tcPr>
          <w:p w14:paraId="5694AB31" w14:textId="77777777" w:rsidR="0082106C" w:rsidRDefault="0082106C" w:rsidP="0082106C">
            <w:pPr>
              <w:pStyle w:val="Table"/>
              <w:jc w:val="center"/>
              <w:rPr>
                <w:lang w:val="en-US"/>
              </w:rPr>
            </w:pPr>
            <w:r>
              <w:t>1250 MCM</w:t>
            </w:r>
          </w:p>
        </w:tc>
        <w:tc>
          <w:tcPr>
            <w:tcW w:w="0" w:type="auto"/>
            <w:vAlign w:val="center"/>
          </w:tcPr>
          <w:p w14:paraId="20785D74" w14:textId="222B366C" w:rsidR="0082106C" w:rsidRPr="000E1BFD" w:rsidRDefault="0082106C" w:rsidP="0082106C">
            <w:pPr>
              <w:pStyle w:val="Table"/>
              <w:jc w:val="center"/>
            </w:pPr>
            <w:r w:rsidRPr="00FC2ACC">
              <w:rPr>
                <w:rFonts w:cs="Arial"/>
                <w:color w:val="000000"/>
              </w:rPr>
              <w:t>20</w:t>
            </w:r>
          </w:p>
        </w:tc>
        <w:tc>
          <w:tcPr>
            <w:tcW w:w="0" w:type="auto"/>
            <w:vAlign w:val="center"/>
          </w:tcPr>
          <w:p w14:paraId="44A5FF23" w14:textId="6ED384AE" w:rsidR="0082106C" w:rsidRPr="000E1BFD" w:rsidRDefault="0082106C" w:rsidP="0082106C">
            <w:pPr>
              <w:pStyle w:val="Table"/>
              <w:jc w:val="center"/>
            </w:pPr>
            <w:r w:rsidRPr="00FC2ACC">
              <w:rPr>
                <w:rFonts w:cs="Arial"/>
                <w:color w:val="000000"/>
              </w:rPr>
              <w:t>37</w:t>
            </w:r>
          </w:p>
        </w:tc>
        <w:tc>
          <w:tcPr>
            <w:tcW w:w="0" w:type="auto"/>
            <w:vAlign w:val="center"/>
          </w:tcPr>
          <w:p w14:paraId="2F39ACF2" w14:textId="4395F0EF" w:rsidR="0082106C" w:rsidRPr="000E1BFD" w:rsidRDefault="0082106C" w:rsidP="0082106C">
            <w:pPr>
              <w:pStyle w:val="Table"/>
              <w:jc w:val="center"/>
            </w:pPr>
            <w:r w:rsidRPr="00FC2ACC">
              <w:rPr>
                <w:rFonts w:cs="Arial"/>
                <w:color w:val="000000"/>
              </w:rPr>
              <w:t>0.08992</w:t>
            </w:r>
          </w:p>
        </w:tc>
      </w:tr>
      <w:tr w:rsidR="0082106C" w14:paraId="08D15AFF" w14:textId="77777777" w:rsidTr="00A467CD">
        <w:trPr>
          <w:trHeight w:val="288"/>
          <w:jc w:val="center"/>
        </w:trPr>
        <w:tc>
          <w:tcPr>
            <w:tcW w:w="0" w:type="auto"/>
            <w:vAlign w:val="center"/>
          </w:tcPr>
          <w:p w14:paraId="3EEFFCB0" w14:textId="09AE69C7" w:rsidR="0082106C" w:rsidRDefault="0082106C" w:rsidP="0082106C">
            <w:pPr>
              <w:pStyle w:val="Table"/>
              <w:jc w:val="center"/>
            </w:pPr>
            <w:r>
              <w:t>750 MCM</w:t>
            </w:r>
          </w:p>
        </w:tc>
        <w:tc>
          <w:tcPr>
            <w:tcW w:w="0" w:type="auto"/>
            <w:vAlign w:val="center"/>
          </w:tcPr>
          <w:p w14:paraId="17BDBDD6" w14:textId="031C9DBC" w:rsidR="0082106C" w:rsidRPr="000E1BFD" w:rsidRDefault="0082106C" w:rsidP="0082106C">
            <w:pPr>
              <w:pStyle w:val="Table"/>
              <w:jc w:val="center"/>
            </w:pPr>
            <w:r w:rsidRPr="00FC2ACC">
              <w:rPr>
                <w:rFonts w:cs="Arial"/>
                <w:color w:val="000000"/>
              </w:rPr>
              <w:t>34</w:t>
            </w:r>
          </w:p>
        </w:tc>
        <w:tc>
          <w:tcPr>
            <w:tcW w:w="0" w:type="auto"/>
            <w:vAlign w:val="center"/>
          </w:tcPr>
          <w:p w14:paraId="652882AC" w14:textId="7BDBEFBD" w:rsidR="0082106C" w:rsidRPr="000E1BFD" w:rsidRDefault="0082106C" w:rsidP="0082106C">
            <w:pPr>
              <w:pStyle w:val="Table"/>
              <w:jc w:val="center"/>
            </w:pPr>
            <w:r w:rsidRPr="00FC2ACC">
              <w:rPr>
                <w:rFonts w:cs="Arial"/>
                <w:color w:val="000000"/>
              </w:rPr>
              <w:t>41</w:t>
            </w:r>
          </w:p>
        </w:tc>
        <w:tc>
          <w:tcPr>
            <w:tcW w:w="0" w:type="auto"/>
            <w:vAlign w:val="center"/>
          </w:tcPr>
          <w:p w14:paraId="5E29E8B5" w14:textId="3F891994" w:rsidR="0082106C" w:rsidRPr="000E1BFD" w:rsidRDefault="0082106C" w:rsidP="0082106C">
            <w:pPr>
              <w:pStyle w:val="Table"/>
              <w:jc w:val="center"/>
            </w:pPr>
            <w:r w:rsidRPr="00FC2ACC">
              <w:rPr>
                <w:rFonts w:cs="Arial"/>
                <w:color w:val="000000"/>
              </w:rPr>
              <w:t>0.07346</w:t>
            </w:r>
          </w:p>
        </w:tc>
      </w:tr>
      <w:tr w:rsidR="0082106C" w14:paraId="3FFBE802" w14:textId="77777777" w:rsidTr="00A467CD">
        <w:trPr>
          <w:trHeight w:val="288"/>
          <w:jc w:val="center"/>
        </w:trPr>
        <w:tc>
          <w:tcPr>
            <w:tcW w:w="0" w:type="auto"/>
            <w:vAlign w:val="center"/>
          </w:tcPr>
          <w:p w14:paraId="629CAA0C" w14:textId="09A70D2C" w:rsidR="0082106C" w:rsidRDefault="0082106C" w:rsidP="0082106C">
            <w:pPr>
              <w:pStyle w:val="Table"/>
              <w:jc w:val="center"/>
              <w:rPr>
                <w:lang w:val="en-US"/>
              </w:rPr>
            </w:pPr>
            <w:r>
              <w:t>500 MCM</w:t>
            </w:r>
          </w:p>
        </w:tc>
        <w:tc>
          <w:tcPr>
            <w:tcW w:w="0" w:type="auto"/>
            <w:vAlign w:val="center"/>
          </w:tcPr>
          <w:p w14:paraId="2F347E27" w14:textId="68B1129F" w:rsidR="0082106C" w:rsidRPr="000E1BFD" w:rsidRDefault="0082106C" w:rsidP="0082106C">
            <w:pPr>
              <w:pStyle w:val="Table"/>
              <w:jc w:val="center"/>
            </w:pPr>
            <w:r w:rsidRPr="00FC2ACC">
              <w:rPr>
                <w:rFonts w:cs="Arial"/>
                <w:color w:val="000000"/>
              </w:rPr>
              <w:t>49</w:t>
            </w:r>
          </w:p>
        </w:tc>
        <w:tc>
          <w:tcPr>
            <w:tcW w:w="0" w:type="auto"/>
            <w:vAlign w:val="center"/>
          </w:tcPr>
          <w:p w14:paraId="0BD8784F" w14:textId="6C243C18" w:rsidR="0082106C" w:rsidRPr="000E1BFD" w:rsidRDefault="0082106C" w:rsidP="0082106C">
            <w:pPr>
              <w:pStyle w:val="Table"/>
              <w:jc w:val="center"/>
            </w:pPr>
            <w:r w:rsidRPr="00FC2ACC">
              <w:rPr>
                <w:rFonts w:cs="Arial"/>
                <w:color w:val="000000"/>
              </w:rPr>
              <w:t>43</w:t>
            </w:r>
          </w:p>
        </w:tc>
        <w:tc>
          <w:tcPr>
            <w:tcW w:w="0" w:type="auto"/>
            <w:vAlign w:val="center"/>
          </w:tcPr>
          <w:p w14:paraId="0A8C35E2" w14:textId="452258DC" w:rsidR="0082106C" w:rsidRPr="000E1BFD" w:rsidRDefault="0082106C" w:rsidP="0082106C">
            <w:pPr>
              <w:pStyle w:val="Table"/>
              <w:jc w:val="center"/>
            </w:pPr>
            <w:r w:rsidRPr="00FC2ACC">
              <w:rPr>
                <w:rFonts w:cs="Arial"/>
                <w:color w:val="000000"/>
              </w:rPr>
              <w:t>0.06309</w:t>
            </w:r>
          </w:p>
        </w:tc>
      </w:tr>
      <w:tr w:rsidR="0082106C" w14:paraId="1EF95744" w14:textId="77777777" w:rsidTr="00A467CD">
        <w:trPr>
          <w:trHeight w:val="288"/>
          <w:jc w:val="center"/>
        </w:trPr>
        <w:tc>
          <w:tcPr>
            <w:tcW w:w="0" w:type="auto"/>
            <w:vAlign w:val="center"/>
          </w:tcPr>
          <w:p w14:paraId="3E006473" w14:textId="51B7B860" w:rsidR="0082106C" w:rsidRDefault="0082106C" w:rsidP="0082106C">
            <w:pPr>
              <w:pStyle w:val="Table"/>
              <w:jc w:val="center"/>
              <w:rPr>
                <w:lang w:val="en-US"/>
              </w:rPr>
            </w:pPr>
            <w:r>
              <w:t>4/0 AWG</w:t>
            </w:r>
          </w:p>
        </w:tc>
        <w:tc>
          <w:tcPr>
            <w:tcW w:w="0" w:type="auto"/>
            <w:vAlign w:val="center"/>
          </w:tcPr>
          <w:p w14:paraId="301A73CF" w14:textId="10292D85" w:rsidR="0082106C" w:rsidRPr="000E1BFD" w:rsidRDefault="0082106C" w:rsidP="0082106C">
            <w:pPr>
              <w:pStyle w:val="Table"/>
              <w:jc w:val="center"/>
            </w:pPr>
            <w:r w:rsidRPr="00FC2ACC">
              <w:rPr>
                <w:rFonts w:cs="Arial"/>
                <w:color w:val="000000"/>
              </w:rPr>
              <w:t>117</w:t>
            </w:r>
          </w:p>
        </w:tc>
        <w:tc>
          <w:tcPr>
            <w:tcW w:w="0" w:type="auto"/>
            <w:vAlign w:val="center"/>
          </w:tcPr>
          <w:p w14:paraId="01D9927C" w14:textId="16C3F759" w:rsidR="0082106C" w:rsidRPr="000E1BFD" w:rsidRDefault="0082106C" w:rsidP="0082106C">
            <w:pPr>
              <w:pStyle w:val="Table"/>
              <w:jc w:val="center"/>
            </w:pPr>
            <w:r w:rsidRPr="00FC2ACC">
              <w:rPr>
                <w:rFonts w:cs="Arial"/>
                <w:color w:val="000000"/>
              </w:rPr>
              <w:t>48</w:t>
            </w:r>
          </w:p>
        </w:tc>
        <w:tc>
          <w:tcPr>
            <w:tcW w:w="0" w:type="auto"/>
            <w:vAlign w:val="center"/>
          </w:tcPr>
          <w:p w14:paraId="12D56110" w14:textId="76F4D55D" w:rsidR="0082106C" w:rsidRPr="000E1BFD" w:rsidRDefault="0082106C" w:rsidP="0082106C">
            <w:pPr>
              <w:pStyle w:val="Table"/>
              <w:jc w:val="center"/>
            </w:pPr>
            <w:r w:rsidRPr="00FC2ACC">
              <w:rPr>
                <w:rFonts w:cs="Arial"/>
                <w:color w:val="000000"/>
              </w:rPr>
              <w:t>0.04907</w:t>
            </w:r>
          </w:p>
        </w:tc>
      </w:tr>
      <w:tr w:rsidR="0082106C" w14:paraId="35EEDB94" w14:textId="77777777" w:rsidTr="00A467CD">
        <w:trPr>
          <w:trHeight w:val="288"/>
          <w:jc w:val="center"/>
        </w:trPr>
        <w:tc>
          <w:tcPr>
            <w:tcW w:w="0" w:type="auto"/>
            <w:vAlign w:val="center"/>
          </w:tcPr>
          <w:p w14:paraId="5E959BE0" w14:textId="77777777" w:rsidR="0082106C" w:rsidRDefault="0082106C" w:rsidP="0082106C">
            <w:pPr>
              <w:pStyle w:val="Table"/>
              <w:jc w:val="center"/>
              <w:rPr>
                <w:lang w:val="en-US"/>
              </w:rPr>
            </w:pPr>
            <w:r>
              <w:t>1/0 AWG</w:t>
            </w:r>
          </w:p>
        </w:tc>
        <w:tc>
          <w:tcPr>
            <w:tcW w:w="0" w:type="auto"/>
            <w:vAlign w:val="center"/>
          </w:tcPr>
          <w:p w14:paraId="2C89C7DA" w14:textId="29AA4E4B" w:rsidR="0082106C" w:rsidRPr="000E1BFD" w:rsidRDefault="0082106C" w:rsidP="0082106C">
            <w:pPr>
              <w:pStyle w:val="Table"/>
              <w:jc w:val="center"/>
            </w:pPr>
            <w:r w:rsidRPr="00FC2ACC">
              <w:rPr>
                <w:rFonts w:cs="Arial"/>
                <w:color w:val="000000"/>
              </w:rPr>
              <w:t>250</w:t>
            </w:r>
          </w:p>
        </w:tc>
        <w:tc>
          <w:tcPr>
            <w:tcW w:w="0" w:type="auto"/>
            <w:vAlign w:val="center"/>
          </w:tcPr>
          <w:p w14:paraId="3CC4CA1E" w14:textId="058A5051" w:rsidR="0082106C" w:rsidRPr="000E1BFD" w:rsidRDefault="0082106C" w:rsidP="0082106C">
            <w:pPr>
              <w:pStyle w:val="Table"/>
              <w:jc w:val="center"/>
            </w:pPr>
            <w:r w:rsidRPr="00FC2ACC">
              <w:rPr>
                <w:rFonts w:cs="Arial"/>
                <w:color w:val="000000"/>
              </w:rPr>
              <w:t>54</w:t>
            </w:r>
          </w:p>
        </w:tc>
        <w:tc>
          <w:tcPr>
            <w:tcW w:w="0" w:type="auto"/>
            <w:vAlign w:val="center"/>
          </w:tcPr>
          <w:p w14:paraId="648AA528" w14:textId="2637E854" w:rsidR="0082106C" w:rsidRPr="000E1BFD" w:rsidRDefault="0082106C" w:rsidP="0082106C">
            <w:pPr>
              <w:pStyle w:val="Table"/>
              <w:jc w:val="center"/>
            </w:pPr>
            <w:r w:rsidRPr="00FC2ACC">
              <w:rPr>
                <w:rFonts w:cs="Arial"/>
                <w:color w:val="000000"/>
              </w:rPr>
              <w:t>0.03901</w:t>
            </w:r>
          </w:p>
        </w:tc>
      </w:tr>
    </w:tbl>
    <w:p w14:paraId="165ACAED" w14:textId="0D9C7386" w:rsidR="00AE1C76" w:rsidRDefault="00AE1C76" w:rsidP="00AE1C76">
      <w:pPr>
        <w:pStyle w:val="NoSpacing"/>
      </w:pPr>
      <w:bookmarkStart w:id="77" w:name="_Ref13485594"/>
      <w:bookmarkStart w:id="78" w:name="_Toc2337679"/>
      <w:bookmarkStart w:id="79" w:name="_Toc2347930"/>
      <w:bookmarkStart w:id="80" w:name="_Toc19266908"/>
      <w:bookmarkStart w:id="81" w:name="_Toc30671755"/>
      <w:bookmarkStart w:id="82" w:name="_Hlk10796108"/>
    </w:p>
    <w:p w14:paraId="3EB34EE5" w14:textId="4DE67FCD" w:rsidR="002B4210" w:rsidRPr="00FA1EA9" w:rsidRDefault="002B4210">
      <w:pPr>
        <w:pStyle w:val="Caption"/>
      </w:pPr>
      <w:bookmarkStart w:id="83" w:name="_Ref32220973"/>
      <w:bookmarkStart w:id="84" w:name="_Toc48890408"/>
      <w:r w:rsidRPr="00FA1EA9">
        <w:t xml:space="preserve">Table </w:t>
      </w:r>
      <w:fldSimple w:instr=" SEQ Table \* ARABIC ">
        <w:r w:rsidR="007F215C">
          <w:rPr>
            <w:noProof/>
          </w:rPr>
          <w:t>8</w:t>
        </w:r>
      </w:fldSimple>
      <w:bookmarkEnd w:id="77"/>
      <w:bookmarkEnd w:id="83"/>
      <w:r w:rsidRPr="00FA1EA9">
        <w:t>. Cable Zero Sequence Impedance</w:t>
      </w:r>
      <w:bookmarkEnd w:id="78"/>
      <w:bookmarkEnd w:id="79"/>
      <w:bookmarkEnd w:id="80"/>
      <w:bookmarkEnd w:id="81"/>
      <w:bookmarkEnd w:id="84"/>
    </w:p>
    <w:tbl>
      <w:tblPr>
        <w:tblStyle w:val="TableGrid"/>
        <w:tblW w:w="0" w:type="auto"/>
        <w:jc w:val="center"/>
        <w:tblLook w:val="04A0" w:firstRow="1" w:lastRow="0" w:firstColumn="1" w:lastColumn="0" w:noHBand="0" w:noVBand="1"/>
      </w:tblPr>
      <w:tblGrid>
        <w:gridCol w:w="1097"/>
        <w:gridCol w:w="1007"/>
        <w:gridCol w:w="1056"/>
        <w:gridCol w:w="2121"/>
      </w:tblGrid>
      <w:tr w:rsidR="002B4210" w14:paraId="7998FB4B" w14:textId="77777777" w:rsidTr="00A467CD">
        <w:trPr>
          <w:trHeight w:val="432"/>
          <w:jc w:val="center"/>
        </w:trPr>
        <w:tc>
          <w:tcPr>
            <w:tcW w:w="0" w:type="auto"/>
            <w:shd w:val="clear" w:color="auto" w:fill="DEEAF6" w:themeFill="accent1" w:themeFillTint="33"/>
            <w:vAlign w:val="center"/>
          </w:tcPr>
          <w:p w14:paraId="7FE683B9" w14:textId="77777777" w:rsidR="002B4210" w:rsidRDefault="002B4210" w:rsidP="00A467CD">
            <w:pPr>
              <w:pStyle w:val="TableHeader"/>
            </w:pPr>
            <w:r>
              <w:t>MV cable</w:t>
            </w:r>
          </w:p>
        </w:tc>
        <w:tc>
          <w:tcPr>
            <w:tcW w:w="0" w:type="auto"/>
            <w:shd w:val="clear" w:color="auto" w:fill="DEEAF6" w:themeFill="accent1" w:themeFillTint="33"/>
            <w:vAlign w:val="center"/>
          </w:tcPr>
          <w:p w14:paraId="49585CEC" w14:textId="77777777" w:rsidR="002B4210" w:rsidRDefault="002B4210" w:rsidP="00A467CD">
            <w:pPr>
              <w:pStyle w:val="TableHeader"/>
            </w:pPr>
            <w:r>
              <w:t>R [µΩ/ft]</w:t>
            </w:r>
          </w:p>
        </w:tc>
        <w:tc>
          <w:tcPr>
            <w:tcW w:w="0" w:type="auto"/>
            <w:shd w:val="clear" w:color="auto" w:fill="DEEAF6" w:themeFill="accent1" w:themeFillTint="33"/>
            <w:vAlign w:val="center"/>
          </w:tcPr>
          <w:p w14:paraId="5DF1A85E" w14:textId="77777777" w:rsidR="002B4210" w:rsidRPr="00C0327B" w:rsidRDefault="002B4210" w:rsidP="00A467CD">
            <w:pPr>
              <w:pStyle w:val="TableHeader"/>
            </w:pPr>
            <w:r>
              <w:t>X</w:t>
            </w:r>
            <w:r>
              <w:rPr>
                <w:vertAlign w:val="subscript"/>
              </w:rPr>
              <w:t xml:space="preserve">L </w:t>
            </w:r>
            <w:r>
              <w:t>[µΩ/ft]</w:t>
            </w:r>
          </w:p>
        </w:tc>
        <w:tc>
          <w:tcPr>
            <w:tcW w:w="0" w:type="auto"/>
            <w:shd w:val="clear" w:color="auto" w:fill="DEEAF6" w:themeFill="accent1" w:themeFillTint="33"/>
            <w:vAlign w:val="center"/>
          </w:tcPr>
          <w:p w14:paraId="1AD507CD" w14:textId="77777777" w:rsidR="002B4210" w:rsidRPr="00C0327B" w:rsidRDefault="002B4210" w:rsidP="00A467CD">
            <w:pPr>
              <w:pStyle w:val="TableHeader"/>
            </w:pPr>
            <w:r>
              <w:t>Capacitance [µF/</w:t>
            </w:r>
            <w:proofErr w:type="spellStart"/>
            <w:r>
              <w:t>kft</w:t>
            </w:r>
            <w:proofErr w:type="spellEnd"/>
            <w:r>
              <w:t>]</w:t>
            </w:r>
          </w:p>
        </w:tc>
      </w:tr>
      <w:tr w:rsidR="0082106C" w14:paraId="26EE9A70" w14:textId="77777777" w:rsidTr="00A467CD">
        <w:trPr>
          <w:trHeight w:val="288"/>
          <w:jc w:val="center"/>
        </w:trPr>
        <w:tc>
          <w:tcPr>
            <w:tcW w:w="0" w:type="auto"/>
            <w:vAlign w:val="center"/>
          </w:tcPr>
          <w:p w14:paraId="7CED5272" w14:textId="77777777" w:rsidR="0082106C" w:rsidRDefault="0082106C" w:rsidP="0082106C">
            <w:pPr>
              <w:pStyle w:val="Table"/>
              <w:jc w:val="center"/>
              <w:rPr>
                <w:lang w:val="en-US"/>
              </w:rPr>
            </w:pPr>
            <w:r>
              <w:t>1250 MCM</w:t>
            </w:r>
          </w:p>
        </w:tc>
        <w:tc>
          <w:tcPr>
            <w:tcW w:w="0" w:type="auto"/>
            <w:vAlign w:val="center"/>
          </w:tcPr>
          <w:p w14:paraId="3780D653" w14:textId="1376389F" w:rsidR="0082106C" w:rsidRPr="000E1BFD" w:rsidRDefault="0082106C" w:rsidP="0082106C">
            <w:pPr>
              <w:pStyle w:val="Table"/>
              <w:jc w:val="center"/>
            </w:pPr>
            <w:r w:rsidRPr="00FC2ACC">
              <w:rPr>
                <w:rFonts w:cs="Arial"/>
                <w:color w:val="000000"/>
              </w:rPr>
              <w:t>74</w:t>
            </w:r>
          </w:p>
        </w:tc>
        <w:tc>
          <w:tcPr>
            <w:tcW w:w="0" w:type="auto"/>
            <w:vAlign w:val="center"/>
          </w:tcPr>
          <w:p w14:paraId="64AB122E" w14:textId="490478E2" w:rsidR="0082106C" w:rsidRPr="000E1BFD" w:rsidRDefault="007E4706" w:rsidP="0082106C">
            <w:pPr>
              <w:pStyle w:val="Table"/>
              <w:jc w:val="center"/>
            </w:pPr>
            <w:r w:rsidRPr="00FC2ACC">
              <w:rPr>
                <w:rFonts w:cs="Arial"/>
                <w:color w:val="000000"/>
              </w:rPr>
              <w:t>6</w:t>
            </w:r>
            <w:r>
              <w:rPr>
                <w:rFonts w:cs="Arial"/>
                <w:color w:val="000000"/>
              </w:rPr>
              <w:t>04</w:t>
            </w:r>
          </w:p>
        </w:tc>
        <w:tc>
          <w:tcPr>
            <w:tcW w:w="0" w:type="auto"/>
            <w:vAlign w:val="center"/>
          </w:tcPr>
          <w:p w14:paraId="11E55B5C" w14:textId="3E0A10BE" w:rsidR="0082106C" w:rsidRPr="000E1BFD" w:rsidRDefault="0082106C" w:rsidP="0082106C">
            <w:pPr>
              <w:pStyle w:val="Table"/>
              <w:jc w:val="center"/>
            </w:pPr>
            <w:r w:rsidRPr="00FC2ACC">
              <w:rPr>
                <w:rFonts w:cs="Arial"/>
                <w:color w:val="000000"/>
              </w:rPr>
              <w:t>0.08992</w:t>
            </w:r>
          </w:p>
        </w:tc>
      </w:tr>
      <w:tr w:rsidR="0082106C" w14:paraId="70C8D486" w14:textId="77777777" w:rsidTr="00A467CD">
        <w:trPr>
          <w:trHeight w:val="288"/>
          <w:jc w:val="center"/>
        </w:trPr>
        <w:tc>
          <w:tcPr>
            <w:tcW w:w="0" w:type="auto"/>
            <w:vAlign w:val="center"/>
          </w:tcPr>
          <w:p w14:paraId="2AA76F24" w14:textId="2D475EA7" w:rsidR="0082106C" w:rsidRDefault="0082106C" w:rsidP="0082106C">
            <w:pPr>
              <w:pStyle w:val="Table"/>
              <w:jc w:val="center"/>
            </w:pPr>
            <w:r>
              <w:t>750 MCM</w:t>
            </w:r>
          </w:p>
        </w:tc>
        <w:tc>
          <w:tcPr>
            <w:tcW w:w="0" w:type="auto"/>
            <w:vAlign w:val="center"/>
          </w:tcPr>
          <w:p w14:paraId="745F713F" w14:textId="2606E6E4" w:rsidR="0082106C" w:rsidRPr="000E1BFD" w:rsidRDefault="0082106C" w:rsidP="0082106C">
            <w:pPr>
              <w:pStyle w:val="Table"/>
              <w:jc w:val="center"/>
            </w:pPr>
            <w:r w:rsidRPr="00FC2ACC">
              <w:rPr>
                <w:rFonts w:cs="Arial"/>
                <w:color w:val="000000"/>
              </w:rPr>
              <w:t>88</w:t>
            </w:r>
          </w:p>
        </w:tc>
        <w:tc>
          <w:tcPr>
            <w:tcW w:w="0" w:type="auto"/>
            <w:vAlign w:val="center"/>
          </w:tcPr>
          <w:p w14:paraId="0C886E6F" w14:textId="71D47179" w:rsidR="0082106C" w:rsidRPr="000E1BFD" w:rsidRDefault="0082106C" w:rsidP="0082106C">
            <w:pPr>
              <w:pStyle w:val="Table"/>
              <w:jc w:val="center"/>
            </w:pPr>
            <w:r w:rsidRPr="00FC2ACC">
              <w:rPr>
                <w:rFonts w:cs="Arial"/>
                <w:color w:val="000000"/>
              </w:rPr>
              <w:t>708</w:t>
            </w:r>
          </w:p>
        </w:tc>
        <w:tc>
          <w:tcPr>
            <w:tcW w:w="0" w:type="auto"/>
            <w:vAlign w:val="center"/>
          </w:tcPr>
          <w:p w14:paraId="69014534" w14:textId="7E121515" w:rsidR="0082106C" w:rsidRPr="000E1BFD" w:rsidRDefault="0082106C" w:rsidP="0082106C">
            <w:pPr>
              <w:pStyle w:val="Table"/>
              <w:jc w:val="center"/>
            </w:pPr>
            <w:r w:rsidRPr="00FC2ACC">
              <w:rPr>
                <w:rFonts w:cs="Arial"/>
                <w:color w:val="000000"/>
              </w:rPr>
              <w:t>0.07346</w:t>
            </w:r>
          </w:p>
        </w:tc>
      </w:tr>
      <w:tr w:rsidR="0082106C" w14:paraId="6C3541E0" w14:textId="77777777" w:rsidTr="00A467CD">
        <w:trPr>
          <w:trHeight w:val="288"/>
          <w:jc w:val="center"/>
        </w:trPr>
        <w:tc>
          <w:tcPr>
            <w:tcW w:w="0" w:type="auto"/>
            <w:vAlign w:val="center"/>
          </w:tcPr>
          <w:p w14:paraId="638E0373" w14:textId="16BFB6A6" w:rsidR="0082106C" w:rsidRDefault="0082106C" w:rsidP="0082106C">
            <w:pPr>
              <w:pStyle w:val="Table"/>
              <w:jc w:val="center"/>
              <w:rPr>
                <w:lang w:val="en-US"/>
              </w:rPr>
            </w:pPr>
            <w:r>
              <w:t>500 MCM</w:t>
            </w:r>
          </w:p>
        </w:tc>
        <w:tc>
          <w:tcPr>
            <w:tcW w:w="0" w:type="auto"/>
            <w:vAlign w:val="center"/>
          </w:tcPr>
          <w:p w14:paraId="5A274CD6" w14:textId="53CEC70F" w:rsidR="0082106C" w:rsidRPr="000E1BFD" w:rsidRDefault="0082106C" w:rsidP="0082106C">
            <w:pPr>
              <w:pStyle w:val="Table"/>
              <w:jc w:val="center"/>
            </w:pPr>
            <w:r w:rsidRPr="00FC2ACC">
              <w:rPr>
                <w:rFonts w:cs="Arial"/>
                <w:color w:val="000000"/>
              </w:rPr>
              <w:t>103</w:t>
            </w:r>
          </w:p>
        </w:tc>
        <w:tc>
          <w:tcPr>
            <w:tcW w:w="0" w:type="auto"/>
            <w:vAlign w:val="center"/>
          </w:tcPr>
          <w:p w14:paraId="30BB8376" w14:textId="1B5175DE" w:rsidR="0082106C" w:rsidRPr="000E1BFD" w:rsidRDefault="007E4706" w:rsidP="0082106C">
            <w:pPr>
              <w:pStyle w:val="Table"/>
              <w:jc w:val="center"/>
            </w:pPr>
            <w:r>
              <w:rPr>
                <w:rFonts w:cs="Arial"/>
                <w:color w:val="000000"/>
              </w:rPr>
              <w:t>625</w:t>
            </w:r>
          </w:p>
        </w:tc>
        <w:tc>
          <w:tcPr>
            <w:tcW w:w="0" w:type="auto"/>
            <w:vAlign w:val="center"/>
          </w:tcPr>
          <w:p w14:paraId="24AF17EA" w14:textId="1EB443DB" w:rsidR="0082106C" w:rsidRPr="000E1BFD" w:rsidRDefault="0082106C" w:rsidP="0082106C">
            <w:pPr>
              <w:pStyle w:val="Table"/>
              <w:jc w:val="center"/>
            </w:pPr>
            <w:r w:rsidRPr="00FC2ACC">
              <w:rPr>
                <w:rFonts w:cs="Arial"/>
                <w:color w:val="000000"/>
              </w:rPr>
              <w:t>0.06309</w:t>
            </w:r>
          </w:p>
        </w:tc>
      </w:tr>
      <w:tr w:rsidR="0082106C" w14:paraId="42977110" w14:textId="77777777" w:rsidTr="00A467CD">
        <w:trPr>
          <w:trHeight w:val="288"/>
          <w:jc w:val="center"/>
        </w:trPr>
        <w:tc>
          <w:tcPr>
            <w:tcW w:w="0" w:type="auto"/>
            <w:vAlign w:val="center"/>
          </w:tcPr>
          <w:p w14:paraId="522D0E5B" w14:textId="049BEE19" w:rsidR="0082106C" w:rsidRDefault="0082106C" w:rsidP="0082106C">
            <w:pPr>
              <w:pStyle w:val="Table"/>
              <w:jc w:val="center"/>
              <w:rPr>
                <w:lang w:val="en-US"/>
              </w:rPr>
            </w:pPr>
            <w:r>
              <w:t>4/0 AWG</w:t>
            </w:r>
          </w:p>
        </w:tc>
        <w:tc>
          <w:tcPr>
            <w:tcW w:w="0" w:type="auto"/>
            <w:vAlign w:val="center"/>
          </w:tcPr>
          <w:p w14:paraId="258CAD20" w14:textId="6D09D7C5" w:rsidR="0082106C" w:rsidRPr="000E1BFD" w:rsidRDefault="0082106C" w:rsidP="0082106C">
            <w:pPr>
              <w:pStyle w:val="Table"/>
              <w:jc w:val="center"/>
            </w:pPr>
            <w:r w:rsidRPr="00FC2ACC">
              <w:rPr>
                <w:rFonts w:cs="Arial"/>
                <w:color w:val="000000"/>
              </w:rPr>
              <w:t>171</w:t>
            </w:r>
          </w:p>
        </w:tc>
        <w:tc>
          <w:tcPr>
            <w:tcW w:w="0" w:type="auto"/>
            <w:vAlign w:val="center"/>
          </w:tcPr>
          <w:p w14:paraId="20DA65F7" w14:textId="136210CC" w:rsidR="0082106C" w:rsidRPr="000E1BFD" w:rsidRDefault="0082106C" w:rsidP="0082106C">
            <w:pPr>
              <w:pStyle w:val="Table"/>
              <w:jc w:val="center"/>
            </w:pPr>
            <w:r w:rsidRPr="00FC2ACC">
              <w:rPr>
                <w:rFonts w:cs="Arial"/>
                <w:color w:val="000000"/>
              </w:rPr>
              <w:t>733</w:t>
            </w:r>
          </w:p>
        </w:tc>
        <w:tc>
          <w:tcPr>
            <w:tcW w:w="0" w:type="auto"/>
            <w:vAlign w:val="center"/>
          </w:tcPr>
          <w:p w14:paraId="75867730" w14:textId="342B10B7" w:rsidR="0082106C" w:rsidRPr="000E1BFD" w:rsidRDefault="0082106C" w:rsidP="0082106C">
            <w:pPr>
              <w:pStyle w:val="Table"/>
              <w:jc w:val="center"/>
            </w:pPr>
            <w:r w:rsidRPr="00FC2ACC">
              <w:rPr>
                <w:rFonts w:cs="Arial"/>
                <w:color w:val="000000"/>
              </w:rPr>
              <w:t>0.04907</w:t>
            </w:r>
          </w:p>
        </w:tc>
      </w:tr>
      <w:tr w:rsidR="0082106C" w14:paraId="6F9F130C" w14:textId="77777777" w:rsidTr="00A467CD">
        <w:trPr>
          <w:trHeight w:val="288"/>
          <w:jc w:val="center"/>
        </w:trPr>
        <w:tc>
          <w:tcPr>
            <w:tcW w:w="0" w:type="auto"/>
            <w:vAlign w:val="center"/>
          </w:tcPr>
          <w:p w14:paraId="46D939C5" w14:textId="732D1591" w:rsidR="0082106C" w:rsidRDefault="0082106C" w:rsidP="0082106C">
            <w:pPr>
              <w:pStyle w:val="Table"/>
              <w:jc w:val="center"/>
              <w:rPr>
                <w:lang w:val="en-US"/>
              </w:rPr>
            </w:pPr>
            <w:r>
              <w:t>1/0 AWG</w:t>
            </w:r>
          </w:p>
        </w:tc>
        <w:tc>
          <w:tcPr>
            <w:tcW w:w="0" w:type="auto"/>
            <w:vAlign w:val="center"/>
          </w:tcPr>
          <w:p w14:paraId="168A14EF" w14:textId="23A15AC2" w:rsidR="0082106C" w:rsidRPr="000E1BFD" w:rsidRDefault="0082106C" w:rsidP="0082106C">
            <w:pPr>
              <w:pStyle w:val="Table"/>
              <w:jc w:val="center"/>
            </w:pPr>
            <w:r w:rsidRPr="00FC2ACC">
              <w:rPr>
                <w:rFonts w:cs="Arial"/>
                <w:color w:val="000000"/>
              </w:rPr>
              <w:t>304</w:t>
            </w:r>
          </w:p>
        </w:tc>
        <w:tc>
          <w:tcPr>
            <w:tcW w:w="0" w:type="auto"/>
            <w:vAlign w:val="center"/>
          </w:tcPr>
          <w:p w14:paraId="4A51CA8C" w14:textId="00237A5B" w:rsidR="0082106C" w:rsidRPr="000E1BFD" w:rsidRDefault="0082106C" w:rsidP="0082106C">
            <w:pPr>
              <w:pStyle w:val="Table"/>
              <w:jc w:val="center"/>
            </w:pPr>
            <w:r w:rsidRPr="00FC2ACC">
              <w:rPr>
                <w:rFonts w:cs="Arial"/>
                <w:color w:val="000000"/>
              </w:rPr>
              <w:t>746</w:t>
            </w:r>
          </w:p>
        </w:tc>
        <w:tc>
          <w:tcPr>
            <w:tcW w:w="0" w:type="auto"/>
            <w:vAlign w:val="center"/>
          </w:tcPr>
          <w:p w14:paraId="3ED43FC4" w14:textId="6C19992C" w:rsidR="0082106C" w:rsidRPr="000E1BFD" w:rsidRDefault="0082106C" w:rsidP="0082106C">
            <w:pPr>
              <w:pStyle w:val="Table"/>
              <w:jc w:val="center"/>
            </w:pPr>
            <w:r w:rsidRPr="00FC2ACC">
              <w:rPr>
                <w:rFonts w:cs="Arial"/>
                <w:color w:val="000000"/>
              </w:rPr>
              <w:t>0.03901</w:t>
            </w:r>
          </w:p>
        </w:tc>
      </w:tr>
    </w:tbl>
    <w:p w14:paraId="2F2FF37E" w14:textId="77777777" w:rsidR="00AE1C76" w:rsidRDefault="00AE1C76" w:rsidP="00AE1C76">
      <w:pPr>
        <w:pStyle w:val="NoSpacing"/>
      </w:pPr>
      <w:bookmarkStart w:id="85" w:name="_Hlk28067730"/>
      <w:bookmarkEnd w:id="82"/>
    </w:p>
    <w:p w14:paraId="035377A6" w14:textId="40BA512A" w:rsidR="00097D92" w:rsidRDefault="00097D92" w:rsidP="00097D92">
      <w:pPr>
        <w:pStyle w:val="ParagraphBody"/>
        <w:numPr>
          <w:ilvl w:val="0"/>
          <w:numId w:val="10"/>
        </w:numPr>
        <w:ind w:left="360"/>
      </w:pPr>
      <w:r>
        <w:t xml:space="preserve">The V150 WTG model was received from </w:t>
      </w:r>
      <w:proofErr w:type="spellStart"/>
      <w:r>
        <w:t>NorthRenew</w:t>
      </w:r>
      <w:proofErr w:type="spellEnd"/>
      <w:r w:rsidRPr="00B83130">
        <w:rPr>
          <w:color w:val="000000"/>
          <w:sz w:val="20"/>
          <w:shd w:val="clear" w:color="auto" w:fill="F2F2F2"/>
        </w:rPr>
        <w:t xml:space="preserve"> </w:t>
      </w:r>
      <w:r>
        <w:t xml:space="preserve">via RFI #17, dated 12/17/2019. Applicable modeling data includes transformer data in </w:t>
      </w:r>
      <w:r>
        <w:fldChar w:fldCharType="begin"/>
      </w:r>
      <w:r>
        <w:instrText xml:space="preserve"> REF _Ref30404934 \h </w:instrText>
      </w:r>
      <w:r>
        <w:fldChar w:fldCharType="separate"/>
      </w:r>
      <w:r w:rsidR="007F215C">
        <w:t xml:space="preserve">Table </w:t>
      </w:r>
      <w:r w:rsidR="007F215C">
        <w:rPr>
          <w:noProof/>
        </w:rPr>
        <w:t>9</w:t>
      </w:r>
      <w:r>
        <w:fldChar w:fldCharType="end"/>
      </w:r>
      <w:r>
        <w:t xml:space="preserve">, machine sequence data in </w:t>
      </w:r>
      <w:r>
        <w:fldChar w:fldCharType="begin"/>
      </w:r>
      <w:r>
        <w:instrText xml:space="preserve"> REF _Ref30404936 \h </w:instrText>
      </w:r>
      <w:r>
        <w:fldChar w:fldCharType="separate"/>
      </w:r>
      <w:r w:rsidR="007F215C">
        <w:t xml:space="preserve">Table </w:t>
      </w:r>
      <w:r w:rsidR="007F215C">
        <w:rPr>
          <w:noProof/>
        </w:rPr>
        <w:t>10</w:t>
      </w:r>
      <w:r>
        <w:fldChar w:fldCharType="end"/>
      </w:r>
      <w:r>
        <w:t xml:space="preserve">, and machine reactive power data in </w:t>
      </w:r>
      <w:r>
        <w:fldChar w:fldCharType="begin"/>
      </w:r>
      <w:r>
        <w:instrText xml:space="preserve"> REF _Ref30404937 \h </w:instrText>
      </w:r>
      <w:r>
        <w:fldChar w:fldCharType="separate"/>
      </w:r>
      <w:r w:rsidR="007F215C">
        <w:t xml:space="preserve">Table </w:t>
      </w:r>
      <w:r w:rsidR="007F215C">
        <w:rPr>
          <w:noProof/>
        </w:rPr>
        <w:t>11</w:t>
      </w:r>
      <w:r>
        <w:fldChar w:fldCharType="end"/>
      </w:r>
      <w:r>
        <w:t>.</w:t>
      </w:r>
      <w:r w:rsidR="00AA31EB">
        <w:t xml:space="preserve"> Impedance of the WTT is assumed 5% more than what is listed to produce conservative results. </w:t>
      </w:r>
    </w:p>
    <w:p w14:paraId="3421C0B2" w14:textId="0B0EA36E" w:rsidR="00097D92" w:rsidRDefault="00097D92" w:rsidP="00097D92">
      <w:pPr>
        <w:pStyle w:val="Caption"/>
      </w:pPr>
      <w:bookmarkStart w:id="86" w:name="_Ref30404934"/>
      <w:bookmarkStart w:id="87" w:name="_Toc31362729"/>
      <w:bookmarkStart w:id="88" w:name="_Toc32585699"/>
      <w:bookmarkStart w:id="89" w:name="_Toc48890409"/>
      <w:r>
        <w:t xml:space="preserve">Table </w:t>
      </w:r>
      <w:r>
        <w:rPr>
          <w:noProof/>
        </w:rPr>
        <w:fldChar w:fldCharType="begin"/>
      </w:r>
      <w:r>
        <w:rPr>
          <w:noProof/>
        </w:rPr>
        <w:instrText xml:space="preserve"> SEQ Table \* ARABIC </w:instrText>
      </w:r>
      <w:r>
        <w:rPr>
          <w:noProof/>
        </w:rPr>
        <w:fldChar w:fldCharType="separate"/>
      </w:r>
      <w:r w:rsidR="007F215C">
        <w:rPr>
          <w:noProof/>
        </w:rPr>
        <w:t>9</w:t>
      </w:r>
      <w:r>
        <w:rPr>
          <w:noProof/>
        </w:rPr>
        <w:fldChar w:fldCharType="end"/>
      </w:r>
      <w:bookmarkEnd w:id="86"/>
      <w:r>
        <w:t>. V150 Transformer Model Data</w:t>
      </w:r>
      <w:bookmarkEnd w:id="87"/>
      <w:bookmarkEnd w:id="88"/>
      <w:bookmarkEnd w:id="89"/>
    </w:p>
    <w:tbl>
      <w:tblPr>
        <w:tblStyle w:val="TableGrid"/>
        <w:tblW w:w="6192" w:type="dxa"/>
        <w:jc w:val="center"/>
        <w:tblLook w:val="04A0" w:firstRow="1" w:lastRow="0" w:firstColumn="1" w:lastColumn="0" w:noHBand="0" w:noVBand="1"/>
      </w:tblPr>
      <w:tblGrid>
        <w:gridCol w:w="4896"/>
        <w:gridCol w:w="1296"/>
      </w:tblGrid>
      <w:tr w:rsidR="00097D92" w14:paraId="2AA217AF" w14:textId="77777777" w:rsidTr="003261E8">
        <w:trPr>
          <w:trHeight w:val="432"/>
          <w:jc w:val="center"/>
        </w:trPr>
        <w:tc>
          <w:tcPr>
            <w:tcW w:w="4896" w:type="dxa"/>
            <w:shd w:val="clear" w:color="auto" w:fill="DEEAF6" w:themeFill="accent1" w:themeFillTint="33"/>
            <w:vAlign w:val="center"/>
          </w:tcPr>
          <w:p w14:paraId="0DEA38A6" w14:textId="77777777" w:rsidR="00097D92" w:rsidRDefault="00097D92" w:rsidP="003261E8">
            <w:pPr>
              <w:pStyle w:val="TableHeader"/>
            </w:pPr>
            <w:r>
              <w:t>Model Parameter</w:t>
            </w:r>
          </w:p>
        </w:tc>
        <w:tc>
          <w:tcPr>
            <w:tcW w:w="1296" w:type="dxa"/>
            <w:shd w:val="clear" w:color="auto" w:fill="DEEAF6" w:themeFill="accent1" w:themeFillTint="33"/>
            <w:vAlign w:val="center"/>
          </w:tcPr>
          <w:p w14:paraId="6D8BE376" w14:textId="77777777" w:rsidR="00097D92" w:rsidRDefault="00097D92" w:rsidP="003261E8">
            <w:pPr>
              <w:pStyle w:val="TableHeader"/>
            </w:pPr>
            <w:r>
              <w:t>Quantity</w:t>
            </w:r>
          </w:p>
        </w:tc>
      </w:tr>
      <w:tr w:rsidR="00097D92" w14:paraId="06F64CEA" w14:textId="77777777" w:rsidTr="003261E8">
        <w:trPr>
          <w:trHeight w:val="288"/>
          <w:jc w:val="center"/>
        </w:trPr>
        <w:tc>
          <w:tcPr>
            <w:tcW w:w="4896" w:type="dxa"/>
            <w:vAlign w:val="center"/>
          </w:tcPr>
          <w:p w14:paraId="27736B1E" w14:textId="77777777" w:rsidR="00097D92" w:rsidRDefault="00097D92" w:rsidP="003261E8">
            <w:pPr>
              <w:pStyle w:val="Table"/>
              <w:jc w:val="center"/>
            </w:pPr>
            <w:r>
              <w:t>Rating [MVA]</w:t>
            </w:r>
          </w:p>
        </w:tc>
        <w:tc>
          <w:tcPr>
            <w:tcW w:w="1296" w:type="dxa"/>
            <w:vAlign w:val="center"/>
          </w:tcPr>
          <w:p w14:paraId="11E12FE0" w14:textId="77777777" w:rsidR="00097D92" w:rsidRDefault="00097D92" w:rsidP="003261E8">
            <w:pPr>
              <w:pStyle w:val="Table"/>
              <w:jc w:val="center"/>
            </w:pPr>
            <w:r>
              <w:t>5.15</w:t>
            </w:r>
          </w:p>
        </w:tc>
      </w:tr>
      <w:tr w:rsidR="00097D92" w14:paraId="2CC78541" w14:textId="77777777" w:rsidTr="003261E8">
        <w:trPr>
          <w:trHeight w:val="288"/>
          <w:jc w:val="center"/>
        </w:trPr>
        <w:tc>
          <w:tcPr>
            <w:tcW w:w="4896" w:type="dxa"/>
            <w:vAlign w:val="center"/>
          </w:tcPr>
          <w:p w14:paraId="31F16AC0" w14:textId="77777777" w:rsidR="00097D92" w:rsidRDefault="00097D92" w:rsidP="003261E8">
            <w:pPr>
              <w:pStyle w:val="Table"/>
              <w:jc w:val="center"/>
            </w:pPr>
            <w:r>
              <w:t>Vector Group</w:t>
            </w:r>
          </w:p>
        </w:tc>
        <w:tc>
          <w:tcPr>
            <w:tcW w:w="1296" w:type="dxa"/>
            <w:vAlign w:val="center"/>
          </w:tcPr>
          <w:p w14:paraId="15991501" w14:textId="77777777" w:rsidR="00097D92" w:rsidRDefault="00097D92" w:rsidP="003261E8">
            <w:pPr>
              <w:pStyle w:val="Table"/>
              <w:jc w:val="center"/>
            </w:pPr>
            <w:r>
              <w:t>Dyn5</w:t>
            </w:r>
          </w:p>
        </w:tc>
      </w:tr>
      <w:tr w:rsidR="00097D92" w14:paraId="2BAF25FC" w14:textId="77777777" w:rsidTr="003261E8">
        <w:trPr>
          <w:trHeight w:val="288"/>
          <w:jc w:val="center"/>
        </w:trPr>
        <w:tc>
          <w:tcPr>
            <w:tcW w:w="4896" w:type="dxa"/>
            <w:vAlign w:val="center"/>
          </w:tcPr>
          <w:p w14:paraId="7D4FE9CC" w14:textId="77777777" w:rsidR="00097D92" w:rsidRDefault="00097D92" w:rsidP="003261E8">
            <w:pPr>
              <w:pStyle w:val="Table"/>
              <w:jc w:val="center"/>
            </w:pPr>
            <w:r>
              <w:t>Voltage [kV]</w:t>
            </w:r>
          </w:p>
        </w:tc>
        <w:tc>
          <w:tcPr>
            <w:tcW w:w="1296" w:type="dxa"/>
            <w:vAlign w:val="center"/>
          </w:tcPr>
          <w:p w14:paraId="7DC9397B" w14:textId="77777777" w:rsidR="00097D92" w:rsidRDefault="00097D92" w:rsidP="003261E8">
            <w:pPr>
              <w:pStyle w:val="Table"/>
              <w:jc w:val="center"/>
            </w:pPr>
            <w:r>
              <w:t>34.5</w:t>
            </w:r>
          </w:p>
        </w:tc>
      </w:tr>
      <w:tr w:rsidR="00097D92" w14:paraId="075A76C1" w14:textId="77777777" w:rsidTr="003261E8">
        <w:trPr>
          <w:trHeight w:val="288"/>
          <w:jc w:val="center"/>
        </w:trPr>
        <w:tc>
          <w:tcPr>
            <w:tcW w:w="4896" w:type="dxa"/>
            <w:vAlign w:val="center"/>
          </w:tcPr>
          <w:p w14:paraId="79510996" w14:textId="77777777" w:rsidR="00097D92" w:rsidRDefault="00097D92" w:rsidP="003261E8">
            <w:pPr>
              <w:pStyle w:val="Table"/>
              <w:jc w:val="center"/>
            </w:pPr>
            <w:r>
              <w:t>Positive Sequence Impedance [pu on 100 MVA basis]</w:t>
            </w:r>
          </w:p>
        </w:tc>
        <w:tc>
          <w:tcPr>
            <w:tcW w:w="1296" w:type="dxa"/>
            <w:vAlign w:val="center"/>
          </w:tcPr>
          <w:p w14:paraId="34E9C5EA" w14:textId="77777777" w:rsidR="00097D92" w:rsidRDefault="00097D92" w:rsidP="003261E8">
            <w:pPr>
              <w:pStyle w:val="Table"/>
              <w:jc w:val="center"/>
            </w:pPr>
            <w:r>
              <w:t>1.9223</w:t>
            </w:r>
          </w:p>
        </w:tc>
      </w:tr>
      <w:tr w:rsidR="00097D92" w14:paraId="0B48E10E" w14:textId="77777777" w:rsidTr="003261E8">
        <w:trPr>
          <w:trHeight w:val="288"/>
          <w:jc w:val="center"/>
        </w:trPr>
        <w:tc>
          <w:tcPr>
            <w:tcW w:w="4896" w:type="dxa"/>
            <w:vAlign w:val="center"/>
          </w:tcPr>
          <w:p w14:paraId="348A8E4D" w14:textId="77777777" w:rsidR="00097D92" w:rsidRDefault="00097D92" w:rsidP="003261E8">
            <w:pPr>
              <w:pStyle w:val="Table"/>
              <w:jc w:val="center"/>
            </w:pPr>
            <w:r>
              <w:t>Positive Sequence X/R</w:t>
            </w:r>
          </w:p>
        </w:tc>
        <w:tc>
          <w:tcPr>
            <w:tcW w:w="1296" w:type="dxa"/>
            <w:vAlign w:val="center"/>
          </w:tcPr>
          <w:p w14:paraId="4281DEB0" w14:textId="77777777" w:rsidR="00097D92" w:rsidRDefault="00097D92" w:rsidP="003261E8">
            <w:pPr>
              <w:pStyle w:val="Table"/>
              <w:jc w:val="center"/>
            </w:pPr>
            <w:r>
              <w:t>12.4</w:t>
            </w:r>
          </w:p>
        </w:tc>
      </w:tr>
      <w:tr w:rsidR="00097D92" w14:paraId="7A8365EE" w14:textId="77777777" w:rsidTr="003261E8">
        <w:trPr>
          <w:trHeight w:val="288"/>
          <w:jc w:val="center"/>
        </w:trPr>
        <w:tc>
          <w:tcPr>
            <w:tcW w:w="4896" w:type="dxa"/>
            <w:vAlign w:val="center"/>
          </w:tcPr>
          <w:p w14:paraId="05EE84C5" w14:textId="77777777" w:rsidR="00097D92" w:rsidRDefault="00097D92" w:rsidP="003261E8">
            <w:pPr>
              <w:pStyle w:val="Table"/>
              <w:jc w:val="center"/>
            </w:pPr>
            <w:r>
              <w:t>No-Load Losses [kW]</w:t>
            </w:r>
          </w:p>
        </w:tc>
        <w:tc>
          <w:tcPr>
            <w:tcW w:w="1296" w:type="dxa"/>
            <w:vAlign w:val="center"/>
          </w:tcPr>
          <w:p w14:paraId="2A683343" w14:textId="77777777" w:rsidR="00097D92" w:rsidRDefault="00097D92" w:rsidP="003261E8">
            <w:pPr>
              <w:pStyle w:val="Table"/>
              <w:jc w:val="center"/>
            </w:pPr>
            <w:r>
              <w:t>7.75</w:t>
            </w:r>
          </w:p>
        </w:tc>
      </w:tr>
      <w:tr w:rsidR="00097D92" w14:paraId="7E86554D" w14:textId="77777777" w:rsidTr="003261E8">
        <w:trPr>
          <w:trHeight w:val="288"/>
          <w:jc w:val="center"/>
        </w:trPr>
        <w:tc>
          <w:tcPr>
            <w:tcW w:w="4896" w:type="dxa"/>
            <w:vAlign w:val="center"/>
          </w:tcPr>
          <w:p w14:paraId="1DEA5E70" w14:textId="77777777" w:rsidR="00097D92" w:rsidRDefault="00097D92" w:rsidP="003261E8">
            <w:pPr>
              <w:pStyle w:val="Table"/>
              <w:jc w:val="center"/>
            </w:pPr>
            <w:r>
              <w:t>Taps</w:t>
            </w:r>
          </w:p>
        </w:tc>
        <w:tc>
          <w:tcPr>
            <w:tcW w:w="1296" w:type="dxa"/>
            <w:vAlign w:val="center"/>
          </w:tcPr>
          <w:p w14:paraId="4335B5A5" w14:textId="77777777" w:rsidR="00097D92" w:rsidRDefault="00097D92" w:rsidP="003261E8">
            <w:pPr>
              <w:pStyle w:val="Table"/>
              <w:jc w:val="center"/>
            </w:pPr>
            <w:r>
              <w:t>5</w:t>
            </w:r>
          </w:p>
        </w:tc>
      </w:tr>
      <w:tr w:rsidR="00097D92" w14:paraId="18FA34CD" w14:textId="77777777" w:rsidTr="003261E8">
        <w:trPr>
          <w:trHeight w:val="288"/>
          <w:jc w:val="center"/>
        </w:trPr>
        <w:tc>
          <w:tcPr>
            <w:tcW w:w="4896" w:type="dxa"/>
            <w:vAlign w:val="center"/>
          </w:tcPr>
          <w:p w14:paraId="02836D6D" w14:textId="77777777" w:rsidR="00097D92" w:rsidRDefault="00097D92" w:rsidP="003261E8">
            <w:pPr>
              <w:pStyle w:val="Table"/>
              <w:jc w:val="center"/>
            </w:pPr>
            <w:r>
              <w:t>Zero Sequence Impedance [pu on rating basis]</w:t>
            </w:r>
          </w:p>
        </w:tc>
        <w:tc>
          <w:tcPr>
            <w:tcW w:w="1296" w:type="dxa"/>
            <w:vAlign w:val="center"/>
          </w:tcPr>
          <w:p w14:paraId="0709AB38" w14:textId="77777777" w:rsidR="00097D92" w:rsidRDefault="00097D92" w:rsidP="003261E8">
            <w:pPr>
              <w:pStyle w:val="Table"/>
              <w:jc w:val="center"/>
            </w:pPr>
            <w:r>
              <w:t>1.612</w:t>
            </w:r>
          </w:p>
        </w:tc>
      </w:tr>
      <w:tr w:rsidR="00097D92" w14:paraId="2C96735F" w14:textId="77777777" w:rsidTr="003261E8">
        <w:trPr>
          <w:trHeight w:val="288"/>
          <w:jc w:val="center"/>
        </w:trPr>
        <w:tc>
          <w:tcPr>
            <w:tcW w:w="4896" w:type="dxa"/>
            <w:vAlign w:val="center"/>
          </w:tcPr>
          <w:p w14:paraId="51C86272" w14:textId="77777777" w:rsidR="00097D92" w:rsidRDefault="00097D92" w:rsidP="003261E8">
            <w:pPr>
              <w:pStyle w:val="Table"/>
              <w:jc w:val="center"/>
            </w:pPr>
            <w:r>
              <w:t>Zero Sequence X/R</w:t>
            </w:r>
          </w:p>
        </w:tc>
        <w:tc>
          <w:tcPr>
            <w:tcW w:w="1296" w:type="dxa"/>
            <w:vAlign w:val="center"/>
          </w:tcPr>
          <w:p w14:paraId="0F759309" w14:textId="77777777" w:rsidR="00097D92" w:rsidRDefault="00097D92" w:rsidP="003261E8">
            <w:pPr>
              <w:pStyle w:val="Table"/>
              <w:jc w:val="center"/>
            </w:pPr>
            <w:r>
              <w:t>11.9</w:t>
            </w:r>
          </w:p>
        </w:tc>
      </w:tr>
    </w:tbl>
    <w:p w14:paraId="22D4D8B5" w14:textId="77777777" w:rsidR="00097D92" w:rsidRDefault="00097D92" w:rsidP="00097D92">
      <w:pPr>
        <w:spacing w:after="160" w:line="259" w:lineRule="auto"/>
        <w:rPr>
          <w:lang w:val="en-US"/>
        </w:rPr>
      </w:pPr>
      <w:r>
        <w:rPr>
          <w:lang w:val="en-US"/>
        </w:rPr>
        <w:br w:type="page"/>
      </w:r>
    </w:p>
    <w:p w14:paraId="5A8A5F62" w14:textId="51875C55" w:rsidR="00097D92" w:rsidRDefault="00097D92" w:rsidP="00097D92">
      <w:pPr>
        <w:pStyle w:val="Caption"/>
      </w:pPr>
      <w:bookmarkStart w:id="90" w:name="_Ref30404936"/>
      <w:bookmarkStart w:id="91" w:name="_Toc31362730"/>
      <w:bookmarkStart w:id="92" w:name="_Toc32585700"/>
      <w:bookmarkStart w:id="93" w:name="_Toc48890410"/>
      <w:r>
        <w:lastRenderedPageBreak/>
        <w:t xml:space="preserve">Table </w:t>
      </w:r>
      <w:r>
        <w:rPr>
          <w:noProof/>
        </w:rPr>
        <w:fldChar w:fldCharType="begin"/>
      </w:r>
      <w:r>
        <w:rPr>
          <w:noProof/>
        </w:rPr>
        <w:instrText xml:space="preserve"> SEQ Table \* ARABIC </w:instrText>
      </w:r>
      <w:r>
        <w:rPr>
          <w:noProof/>
        </w:rPr>
        <w:fldChar w:fldCharType="separate"/>
      </w:r>
      <w:r w:rsidR="007F215C">
        <w:rPr>
          <w:noProof/>
        </w:rPr>
        <w:t>10</w:t>
      </w:r>
      <w:r>
        <w:rPr>
          <w:noProof/>
        </w:rPr>
        <w:fldChar w:fldCharType="end"/>
      </w:r>
      <w:bookmarkEnd w:id="90"/>
      <w:r>
        <w:t>. V150 Sequence Model Data</w:t>
      </w:r>
      <w:bookmarkEnd w:id="91"/>
      <w:bookmarkEnd w:id="92"/>
      <w:bookmarkEnd w:id="93"/>
    </w:p>
    <w:tbl>
      <w:tblPr>
        <w:tblStyle w:val="TableGrid"/>
        <w:tblW w:w="6048" w:type="dxa"/>
        <w:jc w:val="center"/>
        <w:tblLook w:val="04A0" w:firstRow="1" w:lastRow="0" w:firstColumn="1" w:lastColumn="0" w:noHBand="0" w:noVBand="1"/>
      </w:tblPr>
      <w:tblGrid>
        <w:gridCol w:w="2880"/>
        <w:gridCol w:w="3168"/>
      </w:tblGrid>
      <w:tr w:rsidR="00097D92" w14:paraId="6278124B" w14:textId="77777777" w:rsidTr="003261E8">
        <w:trPr>
          <w:trHeight w:val="432"/>
          <w:jc w:val="center"/>
        </w:trPr>
        <w:tc>
          <w:tcPr>
            <w:tcW w:w="2880" w:type="dxa"/>
            <w:shd w:val="clear" w:color="auto" w:fill="DEEAF6" w:themeFill="accent1" w:themeFillTint="33"/>
            <w:vAlign w:val="center"/>
          </w:tcPr>
          <w:p w14:paraId="097A2552" w14:textId="77777777" w:rsidR="00097D92" w:rsidRDefault="00097D92" w:rsidP="003261E8">
            <w:pPr>
              <w:pStyle w:val="TableHeader"/>
            </w:pPr>
            <w:r>
              <w:t>Model Parameter</w:t>
            </w:r>
          </w:p>
        </w:tc>
        <w:tc>
          <w:tcPr>
            <w:tcW w:w="3168" w:type="dxa"/>
            <w:shd w:val="clear" w:color="auto" w:fill="DEEAF6" w:themeFill="accent1" w:themeFillTint="33"/>
            <w:vAlign w:val="center"/>
          </w:tcPr>
          <w:p w14:paraId="2DF671CA" w14:textId="77777777" w:rsidR="00097D92" w:rsidRDefault="00097D92" w:rsidP="003261E8">
            <w:pPr>
              <w:pStyle w:val="TableHeader"/>
            </w:pPr>
            <w:r>
              <w:t>Quantity [pu on 100 MVA base]</w:t>
            </w:r>
          </w:p>
        </w:tc>
      </w:tr>
      <w:tr w:rsidR="00097D92" w14:paraId="4EE93A8E" w14:textId="77777777" w:rsidTr="003261E8">
        <w:trPr>
          <w:trHeight w:val="288"/>
          <w:jc w:val="center"/>
        </w:trPr>
        <w:tc>
          <w:tcPr>
            <w:tcW w:w="2880" w:type="dxa"/>
            <w:vAlign w:val="center"/>
          </w:tcPr>
          <w:p w14:paraId="3362C520" w14:textId="77777777" w:rsidR="00097D92" w:rsidRDefault="00097D92" w:rsidP="003261E8">
            <w:pPr>
              <w:pStyle w:val="Table"/>
              <w:jc w:val="center"/>
            </w:pPr>
            <w:r>
              <w:t>Positive Sequence Resistance</w:t>
            </w:r>
          </w:p>
        </w:tc>
        <w:tc>
          <w:tcPr>
            <w:tcW w:w="3168" w:type="dxa"/>
            <w:vAlign w:val="center"/>
          </w:tcPr>
          <w:p w14:paraId="6F313C75" w14:textId="77777777" w:rsidR="00097D92" w:rsidRDefault="00097D92" w:rsidP="003261E8">
            <w:pPr>
              <w:pStyle w:val="Table"/>
              <w:jc w:val="center"/>
            </w:pPr>
            <w:r>
              <w:t>0.0</w:t>
            </w:r>
          </w:p>
        </w:tc>
      </w:tr>
      <w:tr w:rsidR="00097D92" w14:paraId="559BC826" w14:textId="77777777" w:rsidTr="003261E8">
        <w:trPr>
          <w:trHeight w:val="288"/>
          <w:jc w:val="center"/>
        </w:trPr>
        <w:tc>
          <w:tcPr>
            <w:tcW w:w="2880" w:type="dxa"/>
            <w:vAlign w:val="center"/>
          </w:tcPr>
          <w:p w14:paraId="647842B5" w14:textId="77777777" w:rsidR="00097D92" w:rsidRDefault="00097D92" w:rsidP="003261E8">
            <w:pPr>
              <w:pStyle w:val="Table"/>
              <w:jc w:val="center"/>
            </w:pPr>
            <w:r>
              <w:t>Synchronous Reactance</w:t>
            </w:r>
          </w:p>
        </w:tc>
        <w:tc>
          <w:tcPr>
            <w:tcW w:w="3168" w:type="dxa"/>
            <w:vAlign w:val="center"/>
          </w:tcPr>
          <w:p w14:paraId="74A413E2" w14:textId="77777777" w:rsidR="00097D92" w:rsidRDefault="00097D92" w:rsidP="003261E8">
            <w:pPr>
              <w:pStyle w:val="Table"/>
              <w:jc w:val="center"/>
            </w:pPr>
            <w:r>
              <w:t>0.95</w:t>
            </w:r>
          </w:p>
        </w:tc>
      </w:tr>
      <w:tr w:rsidR="00097D92" w14:paraId="674157B8" w14:textId="77777777" w:rsidTr="003261E8">
        <w:trPr>
          <w:trHeight w:val="288"/>
          <w:jc w:val="center"/>
        </w:trPr>
        <w:tc>
          <w:tcPr>
            <w:tcW w:w="2880" w:type="dxa"/>
            <w:vAlign w:val="center"/>
          </w:tcPr>
          <w:p w14:paraId="545A4E2B" w14:textId="77777777" w:rsidR="00097D92" w:rsidRDefault="00097D92" w:rsidP="003261E8">
            <w:pPr>
              <w:pStyle w:val="Table"/>
              <w:jc w:val="center"/>
            </w:pPr>
            <w:r>
              <w:t>Transient Reactance</w:t>
            </w:r>
          </w:p>
        </w:tc>
        <w:tc>
          <w:tcPr>
            <w:tcW w:w="3168" w:type="dxa"/>
            <w:vAlign w:val="center"/>
          </w:tcPr>
          <w:p w14:paraId="2775A4D5" w14:textId="77777777" w:rsidR="00097D92" w:rsidRDefault="00097D92" w:rsidP="003261E8">
            <w:pPr>
              <w:pStyle w:val="Table"/>
              <w:jc w:val="center"/>
            </w:pPr>
            <w:r>
              <w:t>0.5882</w:t>
            </w:r>
          </w:p>
        </w:tc>
      </w:tr>
      <w:tr w:rsidR="00097D92" w14:paraId="4F5975A3" w14:textId="77777777" w:rsidTr="003261E8">
        <w:trPr>
          <w:trHeight w:val="288"/>
          <w:jc w:val="center"/>
        </w:trPr>
        <w:tc>
          <w:tcPr>
            <w:tcW w:w="2880" w:type="dxa"/>
            <w:vAlign w:val="center"/>
          </w:tcPr>
          <w:p w14:paraId="50CF0D9A" w14:textId="77777777" w:rsidR="00097D92" w:rsidRDefault="00097D92" w:rsidP="003261E8">
            <w:pPr>
              <w:pStyle w:val="Table"/>
              <w:jc w:val="center"/>
            </w:pPr>
            <w:r>
              <w:t>Subtransient Reactance</w:t>
            </w:r>
          </w:p>
        </w:tc>
        <w:tc>
          <w:tcPr>
            <w:tcW w:w="3168" w:type="dxa"/>
            <w:vAlign w:val="center"/>
          </w:tcPr>
          <w:p w14:paraId="3249AC08" w14:textId="77777777" w:rsidR="00097D92" w:rsidRDefault="00097D92" w:rsidP="003261E8">
            <w:pPr>
              <w:pStyle w:val="Table"/>
              <w:jc w:val="center"/>
            </w:pPr>
            <w:r>
              <w:t>0.5882</w:t>
            </w:r>
          </w:p>
        </w:tc>
      </w:tr>
      <w:tr w:rsidR="00097D92" w14:paraId="362B3BA0" w14:textId="77777777" w:rsidTr="003261E8">
        <w:trPr>
          <w:trHeight w:val="288"/>
          <w:jc w:val="center"/>
        </w:trPr>
        <w:tc>
          <w:tcPr>
            <w:tcW w:w="2880" w:type="dxa"/>
            <w:vAlign w:val="center"/>
          </w:tcPr>
          <w:p w14:paraId="3602DA0A" w14:textId="77777777" w:rsidR="00097D92" w:rsidRDefault="00097D92" w:rsidP="003261E8">
            <w:pPr>
              <w:pStyle w:val="Table"/>
              <w:jc w:val="center"/>
            </w:pPr>
            <w:r>
              <w:t>Negative Sequence Resistance</w:t>
            </w:r>
          </w:p>
        </w:tc>
        <w:tc>
          <w:tcPr>
            <w:tcW w:w="3168" w:type="dxa"/>
            <w:vAlign w:val="center"/>
          </w:tcPr>
          <w:p w14:paraId="267373B9" w14:textId="77777777" w:rsidR="00097D92" w:rsidRDefault="00097D92" w:rsidP="003261E8">
            <w:pPr>
              <w:pStyle w:val="Table"/>
              <w:jc w:val="center"/>
            </w:pPr>
            <w:r>
              <w:t>0.0</w:t>
            </w:r>
          </w:p>
        </w:tc>
      </w:tr>
      <w:tr w:rsidR="00097D92" w14:paraId="503C2B83" w14:textId="77777777" w:rsidTr="003261E8">
        <w:trPr>
          <w:trHeight w:val="288"/>
          <w:jc w:val="center"/>
        </w:trPr>
        <w:tc>
          <w:tcPr>
            <w:tcW w:w="2880" w:type="dxa"/>
            <w:vAlign w:val="center"/>
          </w:tcPr>
          <w:p w14:paraId="339B448A" w14:textId="77777777" w:rsidR="00097D92" w:rsidRDefault="00097D92" w:rsidP="003261E8">
            <w:pPr>
              <w:pStyle w:val="Table"/>
              <w:jc w:val="center"/>
            </w:pPr>
            <w:r>
              <w:t>Negative Sequence Reactance</w:t>
            </w:r>
          </w:p>
        </w:tc>
        <w:tc>
          <w:tcPr>
            <w:tcW w:w="3168" w:type="dxa"/>
            <w:vAlign w:val="center"/>
          </w:tcPr>
          <w:p w14:paraId="66A12CAF" w14:textId="77777777" w:rsidR="00097D92" w:rsidRDefault="00097D92" w:rsidP="003261E8">
            <w:pPr>
              <w:pStyle w:val="Table"/>
              <w:jc w:val="center"/>
            </w:pPr>
            <w:r>
              <w:t>0.5882</w:t>
            </w:r>
          </w:p>
        </w:tc>
      </w:tr>
      <w:tr w:rsidR="00097D92" w14:paraId="548BD4B5" w14:textId="77777777" w:rsidTr="003261E8">
        <w:trPr>
          <w:trHeight w:val="288"/>
          <w:jc w:val="center"/>
        </w:trPr>
        <w:tc>
          <w:tcPr>
            <w:tcW w:w="2880" w:type="dxa"/>
            <w:vAlign w:val="center"/>
          </w:tcPr>
          <w:p w14:paraId="2F5E16AF" w14:textId="77777777" w:rsidR="00097D92" w:rsidRDefault="00097D92" w:rsidP="003261E8">
            <w:pPr>
              <w:pStyle w:val="Table"/>
              <w:jc w:val="center"/>
            </w:pPr>
            <w:r>
              <w:t>Zero Sequence Resistance</w:t>
            </w:r>
          </w:p>
        </w:tc>
        <w:tc>
          <w:tcPr>
            <w:tcW w:w="3168" w:type="dxa"/>
            <w:vAlign w:val="center"/>
          </w:tcPr>
          <w:p w14:paraId="47990619" w14:textId="77777777" w:rsidR="00097D92" w:rsidRDefault="00097D92" w:rsidP="003261E8">
            <w:pPr>
              <w:pStyle w:val="Table"/>
              <w:jc w:val="center"/>
            </w:pPr>
            <w:r>
              <w:t>0.0</w:t>
            </w:r>
          </w:p>
        </w:tc>
      </w:tr>
      <w:tr w:rsidR="00097D92" w14:paraId="13AE2386" w14:textId="77777777" w:rsidTr="003261E8">
        <w:trPr>
          <w:trHeight w:val="288"/>
          <w:jc w:val="center"/>
        </w:trPr>
        <w:tc>
          <w:tcPr>
            <w:tcW w:w="2880" w:type="dxa"/>
            <w:vAlign w:val="center"/>
          </w:tcPr>
          <w:p w14:paraId="136C059D" w14:textId="77777777" w:rsidR="00097D92" w:rsidRDefault="00097D92" w:rsidP="003261E8">
            <w:pPr>
              <w:pStyle w:val="Table"/>
              <w:jc w:val="center"/>
            </w:pPr>
            <w:r>
              <w:t>Zero Sequence Reactance</w:t>
            </w:r>
          </w:p>
        </w:tc>
        <w:tc>
          <w:tcPr>
            <w:tcW w:w="3168" w:type="dxa"/>
            <w:vAlign w:val="center"/>
          </w:tcPr>
          <w:p w14:paraId="3220140E" w14:textId="77777777" w:rsidR="00097D92" w:rsidRDefault="00097D92" w:rsidP="003261E8">
            <w:pPr>
              <w:pStyle w:val="Table"/>
              <w:jc w:val="center"/>
            </w:pPr>
            <w:r>
              <w:t>0.5882</w:t>
            </w:r>
          </w:p>
        </w:tc>
      </w:tr>
    </w:tbl>
    <w:p w14:paraId="1A957544" w14:textId="77777777" w:rsidR="00097D92" w:rsidRDefault="00097D92" w:rsidP="00097D92">
      <w:pPr>
        <w:pStyle w:val="NoSpacing"/>
      </w:pPr>
    </w:p>
    <w:p w14:paraId="72C08445" w14:textId="6EBC7DD1" w:rsidR="00097D92" w:rsidRDefault="00097D92" w:rsidP="00097D92">
      <w:pPr>
        <w:pStyle w:val="Caption"/>
      </w:pPr>
      <w:bookmarkStart w:id="94" w:name="_Ref30404937"/>
      <w:bookmarkStart w:id="95" w:name="_Toc31362731"/>
      <w:bookmarkStart w:id="96" w:name="_Toc32585701"/>
      <w:bookmarkStart w:id="97" w:name="_Toc48890411"/>
      <w:r>
        <w:t xml:space="preserve">Table </w:t>
      </w:r>
      <w:r>
        <w:rPr>
          <w:noProof/>
        </w:rPr>
        <w:fldChar w:fldCharType="begin"/>
      </w:r>
      <w:r>
        <w:rPr>
          <w:noProof/>
        </w:rPr>
        <w:instrText xml:space="preserve"> SEQ Table \* ARABIC </w:instrText>
      </w:r>
      <w:r>
        <w:rPr>
          <w:noProof/>
        </w:rPr>
        <w:fldChar w:fldCharType="separate"/>
      </w:r>
      <w:r w:rsidR="007F215C">
        <w:rPr>
          <w:noProof/>
        </w:rPr>
        <w:t>11</w:t>
      </w:r>
      <w:r>
        <w:rPr>
          <w:noProof/>
        </w:rPr>
        <w:fldChar w:fldCharType="end"/>
      </w:r>
      <w:bookmarkEnd w:id="94"/>
      <w:r>
        <w:t>. V150 Reactive Power Model Data</w:t>
      </w:r>
      <w:bookmarkEnd w:id="95"/>
      <w:bookmarkEnd w:id="96"/>
      <w:bookmarkEnd w:id="97"/>
    </w:p>
    <w:tbl>
      <w:tblPr>
        <w:tblStyle w:val="TableGrid"/>
        <w:tblW w:w="6152" w:type="dxa"/>
        <w:jc w:val="center"/>
        <w:tblLook w:val="04A0" w:firstRow="1" w:lastRow="0" w:firstColumn="1" w:lastColumn="0" w:noHBand="0" w:noVBand="1"/>
      </w:tblPr>
      <w:tblGrid>
        <w:gridCol w:w="4608"/>
        <w:gridCol w:w="1544"/>
      </w:tblGrid>
      <w:tr w:rsidR="00097D92" w14:paraId="489E0984" w14:textId="77777777" w:rsidTr="003261E8">
        <w:trPr>
          <w:trHeight w:val="432"/>
          <w:jc w:val="center"/>
        </w:trPr>
        <w:tc>
          <w:tcPr>
            <w:tcW w:w="4608" w:type="dxa"/>
            <w:shd w:val="clear" w:color="auto" w:fill="DEEAF6" w:themeFill="accent1" w:themeFillTint="33"/>
            <w:vAlign w:val="center"/>
          </w:tcPr>
          <w:p w14:paraId="5E9F51B6" w14:textId="77777777" w:rsidR="00097D92" w:rsidRDefault="00097D92" w:rsidP="003261E8">
            <w:pPr>
              <w:pStyle w:val="TableHeader"/>
            </w:pPr>
            <w:r>
              <w:t>Model Parameter</w:t>
            </w:r>
          </w:p>
        </w:tc>
        <w:tc>
          <w:tcPr>
            <w:tcW w:w="1544" w:type="dxa"/>
            <w:shd w:val="clear" w:color="auto" w:fill="DEEAF6" w:themeFill="accent1" w:themeFillTint="33"/>
            <w:vAlign w:val="center"/>
          </w:tcPr>
          <w:p w14:paraId="210E9CB2" w14:textId="77777777" w:rsidR="00097D92" w:rsidRDefault="00097D92" w:rsidP="003261E8">
            <w:pPr>
              <w:pStyle w:val="TableHeader"/>
            </w:pPr>
            <w:r>
              <w:t>Quantity</w:t>
            </w:r>
          </w:p>
        </w:tc>
      </w:tr>
      <w:tr w:rsidR="00097D92" w14:paraId="78FCA15A" w14:textId="77777777" w:rsidTr="003261E8">
        <w:trPr>
          <w:trHeight w:val="288"/>
          <w:jc w:val="center"/>
        </w:trPr>
        <w:tc>
          <w:tcPr>
            <w:tcW w:w="4608" w:type="dxa"/>
            <w:vAlign w:val="center"/>
          </w:tcPr>
          <w:p w14:paraId="71DFF746" w14:textId="77777777" w:rsidR="00097D92" w:rsidRDefault="00097D92" w:rsidP="003261E8">
            <w:pPr>
              <w:pStyle w:val="Table"/>
              <w:jc w:val="center"/>
            </w:pPr>
            <w:r>
              <w:t>Rated Voltage [kV]</w:t>
            </w:r>
          </w:p>
        </w:tc>
        <w:tc>
          <w:tcPr>
            <w:tcW w:w="1544" w:type="dxa"/>
            <w:vAlign w:val="center"/>
          </w:tcPr>
          <w:p w14:paraId="381E2EF8" w14:textId="77777777" w:rsidR="00097D92" w:rsidRDefault="00097D92" w:rsidP="003261E8">
            <w:pPr>
              <w:pStyle w:val="Table"/>
              <w:jc w:val="center"/>
            </w:pPr>
            <w:r>
              <w:t>0.72</w:t>
            </w:r>
          </w:p>
        </w:tc>
      </w:tr>
      <w:tr w:rsidR="00097D92" w14:paraId="5E9B9280" w14:textId="77777777" w:rsidTr="003261E8">
        <w:trPr>
          <w:trHeight w:val="288"/>
          <w:jc w:val="center"/>
        </w:trPr>
        <w:tc>
          <w:tcPr>
            <w:tcW w:w="4608" w:type="dxa"/>
            <w:vAlign w:val="center"/>
          </w:tcPr>
          <w:p w14:paraId="0EC701EB" w14:textId="77777777" w:rsidR="00097D92" w:rsidRDefault="00097D92" w:rsidP="003261E8">
            <w:pPr>
              <w:pStyle w:val="Table"/>
              <w:jc w:val="center"/>
            </w:pPr>
            <w:r>
              <w:t>Rating [MVA]</w:t>
            </w:r>
          </w:p>
        </w:tc>
        <w:tc>
          <w:tcPr>
            <w:tcW w:w="1544" w:type="dxa"/>
            <w:vAlign w:val="center"/>
          </w:tcPr>
          <w:p w14:paraId="03A1508B" w14:textId="77777777" w:rsidR="00097D92" w:rsidRDefault="00097D92" w:rsidP="003261E8">
            <w:pPr>
              <w:pStyle w:val="Table"/>
              <w:jc w:val="center"/>
            </w:pPr>
            <w:r>
              <w:t>4.7</w:t>
            </w:r>
          </w:p>
        </w:tc>
      </w:tr>
      <w:tr w:rsidR="00097D92" w14:paraId="3B69DCA9" w14:textId="77777777" w:rsidTr="003261E8">
        <w:trPr>
          <w:trHeight w:val="288"/>
          <w:jc w:val="center"/>
        </w:trPr>
        <w:tc>
          <w:tcPr>
            <w:tcW w:w="4608" w:type="dxa"/>
            <w:vAlign w:val="center"/>
          </w:tcPr>
          <w:p w14:paraId="11502693" w14:textId="77777777" w:rsidR="00097D92" w:rsidRDefault="00097D92" w:rsidP="003261E8">
            <w:pPr>
              <w:pStyle w:val="Table"/>
              <w:jc w:val="center"/>
            </w:pPr>
            <w:r>
              <w:t>Peak Real Power Output [MW]</w:t>
            </w:r>
          </w:p>
        </w:tc>
        <w:tc>
          <w:tcPr>
            <w:tcW w:w="1544" w:type="dxa"/>
            <w:vAlign w:val="center"/>
          </w:tcPr>
          <w:p w14:paraId="4AE4825C" w14:textId="77777777" w:rsidR="00097D92" w:rsidRDefault="00097D92" w:rsidP="003261E8">
            <w:pPr>
              <w:pStyle w:val="Table"/>
              <w:jc w:val="center"/>
            </w:pPr>
            <w:r>
              <w:t>4.2</w:t>
            </w:r>
          </w:p>
        </w:tc>
      </w:tr>
      <w:tr w:rsidR="00097D92" w14:paraId="1BF1644A" w14:textId="77777777" w:rsidTr="003261E8">
        <w:trPr>
          <w:trHeight w:val="288"/>
          <w:jc w:val="center"/>
        </w:trPr>
        <w:tc>
          <w:tcPr>
            <w:tcW w:w="4608" w:type="dxa"/>
            <w:vAlign w:val="center"/>
          </w:tcPr>
          <w:p w14:paraId="6743260B" w14:textId="77777777" w:rsidR="00097D92" w:rsidRDefault="00097D92" w:rsidP="003261E8">
            <w:pPr>
              <w:pStyle w:val="Table"/>
              <w:jc w:val="center"/>
            </w:pPr>
            <w:r>
              <w:t>Peak Lagging Reactive Power Output [MVAr]</w:t>
            </w:r>
          </w:p>
        </w:tc>
        <w:tc>
          <w:tcPr>
            <w:tcW w:w="1544" w:type="dxa"/>
            <w:vAlign w:val="center"/>
          </w:tcPr>
          <w:p w14:paraId="16176E5B" w14:textId="77777777" w:rsidR="00097D92" w:rsidRDefault="00097D92" w:rsidP="003261E8">
            <w:pPr>
              <w:pStyle w:val="Table"/>
              <w:jc w:val="center"/>
            </w:pPr>
            <w:r>
              <w:t>1.938</w:t>
            </w:r>
          </w:p>
        </w:tc>
      </w:tr>
      <w:tr w:rsidR="00097D92" w14:paraId="7C19128D" w14:textId="77777777" w:rsidTr="003261E8">
        <w:trPr>
          <w:trHeight w:val="288"/>
          <w:jc w:val="center"/>
        </w:trPr>
        <w:tc>
          <w:tcPr>
            <w:tcW w:w="4608" w:type="dxa"/>
            <w:vAlign w:val="center"/>
          </w:tcPr>
          <w:p w14:paraId="16A12C73" w14:textId="77777777" w:rsidR="00097D92" w:rsidRDefault="00097D92" w:rsidP="003261E8">
            <w:pPr>
              <w:pStyle w:val="Table"/>
              <w:jc w:val="center"/>
            </w:pPr>
            <w:r>
              <w:t>Peak Leading Reactive Power Output [MVAr]</w:t>
            </w:r>
          </w:p>
        </w:tc>
        <w:tc>
          <w:tcPr>
            <w:tcW w:w="1544" w:type="dxa"/>
            <w:vAlign w:val="center"/>
          </w:tcPr>
          <w:p w14:paraId="4032E8C8" w14:textId="77777777" w:rsidR="00097D92" w:rsidRDefault="00097D92" w:rsidP="003261E8">
            <w:pPr>
              <w:pStyle w:val="Table"/>
              <w:jc w:val="center"/>
            </w:pPr>
            <w:r>
              <w:t>-1.392</w:t>
            </w:r>
          </w:p>
        </w:tc>
      </w:tr>
      <w:tr w:rsidR="00097D92" w14:paraId="4C71C296" w14:textId="77777777" w:rsidTr="003261E8">
        <w:trPr>
          <w:trHeight w:val="288"/>
          <w:jc w:val="center"/>
        </w:trPr>
        <w:tc>
          <w:tcPr>
            <w:tcW w:w="4608" w:type="dxa"/>
            <w:vAlign w:val="center"/>
          </w:tcPr>
          <w:p w14:paraId="68E99984" w14:textId="77777777" w:rsidR="00097D92" w:rsidRDefault="00097D92" w:rsidP="003261E8">
            <w:pPr>
              <w:pStyle w:val="Table"/>
              <w:jc w:val="center"/>
            </w:pPr>
            <w:r>
              <w:t>Minimum Terminal Voltage [pu]</w:t>
            </w:r>
          </w:p>
        </w:tc>
        <w:tc>
          <w:tcPr>
            <w:tcW w:w="1544" w:type="dxa"/>
            <w:vAlign w:val="center"/>
          </w:tcPr>
          <w:p w14:paraId="64B3452D" w14:textId="77777777" w:rsidR="00097D92" w:rsidRDefault="00097D92" w:rsidP="003261E8">
            <w:pPr>
              <w:pStyle w:val="Table"/>
              <w:jc w:val="center"/>
            </w:pPr>
            <w:r>
              <w:t>0.9</w:t>
            </w:r>
          </w:p>
        </w:tc>
      </w:tr>
      <w:tr w:rsidR="00097D92" w14:paraId="31313E47" w14:textId="77777777" w:rsidTr="003261E8">
        <w:trPr>
          <w:trHeight w:val="288"/>
          <w:jc w:val="center"/>
        </w:trPr>
        <w:tc>
          <w:tcPr>
            <w:tcW w:w="4608" w:type="dxa"/>
            <w:vAlign w:val="center"/>
          </w:tcPr>
          <w:p w14:paraId="4342DC45" w14:textId="77777777" w:rsidR="00097D92" w:rsidRDefault="00097D92" w:rsidP="003261E8">
            <w:pPr>
              <w:pStyle w:val="Table"/>
              <w:jc w:val="center"/>
            </w:pPr>
            <w:r>
              <w:t>Maximum Terminal Voltage [pu]</w:t>
            </w:r>
          </w:p>
        </w:tc>
        <w:tc>
          <w:tcPr>
            <w:tcW w:w="1544" w:type="dxa"/>
            <w:vAlign w:val="center"/>
          </w:tcPr>
          <w:p w14:paraId="77090C7E" w14:textId="77777777" w:rsidR="00097D92" w:rsidRDefault="00097D92" w:rsidP="003261E8">
            <w:pPr>
              <w:pStyle w:val="Table"/>
              <w:jc w:val="center"/>
            </w:pPr>
            <w:r>
              <w:t>1.1</w:t>
            </w:r>
          </w:p>
        </w:tc>
      </w:tr>
    </w:tbl>
    <w:p w14:paraId="492EF10D" w14:textId="77777777" w:rsidR="00097D92" w:rsidRDefault="00097D92" w:rsidP="00097D92">
      <w:pPr>
        <w:pStyle w:val="NoSpacing"/>
        <w:rPr>
          <w:lang w:val="en-US"/>
        </w:rPr>
      </w:pPr>
    </w:p>
    <w:p w14:paraId="28E24F99" w14:textId="5BC1474F" w:rsidR="00097D92" w:rsidRDefault="00097D92" w:rsidP="00097D92">
      <w:pPr>
        <w:pStyle w:val="ParagraphBody"/>
        <w:numPr>
          <w:ilvl w:val="0"/>
          <w:numId w:val="17"/>
        </w:numPr>
        <w:spacing w:after="240"/>
        <w:ind w:left="360" w:hanging="270"/>
        <w:jc w:val="left"/>
      </w:pPr>
      <w:r>
        <w:t xml:space="preserve">The assumed V162 WTG model data includes transformer data in </w:t>
      </w:r>
      <w:r>
        <w:fldChar w:fldCharType="begin"/>
      </w:r>
      <w:r>
        <w:instrText xml:space="preserve"> REF _Ref32584495 \h </w:instrText>
      </w:r>
      <w:r>
        <w:fldChar w:fldCharType="separate"/>
      </w:r>
      <w:r w:rsidR="007F215C">
        <w:t xml:space="preserve">Table </w:t>
      </w:r>
      <w:r w:rsidR="007F215C">
        <w:rPr>
          <w:noProof/>
        </w:rPr>
        <w:t>12</w:t>
      </w:r>
      <w:r>
        <w:fldChar w:fldCharType="end"/>
      </w:r>
      <w:r>
        <w:t xml:space="preserve">, machine sequence data in </w:t>
      </w:r>
      <w:r>
        <w:fldChar w:fldCharType="begin"/>
      </w:r>
      <w:r>
        <w:instrText xml:space="preserve"> REF _Ref32584500 \h </w:instrText>
      </w:r>
      <w:r>
        <w:fldChar w:fldCharType="separate"/>
      </w:r>
      <w:r w:rsidR="007F215C">
        <w:t xml:space="preserve">Table </w:t>
      </w:r>
      <w:r w:rsidR="007F215C">
        <w:rPr>
          <w:noProof/>
        </w:rPr>
        <w:t>13</w:t>
      </w:r>
      <w:r>
        <w:fldChar w:fldCharType="end"/>
      </w:r>
      <w:r>
        <w:t xml:space="preserve">, and machine reactive power data in </w:t>
      </w:r>
      <w:r>
        <w:fldChar w:fldCharType="begin"/>
      </w:r>
      <w:r>
        <w:instrText xml:space="preserve"> REF _Ref32584507 \h </w:instrText>
      </w:r>
      <w:r>
        <w:fldChar w:fldCharType="separate"/>
      </w:r>
      <w:r w:rsidR="007F215C">
        <w:t xml:space="preserve">Table </w:t>
      </w:r>
      <w:r w:rsidR="007F215C">
        <w:rPr>
          <w:noProof/>
        </w:rPr>
        <w:t>14</w:t>
      </w:r>
      <w:r>
        <w:fldChar w:fldCharType="end"/>
      </w:r>
      <w:r>
        <w:t>.</w:t>
      </w:r>
      <w:r w:rsidR="00AA31EB">
        <w:t xml:space="preserve"> Impedance of the WTT is assumed 5% more than what is listed to produce conservative results.</w:t>
      </w:r>
    </w:p>
    <w:p w14:paraId="0D146C30" w14:textId="52353C01" w:rsidR="00097D92" w:rsidRDefault="00097D92" w:rsidP="00097D92">
      <w:pPr>
        <w:pStyle w:val="Caption"/>
      </w:pPr>
      <w:bookmarkStart w:id="98" w:name="_Ref32584495"/>
      <w:bookmarkStart w:id="99" w:name="_Toc32585702"/>
      <w:bookmarkStart w:id="100" w:name="_Toc48890412"/>
      <w:r>
        <w:t xml:space="preserve">Table </w:t>
      </w:r>
      <w:r>
        <w:rPr>
          <w:noProof/>
        </w:rPr>
        <w:fldChar w:fldCharType="begin"/>
      </w:r>
      <w:r>
        <w:rPr>
          <w:noProof/>
        </w:rPr>
        <w:instrText xml:space="preserve"> SEQ Table \* ARABIC </w:instrText>
      </w:r>
      <w:r>
        <w:rPr>
          <w:noProof/>
        </w:rPr>
        <w:fldChar w:fldCharType="separate"/>
      </w:r>
      <w:r w:rsidR="007F215C">
        <w:rPr>
          <w:noProof/>
        </w:rPr>
        <w:t>12</w:t>
      </w:r>
      <w:r>
        <w:rPr>
          <w:noProof/>
        </w:rPr>
        <w:fldChar w:fldCharType="end"/>
      </w:r>
      <w:bookmarkEnd w:id="98"/>
      <w:r>
        <w:t>. V162 Transformer Model Data</w:t>
      </w:r>
      <w:bookmarkEnd w:id="99"/>
      <w:bookmarkEnd w:id="100"/>
    </w:p>
    <w:tbl>
      <w:tblPr>
        <w:tblStyle w:val="TableGrid"/>
        <w:tblW w:w="6192" w:type="dxa"/>
        <w:jc w:val="center"/>
        <w:tblLook w:val="04A0" w:firstRow="1" w:lastRow="0" w:firstColumn="1" w:lastColumn="0" w:noHBand="0" w:noVBand="1"/>
      </w:tblPr>
      <w:tblGrid>
        <w:gridCol w:w="4896"/>
        <w:gridCol w:w="1296"/>
      </w:tblGrid>
      <w:tr w:rsidR="00097D92" w14:paraId="1B987930" w14:textId="77777777" w:rsidTr="003261E8">
        <w:trPr>
          <w:trHeight w:val="432"/>
          <w:jc w:val="center"/>
        </w:trPr>
        <w:tc>
          <w:tcPr>
            <w:tcW w:w="4896" w:type="dxa"/>
            <w:shd w:val="clear" w:color="auto" w:fill="DEEAF6" w:themeFill="accent1" w:themeFillTint="33"/>
            <w:vAlign w:val="center"/>
          </w:tcPr>
          <w:p w14:paraId="63872B7A" w14:textId="77777777" w:rsidR="00097D92" w:rsidRDefault="00097D92" w:rsidP="003261E8">
            <w:pPr>
              <w:pStyle w:val="TableHeader"/>
            </w:pPr>
            <w:r>
              <w:t>Model Parameter</w:t>
            </w:r>
          </w:p>
        </w:tc>
        <w:tc>
          <w:tcPr>
            <w:tcW w:w="1296" w:type="dxa"/>
            <w:shd w:val="clear" w:color="auto" w:fill="DEEAF6" w:themeFill="accent1" w:themeFillTint="33"/>
            <w:vAlign w:val="center"/>
          </w:tcPr>
          <w:p w14:paraId="539BD072" w14:textId="77777777" w:rsidR="00097D92" w:rsidRDefault="00097D92" w:rsidP="003261E8">
            <w:pPr>
              <w:pStyle w:val="TableHeader"/>
            </w:pPr>
            <w:r>
              <w:t>Quantity</w:t>
            </w:r>
          </w:p>
        </w:tc>
      </w:tr>
      <w:tr w:rsidR="00097D92" w14:paraId="67001F72" w14:textId="77777777" w:rsidTr="003261E8">
        <w:trPr>
          <w:trHeight w:val="288"/>
          <w:jc w:val="center"/>
        </w:trPr>
        <w:tc>
          <w:tcPr>
            <w:tcW w:w="4896" w:type="dxa"/>
            <w:vAlign w:val="center"/>
          </w:tcPr>
          <w:p w14:paraId="436DDCC3" w14:textId="77777777" w:rsidR="00097D92" w:rsidRDefault="00097D92" w:rsidP="003261E8">
            <w:pPr>
              <w:pStyle w:val="Table"/>
              <w:jc w:val="center"/>
            </w:pPr>
            <w:r>
              <w:t>Rating [MVA]</w:t>
            </w:r>
          </w:p>
        </w:tc>
        <w:tc>
          <w:tcPr>
            <w:tcW w:w="1296" w:type="dxa"/>
            <w:vAlign w:val="center"/>
          </w:tcPr>
          <w:p w14:paraId="68BAF2C3" w14:textId="77777777" w:rsidR="00097D92" w:rsidRDefault="00097D92" w:rsidP="003261E8">
            <w:pPr>
              <w:pStyle w:val="Table"/>
              <w:jc w:val="center"/>
            </w:pPr>
            <w:r>
              <w:t>7.0</w:t>
            </w:r>
          </w:p>
        </w:tc>
      </w:tr>
      <w:tr w:rsidR="00097D92" w14:paraId="3C507915" w14:textId="77777777" w:rsidTr="003261E8">
        <w:trPr>
          <w:trHeight w:val="288"/>
          <w:jc w:val="center"/>
        </w:trPr>
        <w:tc>
          <w:tcPr>
            <w:tcW w:w="4896" w:type="dxa"/>
            <w:vAlign w:val="center"/>
          </w:tcPr>
          <w:p w14:paraId="0AC334E1" w14:textId="77777777" w:rsidR="00097D92" w:rsidRDefault="00097D92" w:rsidP="003261E8">
            <w:pPr>
              <w:pStyle w:val="Table"/>
              <w:jc w:val="center"/>
            </w:pPr>
            <w:r>
              <w:t>Vector Group</w:t>
            </w:r>
          </w:p>
        </w:tc>
        <w:tc>
          <w:tcPr>
            <w:tcW w:w="1296" w:type="dxa"/>
            <w:vAlign w:val="center"/>
          </w:tcPr>
          <w:p w14:paraId="7DD054C1" w14:textId="77777777" w:rsidR="00097D92" w:rsidRDefault="00097D92" w:rsidP="003261E8">
            <w:pPr>
              <w:pStyle w:val="Table"/>
              <w:jc w:val="center"/>
            </w:pPr>
            <w:r>
              <w:t>Dyn5</w:t>
            </w:r>
          </w:p>
        </w:tc>
      </w:tr>
      <w:tr w:rsidR="00097D92" w14:paraId="3C225D0E" w14:textId="77777777" w:rsidTr="003261E8">
        <w:trPr>
          <w:trHeight w:val="288"/>
          <w:jc w:val="center"/>
        </w:trPr>
        <w:tc>
          <w:tcPr>
            <w:tcW w:w="4896" w:type="dxa"/>
            <w:vAlign w:val="center"/>
          </w:tcPr>
          <w:p w14:paraId="7641F5F7" w14:textId="77777777" w:rsidR="00097D92" w:rsidRDefault="00097D92" w:rsidP="003261E8">
            <w:pPr>
              <w:pStyle w:val="Table"/>
              <w:jc w:val="center"/>
            </w:pPr>
            <w:r>
              <w:t>Voltage [kV]</w:t>
            </w:r>
          </w:p>
        </w:tc>
        <w:tc>
          <w:tcPr>
            <w:tcW w:w="1296" w:type="dxa"/>
            <w:vAlign w:val="center"/>
          </w:tcPr>
          <w:p w14:paraId="5B85EEAD" w14:textId="77777777" w:rsidR="00097D92" w:rsidRDefault="00097D92" w:rsidP="003261E8">
            <w:pPr>
              <w:pStyle w:val="Table"/>
              <w:jc w:val="center"/>
            </w:pPr>
            <w:r>
              <w:t>34.5</w:t>
            </w:r>
          </w:p>
        </w:tc>
      </w:tr>
      <w:tr w:rsidR="00097D92" w14:paraId="181942A3" w14:textId="77777777" w:rsidTr="003261E8">
        <w:trPr>
          <w:trHeight w:val="288"/>
          <w:jc w:val="center"/>
        </w:trPr>
        <w:tc>
          <w:tcPr>
            <w:tcW w:w="4896" w:type="dxa"/>
            <w:vAlign w:val="center"/>
          </w:tcPr>
          <w:p w14:paraId="0D58C5BE" w14:textId="77777777" w:rsidR="00097D92" w:rsidRDefault="00097D92" w:rsidP="003261E8">
            <w:pPr>
              <w:pStyle w:val="Table"/>
              <w:jc w:val="center"/>
            </w:pPr>
            <w:r>
              <w:t>Positive Sequence Impedance [pu on 100 MVA basis]</w:t>
            </w:r>
          </w:p>
        </w:tc>
        <w:tc>
          <w:tcPr>
            <w:tcW w:w="1296" w:type="dxa"/>
            <w:vAlign w:val="center"/>
          </w:tcPr>
          <w:p w14:paraId="21A6D3D4" w14:textId="77777777" w:rsidR="00097D92" w:rsidRDefault="00097D92" w:rsidP="003261E8">
            <w:pPr>
              <w:pStyle w:val="Table"/>
              <w:jc w:val="center"/>
            </w:pPr>
            <w:r>
              <w:t>1.4143</w:t>
            </w:r>
          </w:p>
        </w:tc>
      </w:tr>
      <w:tr w:rsidR="00097D92" w14:paraId="56EE3828" w14:textId="77777777" w:rsidTr="003261E8">
        <w:trPr>
          <w:trHeight w:val="288"/>
          <w:jc w:val="center"/>
        </w:trPr>
        <w:tc>
          <w:tcPr>
            <w:tcW w:w="4896" w:type="dxa"/>
            <w:vAlign w:val="center"/>
          </w:tcPr>
          <w:p w14:paraId="1C1E19CB" w14:textId="77777777" w:rsidR="00097D92" w:rsidRDefault="00097D92" w:rsidP="003261E8">
            <w:pPr>
              <w:pStyle w:val="Table"/>
              <w:jc w:val="center"/>
            </w:pPr>
            <w:r>
              <w:t>Positive Sequence X/R</w:t>
            </w:r>
          </w:p>
        </w:tc>
        <w:tc>
          <w:tcPr>
            <w:tcW w:w="1296" w:type="dxa"/>
            <w:vAlign w:val="center"/>
          </w:tcPr>
          <w:p w14:paraId="49D04B86" w14:textId="77777777" w:rsidR="00097D92" w:rsidRDefault="00097D92" w:rsidP="003261E8">
            <w:pPr>
              <w:pStyle w:val="Table"/>
              <w:jc w:val="center"/>
            </w:pPr>
            <w:r>
              <w:t>9.8494</w:t>
            </w:r>
          </w:p>
        </w:tc>
      </w:tr>
      <w:tr w:rsidR="00097D92" w14:paraId="315783FE" w14:textId="77777777" w:rsidTr="003261E8">
        <w:trPr>
          <w:trHeight w:val="288"/>
          <w:jc w:val="center"/>
        </w:trPr>
        <w:tc>
          <w:tcPr>
            <w:tcW w:w="4896" w:type="dxa"/>
            <w:vAlign w:val="center"/>
          </w:tcPr>
          <w:p w14:paraId="0BED46A1" w14:textId="77777777" w:rsidR="00097D92" w:rsidRDefault="00097D92" w:rsidP="003261E8">
            <w:pPr>
              <w:pStyle w:val="Table"/>
              <w:jc w:val="center"/>
            </w:pPr>
            <w:r>
              <w:t>No-Load Losses [kW]</w:t>
            </w:r>
          </w:p>
        </w:tc>
        <w:tc>
          <w:tcPr>
            <w:tcW w:w="1296" w:type="dxa"/>
            <w:vAlign w:val="center"/>
          </w:tcPr>
          <w:p w14:paraId="28BB37C7" w14:textId="77777777" w:rsidR="00097D92" w:rsidRDefault="00097D92" w:rsidP="003261E8">
            <w:pPr>
              <w:pStyle w:val="Table"/>
              <w:jc w:val="center"/>
            </w:pPr>
            <w:r>
              <w:t>3.7</w:t>
            </w:r>
          </w:p>
        </w:tc>
      </w:tr>
      <w:tr w:rsidR="00097D92" w14:paraId="15AD202B" w14:textId="77777777" w:rsidTr="003261E8">
        <w:trPr>
          <w:trHeight w:val="288"/>
          <w:jc w:val="center"/>
        </w:trPr>
        <w:tc>
          <w:tcPr>
            <w:tcW w:w="4896" w:type="dxa"/>
            <w:vAlign w:val="center"/>
          </w:tcPr>
          <w:p w14:paraId="056F71AE" w14:textId="77777777" w:rsidR="00097D92" w:rsidRDefault="00097D92" w:rsidP="003261E8">
            <w:pPr>
              <w:pStyle w:val="Table"/>
              <w:jc w:val="center"/>
            </w:pPr>
            <w:r>
              <w:t>Taps</w:t>
            </w:r>
          </w:p>
        </w:tc>
        <w:tc>
          <w:tcPr>
            <w:tcW w:w="1296" w:type="dxa"/>
            <w:vAlign w:val="center"/>
          </w:tcPr>
          <w:p w14:paraId="1F68E1DA" w14:textId="77777777" w:rsidR="00097D92" w:rsidRDefault="00097D92" w:rsidP="003261E8">
            <w:pPr>
              <w:pStyle w:val="Table"/>
              <w:jc w:val="center"/>
            </w:pPr>
            <w:r>
              <w:t>5</w:t>
            </w:r>
          </w:p>
        </w:tc>
      </w:tr>
      <w:tr w:rsidR="00097D92" w14:paraId="24D3F221" w14:textId="77777777" w:rsidTr="003261E8">
        <w:trPr>
          <w:trHeight w:val="288"/>
          <w:jc w:val="center"/>
        </w:trPr>
        <w:tc>
          <w:tcPr>
            <w:tcW w:w="4896" w:type="dxa"/>
            <w:vAlign w:val="center"/>
          </w:tcPr>
          <w:p w14:paraId="2DB7DF66" w14:textId="77777777" w:rsidR="00097D92" w:rsidRDefault="00097D92" w:rsidP="003261E8">
            <w:pPr>
              <w:pStyle w:val="Table"/>
              <w:jc w:val="center"/>
            </w:pPr>
            <w:r>
              <w:t>Zero Sequence Impedance [pu on rating basis]</w:t>
            </w:r>
          </w:p>
        </w:tc>
        <w:tc>
          <w:tcPr>
            <w:tcW w:w="1296" w:type="dxa"/>
            <w:vAlign w:val="center"/>
          </w:tcPr>
          <w:p w14:paraId="0202145D" w14:textId="77777777" w:rsidR="00097D92" w:rsidRDefault="00097D92" w:rsidP="003261E8">
            <w:pPr>
              <w:pStyle w:val="Table"/>
              <w:jc w:val="center"/>
            </w:pPr>
            <w:r>
              <w:t>1.286</w:t>
            </w:r>
          </w:p>
        </w:tc>
      </w:tr>
      <w:tr w:rsidR="00097D92" w14:paraId="3CE1FDAF" w14:textId="77777777" w:rsidTr="003261E8">
        <w:trPr>
          <w:trHeight w:val="288"/>
          <w:jc w:val="center"/>
        </w:trPr>
        <w:tc>
          <w:tcPr>
            <w:tcW w:w="4896" w:type="dxa"/>
            <w:vAlign w:val="center"/>
          </w:tcPr>
          <w:p w14:paraId="71FC9442" w14:textId="77777777" w:rsidR="00097D92" w:rsidRDefault="00097D92" w:rsidP="003261E8">
            <w:pPr>
              <w:pStyle w:val="Table"/>
              <w:jc w:val="center"/>
            </w:pPr>
            <w:r>
              <w:t>Zero Sequence X/R</w:t>
            </w:r>
          </w:p>
        </w:tc>
        <w:tc>
          <w:tcPr>
            <w:tcW w:w="1296" w:type="dxa"/>
            <w:vAlign w:val="center"/>
          </w:tcPr>
          <w:p w14:paraId="01D0A8A2" w14:textId="77777777" w:rsidR="00097D92" w:rsidRDefault="00097D92" w:rsidP="003261E8">
            <w:pPr>
              <w:pStyle w:val="Table"/>
              <w:jc w:val="center"/>
            </w:pPr>
            <w:r>
              <w:t>8.994</w:t>
            </w:r>
          </w:p>
        </w:tc>
      </w:tr>
    </w:tbl>
    <w:p w14:paraId="44CDEA35" w14:textId="77777777" w:rsidR="00097D92" w:rsidRDefault="00097D92" w:rsidP="00097D92">
      <w:pPr>
        <w:pStyle w:val="NoSpacing"/>
        <w:rPr>
          <w:lang w:val="en-US"/>
        </w:rPr>
      </w:pPr>
    </w:p>
    <w:p w14:paraId="2A9ED69C" w14:textId="77777777" w:rsidR="00097D92" w:rsidRDefault="00097D92" w:rsidP="00097D92">
      <w:pPr>
        <w:spacing w:after="160" w:line="259" w:lineRule="auto"/>
        <w:rPr>
          <w:lang w:val="en-US"/>
        </w:rPr>
      </w:pPr>
      <w:r>
        <w:rPr>
          <w:lang w:val="en-US"/>
        </w:rPr>
        <w:br w:type="page"/>
      </w:r>
    </w:p>
    <w:p w14:paraId="2A9BF2F8" w14:textId="33509984" w:rsidR="00097D92" w:rsidRDefault="00097D92" w:rsidP="00097D92">
      <w:pPr>
        <w:pStyle w:val="Caption"/>
      </w:pPr>
      <w:bookmarkStart w:id="101" w:name="_Ref32584500"/>
      <w:bookmarkStart w:id="102" w:name="_Toc32585703"/>
      <w:bookmarkStart w:id="103" w:name="_Toc48890413"/>
      <w:r>
        <w:lastRenderedPageBreak/>
        <w:t xml:space="preserve">Table </w:t>
      </w:r>
      <w:r>
        <w:rPr>
          <w:noProof/>
        </w:rPr>
        <w:fldChar w:fldCharType="begin"/>
      </w:r>
      <w:r>
        <w:rPr>
          <w:noProof/>
        </w:rPr>
        <w:instrText xml:space="preserve"> SEQ Table \* ARABIC </w:instrText>
      </w:r>
      <w:r>
        <w:rPr>
          <w:noProof/>
        </w:rPr>
        <w:fldChar w:fldCharType="separate"/>
      </w:r>
      <w:r w:rsidR="007F215C">
        <w:rPr>
          <w:noProof/>
        </w:rPr>
        <w:t>13</w:t>
      </w:r>
      <w:r>
        <w:rPr>
          <w:noProof/>
        </w:rPr>
        <w:fldChar w:fldCharType="end"/>
      </w:r>
      <w:bookmarkEnd w:id="101"/>
      <w:r>
        <w:t>. V162 Sequence Model Data</w:t>
      </w:r>
      <w:bookmarkEnd w:id="102"/>
      <w:bookmarkEnd w:id="103"/>
    </w:p>
    <w:tbl>
      <w:tblPr>
        <w:tblStyle w:val="TableGrid"/>
        <w:tblW w:w="6048" w:type="dxa"/>
        <w:jc w:val="center"/>
        <w:tblLook w:val="04A0" w:firstRow="1" w:lastRow="0" w:firstColumn="1" w:lastColumn="0" w:noHBand="0" w:noVBand="1"/>
      </w:tblPr>
      <w:tblGrid>
        <w:gridCol w:w="2880"/>
        <w:gridCol w:w="3168"/>
      </w:tblGrid>
      <w:tr w:rsidR="00097D92" w14:paraId="09493F28" w14:textId="77777777" w:rsidTr="003261E8">
        <w:trPr>
          <w:trHeight w:val="432"/>
          <w:jc w:val="center"/>
        </w:trPr>
        <w:tc>
          <w:tcPr>
            <w:tcW w:w="2880" w:type="dxa"/>
            <w:shd w:val="clear" w:color="auto" w:fill="DEEAF6" w:themeFill="accent1" w:themeFillTint="33"/>
            <w:vAlign w:val="center"/>
          </w:tcPr>
          <w:p w14:paraId="3BC4D4D5" w14:textId="77777777" w:rsidR="00097D92" w:rsidRDefault="00097D92" w:rsidP="003261E8">
            <w:pPr>
              <w:pStyle w:val="TableHeader"/>
            </w:pPr>
            <w:r>
              <w:t>Model Parameter</w:t>
            </w:r>
          </w:p>
        </w:tc>
        <w:tc>
          <w:tcPr>
            <w:tcW w:w="3168" w:type="dxa"/>
            <w:shd w:val="clear" w:color="auto" w:fill="DEEAF6" w:themeFill="accent1" w:themeFillTint="33"/>
            <w:vAlign w:val="center"/>
          </w:tcPr>
          <w:p w14:paraId="0925C6D3" w14:textId="77777777" w:rsidR="00097D92" w:rsidRDefault="00097D92" w:rsidP="003261E8">
            <w:pPr>
              <w:pStyle w:val="TableHeader"/>
            </w:pPr>
            <w:r>
              <w:t>Quantity [pu on 100 MVA base]</w:t>
            </w:r>
          </w:p>
        </w:tc>
      </w:tr>
      <w:tr w:rsidR="00097D92" w14:paraId="7B08319B" w14:textId="77777777" w:rsidTr="003261E8">
        <w:trPr>
          <w:trHeight w:val="288"/>
          <w:jc w:val="center"/>
        </w:trPr>
        <w:tc>
          <w:tcPr>
            <w:tcW w:w="2880" w:type="dxa"/>
            <w:vAlign w:val="center"/>
          </w:tcPr>
          <w:p w14:paraId="5A08A557" w14:textId="77777777" w:rsidR="00097D92" w:rsidRDefault="00097D92" w:rsidP="003261E8">
            <w:pPr>
              <w:pStyle w:val="Table"/>
              <w:jc w:val="center"/>
            </w:pPr>
            <w:r>
              <w:t>Positive Sequence Resistance</w:t>
            </w:r>
          </w:p>
        </w:tc>
        <w:tc>
          <w:tcPr>
            <w:tcW w:w="3168" w:type="dxa"/>
            <w:vAlign w:val="center"/>
          </w:tcPr>
          <w:p w14:paraId="18BBE335" w14:textId="77777777" w:rsidR="00097D92" w:rsidRDefault="00097D92" w:rsidP="003261E8">
            <w:pPr>
              <w:pStyle w:val="Table"/>
              <w:jc w:val="center"/>
            </w:pPr>
            <w:r>
              <w:t>0.0</w:t>
            </w:r>
          </w:p>
        </w:tc>
      </w:tr>
      <w:tr w:rsidR="00097D92" w14:paraId="75321933" w14:textId="77777777" w:rsidTr="003261E8">
        <w:trPr>
          <w:trHeight w:val="288"/>
          <w:jc w:val="center"/>
        </w:trPr>
        <w:tc>
          <w:tcPr>
            <w:tcW w:w="2880" w:type="dxa"/>
            <w:vAlign w:val="center"/>
          </w:tcPr>
          <w:p w14:paraId="046400D9" w14:textId="77777777" w:rsidR="00097D92" w:rsidRDefault="00097D92" w:rsidP="003261E8">
            <w:pPr>
              <w:pStyle w:val="Table"/>
              <w:jc w:val="center"/>
            </w:pPr>
            <w:r>
              <w:t>Synchronous Reactance</w:t>
            </w:r>
          </w:p>
        </w:tc>
        <w:tc>
          <w:tcPr>
            <w:tcW w:w="3168" w:type="dxa"/>
            <w:vAlign w:val="center"/>
          </w:tcPr>
          <w:p w14:paraId="0B8129ED" w14:textId="77777777" w:rsidR="00097D92" w:rsidRDefault="00097D92" w:rsidP="003261E8">
            <w:pPr>
              <w:pStyle w:val="Table"/>
              <w:jc w:val="center"/>
            </w:pPr>
            <w:r>
              <w:t>0.95</w:t>
            </w:r>
          </w:p>
        </w:tc>
      </w:tr>
      <w:tr w:rsidR="00097D92" w14:paraId="233C6938" w14:textId="77777777" w:rsidTr="003261E8">
        <w:trPr>
          <w:trHeight w:val="288"/>
          <w:jc w:val="center"/>
        </w:trPr>
        <w:tc>
          <w:tcPr>
            <w:tcW w:w="2880" w:type="dxa"/>
            <w:vAlign w:val="center"/>
          </w:tcPr>
          <w:p w14:paraId="1DFDAAE5" w14:textId="77777777" w:rsidR="00097D92" w:rsidRDefault="00097D92" w:rsidP="003261E8">
            <w:pPr>
              <w:pStyle w:val="Table"/>
              <w:jc w:val="center"/>
            </w:pPr>
            <w:r>
              <w:t>Transient Reactance</w:t>
            </w:r>
          </w:p>
        </w:tc>
        <w:tc>
          <w:tcPr>
            <w:tcW w:w="3168" w:type="dxa"/>
            <w:vAlign w:val="center"/>
          </w:tcPr>
          <w:p w14:paraId="2791E64A" w14:textId="77777777" w:rsidR="00097D92" w:rsidRDefault="00097D92" w:rsidP="003261E8">
            <w:pPr>
              <w:pStyle w:val="Table"/>
              <w:jc w:val="center"/>
            </w:pPr>
            <w:r>
              <w:t>0.5882</w:t>
            </w:r>
          </w:p>
        </w:tc>
      </w:tr>
      <w:tr w:rsidR="00097D92" w14:paraId="35495305" w14:textId="77777777" w:rsidTr="003261E8">
        <w:trPr>
          <w:trHeight w:val="288"/>
          <w:jc w:val="center"/>
        </w:trPr>
        <w:tc>
          <w:tcPr>
            <w:tcW w:w="2880" w:type="dxa"/>
            <w:vAlign w:val="center"/>
          </w:tcPr>
          <w:p w14:paraId="5F9D55FE" w14:textId="77777777" w:rsidR="00097D92" w:rsidRDefault="00097D92" w:rsidP="003261E8">
            <w:pPr>
              <w:pStyle w:val="Table"/>
              <w:jc w:val="center"/>
            </w:pPr>
            <w:r>
              <w:t>Subtransient Reactance</w:t>
            </w:r>
          </w:p>
        </w:tc>
        <w:tc>
          <w:tcPr>
            <w:tcW w:w="3168" w:type="dxa"/>
            <w:vAlign w:val="center"/>
          </w:tcPr>
          <w:p w14:paraId="31F8EA82" w14:textId="77777777" w:rsidR="00097D92" w:rsidRDefault="00097D92" w:rsidP="003261E8">
            <w:pPr>
              <w:pStyle w:val="Table"/>
              <w:jc w:val="center"/>
            </w:pPr>
            <w:r>
              <w:t>0.5882</w:t>
            </w:r>
          </w:p>
        </w:tc>
      </w:tr>
      <w:tr w:rsidR="00097D92" w14:paraId="098B4BFD" w14:textId="77777777" w:rsidTr="003261E8">
        <w:trPr>
          <w:trHeight w:val="288"/>
          <w:jc w:val="center"/>
        </w:trPr>
        <w:tc>
          <w:tcPr>
            <w:tcW w:w="2880" w:type="dxa"/>
            <w:vAlign w:val="center"/>
          </w:tcPr>
          <w:p w14:paraId="5902BFD4" w14:textId="77777777" w:rsidR="00097D92" w:rsidRDefault="00097D92" w:rsidP="003261E8">
            <w:pPr>
              <w:pStyle w:val="Table"/>
              <w:jc w:val="center"/>
            </w:pPr>
            <w:r>
              <w:t>Negative Sequence Resistance</w:t>
            </w:r>
          </w:p>
        </w:tc>
        <w:tc>
          <w:tcPr>
            <w:tcW w:w="3168" w:type="dxa"/>
            <w:vAlign w:val="center"/>
          </w:tcPr>
          <w:p w14:paraId="59862020" w14:textId="77777777" w:rsidR="00097D92" w:rsidRDefault="00097D92" w:rsidP="003261E8">
            <w:pPr>
              <w:pStyle w:val="Table"/>
              <w:jc w:val="center"/>
            </w:pPr>
            <w:r>
              <w:t>0.0</w:t>
            </w:r>
          </w:p>
        </w:tc>
      </w:tr>
      <w:tr w:rsidR="00097D92" w14:paraId="482ED091" w14:textId="77777777" w:rsidTr="003261E8">
        <w:trPr>
          <w:trHeight w:val="288"/>
          <w:jc w:val="center"/>
        </w:trPr>
        <w:tc>
          <w:tcPr>
            <w:tcW w:w="2880" w:type="dxa"/>
            <w:vAlign w:val="center"/>
          </w:tcPr>
          <w:p w14:paraId="3FEECCA7" w14:textId="77777777" w:rsidR="00097D92" w:rsidRDefault="00097D92" w:rsidP="003261E8">
            <w:pPr>
              <w:pStyle w:val="Table"/>
              <w:jc w:val="center"/>
            </w:pPr>
            <w:r>
              <w:t>Negative Sequence Reactance</w:t>
            </w:r>
          </w:p>
        </w:tc>
        <w:tc>
          <w:tcPr>
            <w:tcW w:w="3168" w:type="dxa"/>
            <w:vAlign w:val="center"/>
          </w:tcPr>
          <w:p w14:paraId="472DEECC" w14:textId="77777777" w:rsidR="00097D92" w:rsidRDefault="00097D92" w:rsidP="003261E8">
            <w:pPr>
              <w:pStyle w:val="Table"/>
              <w:jc w:val="center"/>
            </w:pPr>
            <w:r>
              <w:t>0.5882</w:t>
            </w:r>
          </w:p>
        </w:tc>
      </w:tr>
      <w:tr w:rsidR="00097D92" w14:paraId="01BDCE4F" w14:textId="77777777" w:rsidTr="003261E8">
        <w:trPr>
          <w:trHeight w:val="288"/>
          <w:jc w:val="center"/>
        </w:trPr>
        <w:tc>
          <w:tcPr>
            <w:tcW w:w="2880" w:type="dxa"/>
            <w:vAlign w:val="center"/>
          </w:tcPr>
          <w:p w14:paraId="470416F4" w14:textId="77777777" w:rsidR="00097D92" w:rsidRDefault="00097D92" w:rsidP="003261E8">
            <w:pPr>
              <w:pStyle w:val="Table"/>
              <w:jc w:val="center"/>
            </w:pPr>
            <w:r>
              <w:t>Zero Sequence Resistance</w:t>
            </w:r>
          </w:p>
        </w:tc>
        <w:tc>
          <w:tcPr>
            <w:tcW w:w="3168" w:type="dxa"/>
            <w:vAlign w:val="center"/>
          </w:tcPr>
          <w:p w14:paraId="02F16509" w14:textId="77777777" w:rsidR="00097D92" w:rsidRDefault="00097D92" w:rsidP="003261E8">
            <w:pPr>
              <w:pStyle w:val="Table"/>
              <w:jc w:val="center"/>
            </w:pPr>
            <w:r>
              <w:t>0.0</w:t>
            </w:r>
          </w:p>
        </w:tc>
      </w:tr>
      <w:tr w:rsidR="00097D92" w14:paraId="4FDFAF6F" w14:textId="77777777" w:rsidTr="003261E8">
        <w:trPr>
          <w:trHeight w:val="288"/>
          <w:jc w:val="center"/>
        </w:trPr>
        <w:tc>
          <w:tcPr>
            <w:tcW w:w="2880" w:type="dxa"/>
            <w:vAlign w:val="center"/>
          </w:tcPr>
          <w:p w14:paraId="69A05D7A" w14:textId="77777777" w:rsidR="00097D92" w:rsidRDefault="00097D92" w:rsidP="003261E8">
            <w:pPr>
              <w:pStyle w:val="Table"/>
              <w:jc w:val="center"/>
            </w:pPr>
            <w:r>
              <w:t>Zero Sequence Reactance</w:t>
            </w:r>
          </w:p>
        </w:tc>
        <w:tc>
          <w:tcPr>
            <w:tcW w:w="3168" w:type="dxa"/>
            <w:vAlign w:val="center"/>
          </w:tcPr>
          <w:p w14:paraId="482F0BAC" w14:textId="77777777" w:rsidR="00097D92" w:rsidRDefault="00097D92" w:rsidP="003261E8">
            <w:pPr>
              <w:pStyle w:val="Table"/>
              <w:jc w:val="center"/>
            </w:pPr>
            <w:r>
              <w:t>0.5882</w:t>
            </w:r>
          </w:p>
        </w:tc>
      </w:tr>
    </w:tbl>
    <w:p w14:paraId="535A0905" w14:textId="77777777" w:rsidR="00097D92" w:rsidRDefault="00097D92" w:rsidP="00097D92">
      <w:pPr>
        <w:pStyle w:val="NoSpacing"/>
      </w:pPr>
    </w:p>
    <w:p w14:paraId="4018DA89" w14:textId="1D768431" w:rsidR="00097D92" w:rsidRDefault="00097D92" w:rsidP="00097D92">
      <w:pPr>
        <w:pStyle w:val="Caption"/>
      </w:pPr>
      <w:bookmarkStart w:id="104" w:name="_Ref32584507"/>
      <w:bookmarkStart w:id="105" w:name="_Toc32585704"/>
      <w:bookmarkStart w:id="106" w:name="_Toc48890414"/>
      <w:r>
        <w:t xml:space="preserve">Table </w:t>
      </w:r>
      <w:r>
        <w:rPr>
          <w:noProof/>
        </w:rPr>
        <w:fldChar w:fldCharType="begin"/>
      </w:r>
      <w:r>
        <w:rPr>
          <w:noProof/>
        </w:rPr>
        <w:instrText xml:space="preserve"> SEQ Table \* ARABIC </w:instrText>
      </w:r>
      <w:r>
        <w:rPr>
          <w:noProof/>
        </w:rPr>
        <w:fldChar w:fldCharType="separate"/>
      </w:r>
      <w:r w:rsidR="007F215C">
        <w:rPr>
          <w:noProof/>
        </w:rPr>
        <w:t>14</w:t>
      </w:r>
      <w:r>
        <w:rPr>
          <w:noProof/>
        </w:rPr>
        <w:fldChar w:fldCharType="end"/>
      </w:r>
      <w:bookmarkEnd w:id="104"/>
      <w:r>
        <w:t>. V162 Reactive Power Model Data</w:t>
      </w:r>
      <w:bookmarkEnd w:id="105"/>
      <w:bookmarkEnd w:id="106"/>
    </w:p>
    <w:tbl>
      <w:tblPr>
        <w:tblStyle w:val="TableGrid"/>
        <w:tblW w:w="6152" w:type="dxa"/>
        <w:jc w:val="center"/>
        <w:tblLook w:val="04A0" w:firstRow="1" w:lastRow="0" w:firstColumn="1" w:lastColumn="0" w:noHBand="0" w:noVBand="1"/>
      </w:tblPr>
      <w:tblGrid>
        <w:gridCol w:w="4608"/>
        <w:gridCol w:w="1544"/>
      </w:tblGrid>
      <w:tr w:rsidR="00097D92" w14:paraId="33AF99BB" w14:textId="77777777" w:rsidTr="003261E8">
        <w:trPr>
          <w:trHeight w:val="432"/>
          <w:jc w:val="center"/>
        </w:trPr>
        <w:tc>
          <w:tcPr>
            <w:tcW w:w="4608" w:type="dxa"/>
            <w:shd w:val="clear" w:color="auto" w:fill="DEEAF6" w:themeFill="accent1" w:themeFillTint="33"/>
            <w:vAlign w:val="center"/>
          </w:tcPr>
          <w:p w14:paraId="14848BD2" w14:textId="77777777" w:rsidR="00097D92" w:rsidRDefault="00097D92" w:rsidP="003261E8">
            <w:pPr>
              <w:pStyle w:val="TableHeader"/>
            </w:pPr>
            <w:r>
              <w:t>Model Parameter</w:t>
            </w:r>
          </w:p>
        </w:tc>
        <w:tc>
          <w:tcPr>
            <w:tcW w:w="1544" w:type="dxa"/>
            <w:shd w:val="clear" w:color="auto" w:fill="DEEAF6" w:themeFill="accent1" w:themeFillTint="33"/>
            <w:vAlign w:val="center"/>
          </w:tcPr>
          <w:p w14:paraId="3BF4A6CB" w14:textId="77777777" w:rsidR="00097D92" w:rsidRDefault="00097D92" w:rsidP="003261E8">
            <w:pPr>
              <w:pStyle w:val="TableHeader"/>
            </w:pPr>
            <w:r>
              <w:t>Quantity</w:t>
            </w:r>
          </w:p>
        </w:tc>
      </w:tr>
      <w:tr w:rsidR="00097D92" w14:paraId="3EFBFE3B" w14:textId="77777777" w:rsidTr="003261E8">
        <w:trPr>
          <w:trHeight w:val="288"/>
          <w:jc w:val="center"/>
        </w:trPr>
        <w:tc>
          <w:tcPr>
            <w:tcW w:w="4608" w:type="dxa"/>
            <w:vAlign w:val="center"/>
          </w:tcPr>
          <w:p w14:paraId="72A9688E" w14:textId="77777777" w:rsidR="00097D92" w:rsidRDefault="00097D92" w:rsidP="003261E8">
            <w:pPr>
              <w:pStyle w:val="Table"/>
              <w:jc w:val="center"/>
            </w:pPr>
            <w:r>
              <w:t>Rated Voltage [kV]</w:t>
            </w:r>
          </w:p>
        </w:tc>
        <w:tc>
          <w:tcPr>
            <w:tcW w:w="1544" w:type="dxa"/>
            <w:vAlign w:val="center"/>
          </w:tcPr>
          <w:p w14:paraId="681D16AE" w14:textId="77777777" w:rsidR="00097D92" w:rsidRDefault="00097D92" w:rsidP="003261E8">
            <w:pPr>
              <w:pStyle w:val="Table"/>
              <w:jc w:val="center"/>
            </w:pPr>
            <w:r>
              <w:t>0.72</w:t>
            </w:r>
          </w:p>
        </w:tc>
      </w:tr>
      <w:tr w:rsidR="00097D92" w14:paraId="04C22EC4" w14:textId="77777777" w:rsidTr="003261E8">
        <w:trPr>
          <w:trHeight w:val="288"/>
          <w:jc w:val="center"/>
        </w:trPr>
        <w:tc>
          <w:tcPr>
            <w:tcW w:w="4608" w:type="dxa"/>
            <w:vAlign w:val="center"/>
          </w:tcPr>
          <w:p w14:paraId="64550249" w14:textId="77777777" w:rsidR="00097D92" w:rsidRDefault="00097D92" w:rsidP="003261E8">
            <w:pPr>
              <w:pStyle w:val="Table"/>
              <w:jc w:val="center"/>
            </w:pPr>
            <w:r>
              <w:t>Rating [MVA]</w:t>
            </w:r>
          </w:p>
        </w:tc>
        <w:tc>
          <w:tcPr>
            <w:tcW w:w="1544" w:type="dxa"/>
            <w:vAlign w:val="center"/>
          </w:tcPr>
          <w:p w14:paraId="2C459718" w14:textId="77777777" w:rsidR="00097D92" w:rsidRDefault="00097D92" w:rsidP="003261E8">
            <w:pPr>
              <w:pStyle w:val="Table"/>
              <w:jc w:val="center"/>
            </w:pPr>
            <w:r>
              <w:t>6.26</w:t>
            </w:r>
          </w:p>
        </w:tc>
      </w:tr>
      <w:tr w:rsidR="00097D92" w14:paraId="0FE8B40F" w14:textId="77777777" w:rsidTr="003261E8">
        <w:trPr>
          <w:trHeight w:val="288"/>
          <w:jc w:val="center"/>
        </w:trPr>
        <w:tc>
          <w:tcPr>
            <w:tcW w:w="4608" w:type="dxa"/>
            <w:vAlign w:val="center"/>
          </w:tcPr>
          <w:p w14:paraId="2888CDC7" w14:textId="77777777" w:rsidR="00097D92" w:rsidRDefault="00097D92" w:rsidP="003261E8">
            <w:pPr>
              <w:pStyle w:val="Table"/>
              <w:jc w:val="center"/>
            </w:pPr>
            <w:r>
              <w:t>Peak Real Power Output [MW]</w:t>
            </w:r>
          </w:p>
        </w:tc>
        <w:tc>
          <w:tcPr>
            <w:tcW w:w="1544" w:type="dxa"/>
            <w:vAlign w:val="center"/>
          </w:tcPr>
          <w:p w14:paraId="234B0417" w14:textId="77777777" w:rsidR="00097D92" w:rsidRDefault="00097D92" w:rsidP="003261E8">
            <w:pPr>
              <w:pStyle w:val="Table"/>
              <w:jc w:val="center"/>
            </w:pPr>
            <w:r>
              <w:t>5.6</w:t>
            </w:r>
          </w:p>
        </w:tc>
      </w:tr>
      <w:tr w:rsidR="00097D92" w14:paraId="26CB4BCE" w14:textId="77777777" w:rsidTr="003261E8">
        <w:trPr>
          <w:trHeight w:val="288"/>
          <w:jc w:val="center"/>
        </w:trPr>
        <w:tc>
          <w:tcPr>
            <w:tcW w:w="4608" w:type="dxa"/>
            <w:vAlign w:val="center"/>
          </w:tcPr>
          <w:p w14:paraId="6D5064C9" w14:textId="77777777" w:rsidR="00097D92" w:rsidRDefault="00097D92" w:rsidP="003261E8">
            <w:pPr>
              <w:pStyle w:val="Table"/>
              <w:jc w:val="center"/>
            </w:pPr>
            <w:r>
              <w:t>Peak Lagging Reactive Power Output [MVAr] (Note 1)</w:t>
            </w:r>
          </w:p>
        </w:tc>
        <w:tc>
          <w:tcPr>
            <w:tcW w:w="1544" w:type="dxa"/>
            <w:vAlign w:val="center"/>
          </w:tcPr>
          <w:p w14:paraId="40375BD8" w14:textId="77777777" w:rsidR="00097D92" w:rsidRDefault="00097D92" w:rsidP="003261E8">
            <w:pPr>
              <w:pStyle w:val="Table"/>
              <w:jc w:val="center"/>
            </w:pPr>
            <w:r>
              <w:t>2.584</w:t>
            </w:r>
          </w:p>
        </w:tc>
      </w:tr>
      <w:tr w:rsidR="00097D92" w14:paraId="27DB2450" w14:textId="77777777" w:rsidTr="003261E8">
        <w:trPr>
          <w:trHeight w:val="288"/>
          <w:jc w:val="center"/>
        </w:trPr>
        <w:tc>
          <w:tcPr>
            <w:tcW w:w="4608" w:type="dxa"/>
            <w:vAlign w:val="center"/>
          </w:tcPr>
          <w:p w14:paraId="6027EB9C" w14:textId="77777777" w:rsidR="00097D92" w:rsidRDefault="00097D92" w:rsidP="003261E8">
            <w:pPr>
              <w:pStyle w:val="Table"/>
              <w:jc w:val="center"/>
            </w:pPr>
            <w:r>
              <w:t>Peak Leading Reactive Power Output [MVAr] (Note 1)</w:t>
            </w:r>
          </w:p>
        </w:tc>
        <w:tc>
          <w:tcPr>
            <w:tcW w:w="1544" w:type="dxa"/>
            <w:vAlign w:val="center"/>
          </w:tcPr>
          <w:p w14:paraId="7686AE57" w14:textId="77777777" w:rsidR="00097D92" w:rsidRDefault="00097D92" w:rsidP="003261E8">
            <w:pPr>
              <w:pStyle w:val="Table"/>
              <w:jc w:val="center"/>
            </w:pPr>
            <w:r>
              <w:t>-1.856</w:t>
            </w:r>
          </w:p>
        </w:tc>
      </w:tr>
      <w:tr w:rsidR="00097D92" w14:paraId="7885383A" w14:textId="77777777" w:rsidTr="003261E8">
        <w:trPr>
          <w:trHeight w:val="288"/>
          <w:jc w:val="center"/>
        </w:trPr>
        <w:tc>
          <w:tcPr>
            <w:tcW w:w="4608" w:type="dxa"/>
            <w:vAlign w:val="center"/>
          </w:tcPr>
          <w:p w14:paraId="1D0CC956" w14:textId="77777777" w:rsidR="00097D92" w:rsidRDefault="00097D92" w:rsidP="003261E8">
            <w:pPr>
              <w:pStyle w:val="Table"/>
              <w:jc w:val="center"/>
            </w:pPr>
            <w:r>
              <w:t>Minimum Terminal Voltage [pu]</w:t>
            </w:r>
          </w:p>
        </w:tc>
        <w:tc>
          <w:tcPr>
            <w:tcW w:w="1544" w:type="dxa"/>
            <w:vAlign w:val="center"/>
          </w:tcPr>
          <w:p w14:paraId="0E94AB88" w14:textId="77777777" w:rsidR="00097D92" w:rsidRDefault="00097D92" w:rsidP="003261E8">
            <w:pPr>
              <w:pStyle w:val="Table"/>
              <w:jc w:val="center"/>
            </w:pPr>
            <w:r>
              <w:t>0.9</w:t>
            </w:r>
          </w:p>
        </w:tc>
      </w:tr>
      <w:tr w:rsidR="00097D92" w14:paraId="5BDFFAC6" w14:textId="77777777" w:rsidTr="003261E8">
        <w:trPr>
          <w:trHeight w:val="288"/>
          <w:jc w:val="center"/>
        </w:trPr>
        <w:tc>
          <w:tcPr>
            <w:tcW w:w="4608" w:type="dxa"/>
            <w:vAlign w:val="center"/>
          </w:tcPr>
          <w:p w14:paraId="29CAEF46" w14:textId="77777777" w:rsidR="00097D92" w:rsidRDefault="00097D92" w:rsidP="003261E8">
            <w:pPr>
              <w:pStyle w:val="Table"/>
              <w:jc w:val="center"/>
            </w:pPr>
            <w:r>
              <w:t>Maximum Terminal Voltage [pu]</w:t>
            </w:r>
          </w:p>
        </w:tc>
        <w:tc>
          <w:tcPr>
            <w:tcW w:w="1544" w:type="dxa"/>
            <w:vAlign w:val="center"/>
          </w:tcPr>
          <w:p w14:paraId="694A20FA" w14:textId="77777777" w:rsidR="00097D92" w:rsidRDefault="00097D92" w:rsidP="003261E8">
            <w:pPr>
              <w:pStyle w:val="Table"/>
              <w:jc w:val="center"/>
            </w:pPr>
            <w:r>
              <w:t>1.1</w:t>
            </w:r>
          </w:p>
        </w:tc>
      </w:tr>
      <w:bookmarkEnd w:id="85"/>
    </w:tbl>
    <w:p w14:paraId="192D71F2" w14:textId="77777777" w:rsidR="002B4210" w:rsidRPr="004B411F" w:rsidRDefault="002B4210" w:rsidP="002B4210">
      <w:pPr>
        <w:pStyle w:val="NoSpacing"/>
        <w:rPr>
          <w:lang w:val="en-US"/>
        </w:rPr>
      </w:pPr>
    </w:p>
    <w:p w14:paraId="7F79092F" w14:textId="661A60D7" w:rsidR="002B4210" w:rsidRPr="003E3E65" w:rsidRDefault="002B4210" w:rsidP="002B4210">
      <w:pPr>
        <w:pStyle w:val="ParagraphBody"/>
        <w:numPr>
          <w:ilvl w:val="0"/>
          <w:numId w:val="10"/>
        </w:numPr>
        <w:ind w:left="360"/>
        <w:rPr>
          <w:u w:val="single"/>
        </w:rPr>
      </w:pPr>
      <w:bookmarkStart w:id="107" w:name="_Hlk28067802"/>
      <w:bookmarkStart w:id="108" w:name="_Hlk17122801"/>
      <w:r>
        <w:t>The applicable MPT</w:t>
      </w:r>
      <w:r w:rsidRPr="00FD0D94">
        <w:t xml:space="preserve"> </w:t>
      </w:r>
      <w:r>
        <w:t xml:space="preserve">#1 model data is </w:t>
      </w:r>
      <w:r>
        <w:fldChar w:fldCharType="begin"/>
      </w:r>
      <w:r>
        <w:instrText xml:space="preserve"> REF _Ref29538326 \h </w:instrText>
      </w:r>
      <w:r>
        <w:fldChar w:fldCharType="separate"/>
      </w:r>
      <w:r w:rsidR="007F215C">
        <w:t xml:space="preserve">Table </w:t>
      </w:r>
      <w:r w:rsidR="007F215C">
        <w:rPr>
          <w:noProof/>
        </w:rPr>
        <w:t>15</w:t>
      </w:r>
      <w:r>
        <w:fldChar w:fldCharType="end"/>
      </w:r>
      <w:r>
        <w:t xml:space="preserve">. These values were received from </w:t>
      </w:r>
      <w:proofErr w:type="spellStart"/>
      <w:r>
        <w:t>NorthRenew</w:t>
      </w:r>
      <w:proofErr w:type="spellEnd"/>
      <w:r>
        <w:rPr>
          <w:color w:val="000000"/>
          <w:sz w:val="20"/>
          <w:shd w:val="clear" w:color="auto" w:fill="F2F2F2"/>
        </w:rPr>
        <w:t xml:space="preserve"> </w:t>
      </w:r>
      <w:r>
        <w:t>via RFI #20, dated 12/7/2019.</w:t>
      </w:r>
    </w:p>
    <w:p w14:paraId="616239B9" w14:textId="19B95B6B" w:rsidR="002B4210" w:rsidRPr="003E3E65" w:rsidRDefault="002B4210" w:rsidP="002B4210">
      <w:pPr>
        <w:pStyle w:val="Caption"/>
      </w:pPr>
      <w:bookmarkStart w:id="109" w:name="_Ref29538326"/>
      <w:bookmarkStart w:id="110" w:name="_Toc30671758"/>
      <w:bookmarkStart w:id="111" w:name="_Toc48890415"/>
      <w:r>
        <w:t xml:space="preserve">Table </w:t>
      </w:r>
      <w:r>
        <w:rPr>
          <w:noProof/>
        </w:rPr>
        <w:fldChar w:fldCharType="begin"/>
      </w:r>
      <w:r>
        <w:rPr>
          <w:noProof/>
        </w:rPr>
        <w:instrText xml:space="preserve"> SEQ Table \* ARABIC </w:instrText>
      </w:r>
      <w:r>
        <w:rPr>
          <w:noProof/>
        </w:rPr>
        <w:fldChar w:fldCharType="separate"/>
      </w:r>
      <w:r w:rsidR="007F215C">
        <w:rPr>
          <w:noProof/>
        </w:rPr>
        <w:t>15</w:t>
      </w:r>
      <w:r>
        <w:rPr>
          <w:noProof/>
        </w:rPr>
        <w:fldChar w:fldCharType="end"/>
      </w:r>
      <w:bookmarkEnd w:id="109"/>
      <w:r>
        <w:t>. MPT #1 Model Data</w:t>
      </w:r>
      <w:bookmarkEnd w:id="110"/>
      <w:bookmarkEnd w:id="111"/>
    </w:p>
    <w:tbl>
      <w:tblPr>
        <w:tblStyle w:val="TableGrid"/>
        <w:tblW w:w="9127" w:type="dxa"/>
        <w:jc w:val="center"/>
        <w:tblLook w:val="04A0" w:firstRow="1" w:lastRow="0" w:firstColumn="1" w:lastColumn="0" w:noHBand="0" w:noVBand="1"/>
      </w:tblPr>
      <w:tblGrid>
        <w:gridCol w:w="4464"/>
        <w:gridCol w:w="2344"/>
        <w:gridCol w:w="2319"/>
      </w:tblGrid>
      <w:tr w:rsidR="002B4210" w:rsidRPr="00FD0D94" w14:paraId="0627CBBD" w14:textId="77777777" w:rsidTr="00A467CD">
        <w:trPr>
          <w:trHeight w:val="288"/>
          <w:jc w:val="center"/>
        </w:trPr>
        <w:tc>
          <w:tcPr>
            <w:tcW w:w="4464" w:type="dxa"/>
            <w:shd w:val="clear" w:color="auto" w:fill="DEEAF6" w:themeFill="accent1" w:themeFillTint="33"/>
            <w:vAlign w:val="center"/>
          </w:tcPr>
          <w:bookmarkEnd w:id="107"/>
          <w:p w14:paraId="104D4C8C" w14:textId="77777777" w:rsidR="002B4210" w:rsidRPr="00FD0D94" w:rsidRDefault="002B4210" w:rsidP="00A467CD">
            <w:pPr>
              <w:pStyle w:val="Table"/>
              <w:jc w:val="center"/>
              <w:rPr>
                <w:lang w:val="en-US"/>
              </w:rPr>
            </w:pPr>
            <w:r w:rsidRPr="00FD0D94">
              <w:rPr>
                <w:lang w:val="en-US"/>
              </w:rPr>
              <w:t>Rating</w:t>
            </w:r>
            <w:r>
              <w:rPr>
                <w:lang w:val="en-US"/>
              </w:rPr>
              <w:t xml:space="preserve"> [MVA]</w:t>
            </w:r>
          </w:p>
        </w:tc>
        <w:tc>
          <w:tcPr>
            <w:tcW w:w="4663" w:type="dxa"/>
            <w:gridSpan w:val="2"/>
            <w:vAlign w:val="center"/>
          </w:tcPr>
          <w:p w14:paraId="007E3E47" w14:textId="77777777" w:rsidR="002B4210" w:rsidRPr="00C463BA" w:rsidRDefault="002B4210" w:rsidP="00A467CD">
            <w:pPr>
              <w:pStyle w:val="Table"/>
              <w:jc w:val="center"/>
            </w:pPr>
            <w:r w:rsidRPr="00C463BA">
              <w:t>60/80/100</w:t>
            </w:r>
          </w:p>
        </w:tc>
      </w:tr>
      <w:tr w:rsidR="002B4210" w:rsidRPr="00FD0D94" w14:paraId="33A934AE" w14:textId="77777777" w:rsidTr="00A467CD">
        <w:trPr>
          <w:trHeight w:val="288"/>
          <w:jc w:val="center"/>
        </w:trPr>
        <w:tc>
          <w:tcPr>
            <w:tcW w:w="4464" w:type="dxa"/>
            <w:shd w:val="clear" w:color="auto" w:fill="DEEAF6" w:themeFill="accent1" w:themeFillTint="33"/>
            <w:vAlign w:val="center"/>
          </w:tcPr>
          <w:p w14:paraId="3FBFD001" w14:textId="77777777" w:rsidR="002B4210" w:rsidRPr="00FD0D94" w:rsidRDefault="002B4210" w:rsidP="00A467CD">
            <w:pPr>
              <w:pStyle w:val="Table"/>
              <w:jc w:val="center"/>
              <w:rPr>
                <w:lang w:val="en-US"/>
              </w:rPr>
            </w:pPr>
            <w:r w:rsidRPr="00FD0D94">
              <w:rPr>
                <w:lang w:val="en-US"/>
              </w:rPr>
              <w:t>Voltage</w:t>
            </w:r>
            <w:r>
              <w:rPr>
                <w:lang w:val="en-US"/>
              </w:rPr>
              <w:t xml:space="preserve"> [kV]</w:t>
            </w:r>
          </w:p>
        </w:tc>
        <w:tc>
          <w:tcPr>
            <w:tcW w:w="4663" w:type="dxa"/>
            <w:gridSpan w:val="2"/>
            <w:vAlign w:val="center"/>
          </w:tcPr>
          <w:p w14:paraId="3C9B7A22" w14:textId="77777777" w:rsidR="002B4210" w:rsidRPr="00FD0D94" w:rsidRDefault="002B4210" w:rsidP="00A467CD">
            <w:pPr>
              <w:pStyle w:val="Table"/>
              <w:jc w:val="center"/>
              <w:rPr>
                <w:lang w:val="en-US"/>
              </w:rPr>
            </w:pPr>
            <w:r>
              <w:rPr>
                <w:lang w:val="en-US"/>
              </w:rPr>
              <w:t>345.0/34.5</w:t>
            </w:r>
          </w:p>
        </w:tc>
      </w:tr>
      <w:tr w:rsidR="002B4210" w:rsidRPr="00FD0D94" w14:paraId="6B6FFEBB" w14:textId="77777777" w:rsidTr="00A467CD">
        <w:trPr>
          <w:trHeight w:val="288"/>
          <w:jc w:val="center"/>
        </w:trPr>
        <w:tc>
          <w:tcPr>
            <w:tcW w:w="4464" w:type="dxa"/>
            <w:shd w:val="clear" w:color="auto" w:fill="DEEAF6" w:themeFill="accent1" w:themeFillTint="33"/>
            <w:vAlign w:val="center"/>
          </w:tcPr>
          <w:p w14:paraId="7D56D83D" w14:textId="77777777" w:rsidR="002B4210" w:rsidRPr="00FD0D94" w:rsidRDefault="002B4210" w:rsidP="00A467CD">
            <w:pPr>
              <w:pStyle w:val="Table"/>
              <w:jc w:val="center"/>
              <w:rPr>
                <w:lang w:val="en-US"/>
              </w:rPr>
            </w:pPr>
            <w:r>
              <w:rPr>
                <w:lang w:val="en-US"/>
              </w:rPr>
              <w:t>Cooling Class:</w:t>
            </w:r>
          </w:p>
        </w:tc>
        <w:tc>
          <w:tcPr>
            <w:tcW w:w="4663" w:type="dxa"/>
            <w:gridSpan w:val="2"/>
            <w:vAlign w:val="center"/>
          </w:tcPr>
          <w:p w14:paraId="07B2A4FC" w14:textId="77777777" w:rsidR="002B4210" w:rsidRPr="00FD0D94" w:rsidRDefault="002B4210" w:rsidP="00A467CD">
            <w:pPr>
              <w:pStyle w:val="Table"/>
              <w:jc w:val="center"/>
              <w:rPr>
                <w:lang w:val="en-US"/>
              </w:rPr>
            </w:pPr>
            <w:r>
              <w:rPr>
                <w:lang w:val="en-US"/>
              </w:rPr>
              <w:t>ONAN/ONAF1/ONAF2</w:t>
            </w:r>
          </w:p>
        </w:tc>
      </w:tr>
      <w:tr w:rsidR="002B4210" w:rsidRPr="00FD0D94" w14:paraId="390E8135" w14:textId="77777777" w:rsidTr="00A467CD">
        <w:trPr>
          <w:trHeight w:val="288"/>
          <w:jc w:val="center"/>
        </w:trPr>
        <w:tc>
          <w:tcPr>
            <w:tcW w:w="4464" w:type="dxa"/>
            <w:shd w:val="clear" w:color="auto" w:fill="DEEAF6" w:themeFill="accent1" w:themeFillTint="33"/>
            <w:vAlign w:val="center"/>
          </w:tcPr>
          <w:p w14:paraId="428C4C10" w14:textId="77777777" w:rsidR="002B4210" w:rsidRPr="00FD0D94" w:rsidRDefault="002B4210" w:rsidP="00A467CD">
            <w:pPr>
              <w:pStyle w:val="Table"/>
              <w:jc w:val="center"/>
              <w:rPr>
                <w:lang w:val="en-US"/>
              </w:rPr>
            </w:pPr>
            <w:r>
              <w:rPr>
                <w:lang w:val="en-US"/>
              </w:rPr>
              <w:t>Winding configuration:</w:t>
            </w:r>
          </w:p>
        </w:tc>
        <w:tc>
          <w:tcPr>
            <w:tcW w:w="4663" w:type="dxa"/>
            <w:gridSpan w:val="2"/>
            <w:vAlign w:val="center"/>
          </w:tcPr>
          <w:p w14:paraId="1B4ECCAB" w14:textId="77777777" w:rsidR="002B4210" w:rsidRPr="00FD0D94" w:rsidRDefault="002B4210" w:rsidP="00A467CD">
            <w:pPr>
              <w:pStyle w:val="Table"/>
              <w:jc w:val="center"/>
              <w:rPr>
                <w:lang w:val="en-US"/>
              </w:rPr>
            </w:pPr>
            <w:r>
              <w:rPr>
                <w:lang w:val="en-US"/>
              </w:rPr>
              <w:t>YNyn0</w:t>
            </w:r>
          </w:p>
        </w:tc>
      </w:tr>
      <w:tr w:rsidR="002B4210" w:rsidRPr="00FD0D94" w14:paraId="68CD913D" w14:textId="77777777" w:rsidTr="00A467CD">
        <w:trPr>
          <w:trHeight w:val="288"/>
          <w:jc w:val="center"/>
        </w:trPr>
        <w:tc>
          <w:tcPr>
            <w:tcW w:w="4464" w:type="dxa"/>
            <w:shd w:val="clear" w:color="auto" w:fill="DEEAF6" w:themeFill="accent1" w:themeFillTint="33"/>
            <w:vAlign w:val="center"/>
          </w:tcPr>
          <w:p w14:paraId="7C7F93DC" w14:textId="0F7610B5" w:rsidR="002B4210" w:rsidRPr="00FD0D94" w:rsidRDefault="002B4210" w:rsidP="00A467CD">
            <w:pPr>
              <w:pStyle w:val="Table"/>
              <w:jc w:val="center"/>
              <w:rPr>
                <w:lang w:val="en-US"/>
              </w:rPr>
            </w:pPr>
            <w:r w:rsidRPr="00572BA9">
              <w:rPr>
                <w:rFonts w:cs="Arial"/>
              </w:rPr>
              <w:t>No load losses [</w:t>
            </w:r>
            <w:r w:rsidR="0082106C">
              <w:rPr>
                <w:rFonts w:cs="Arial"/>
              </w:rPr>
              <w:t>kW</w:t>
            </w:r>
            <w:r w:rsidRPr="00572BA9">
              <w:rPr>
                <w:rFonts w:cs="Arial"/>
              </w:rPr>
              <w:t>]</w:t>
            </w:r>
          </w:p>
        </w:tc>
        <w:tc>
          <w:tcPr>
            <w:tcW w:w="4663" w:type="dxa"/>
            <w:gridSpan w:val="2"/>
            <w:vAlign w:val="center"/>
          </w:tcPr>
          <w:p w14:paraId="4558554F" w14:textId="7E13A1A0" w:rsidR="002B4210" w:rsidRPr="00FD0D94" w:rsidRDefault="001512D5" w:rsidP="00A467CD">
            <w:pPr>
              <w:pStyle w:val="Table"/>
              <w:jc w:val="center"/>
              <w:rPr>
                <w:lang w:val="en-US"/>
              </w:rPr>
            </w:pPr>
            <w:r>
              <w:rPr>
                <w:lang w:val="en-US"/>
              </w:rPr>
              <w:t>125</w:t>
            </w:r>
          </w:p>
        </w:tc>
      </w:tr>
      <w:tr w:rsidR="002B4210" w:rsidRPr="00FD0D94" w14:paraId="317348E3" w14:textId="77777777" w:rsidTr="00A467CD">
        <w:trPr>
          <w:trHeight w:val="288"/>
          <w:jc w:val="center"/>
        </w:trPr>
        <w:tc>
          <w:tcPr>
            <w:tcW w:w="4464" w:type="dxa"/>
            <w:vMerge w:val="restart"/>
            <w:shd w:val="clear" w:color="auto" w:fill="DEEAF6" w:themeFill="accent1" w:themeFillTint="33"/>
            <w:vAlign w:val="center"/>
          </w:tcPr>
          <w:p w14:paraId="3149AD53" w14:textId="77777777" w:rsidR="002B4210" w:rsidRPr="00FD0D94" w:rsidRDefault="002B4210" w:rsidP="00A467CD">
            <w:pPr>
              <w:pStyle w:val="Table"/>
              <w:jc w:val="center"/>
              <w:rPr>
                <w:lang w:val="en-US"/>
              </w:rPr>
            </w:pPr>
            <w:r>
              <w:rPr>
                <w:lang w:val="en-US"/>
              </w:rPr>
              <w:t>LTC</w:t>
            </w:r>
          </w:p>
        </w:tc>
        <w:tc>
          <w:tcPr>
            <w:tcW w:w="2344" w:type="dxa"/>
            <w:vAlign w:val="center"/>
          </w:tcPr>
          <w:p w14:paraId="728B0CA9" w14:textId="77777777" w:rsidR="002B4210" w:rsidRPr="00FD0D94" w:rsidRDefault="002B4210" w:rsidP="00A467CD">
            <w:pPr>
              <w:pStyle w:val="Table"/>
              <w:jc w:val="center"/>
              <w:rPr>
                <w:lang w:val="en-US"/>
              </w:rPr>
            </w:pPr>
            <w:r w:rsidRPr="00FD0D94">
              <w:rPr>
                <w:lang w:val="en-US"/>
              </w:rPr>
              <w:t>Regulated bus</w:t>
            </w:r>
          </w:p>
        </w:tc>
        <w:tc>
          <w:tcPr>
            <w:tcW w:w="2319" w:type="dxa"/>
            <w:vAlign w:val="center"/>
          </w:tcPr>
          <w:p w14:paraId="5B71A27C" w14:textId="5129A08D" w:rsidR="002B4210" w:rsidRPr="00FD0D94" w:rsidRDefault="002B4210" w:rsidP="00A467CD">
            <w:pPr>
              <w:pStyle w:val="Table"/>
              <w:jc w:val="center"/>
              <w:rPr>
                <w:lang w:val="en-US"/>
              </w:rPr>
            </w:pPr>
            <w:r>
              <w:rPr>
                <w:lang w:val="en-US"/>
              </w:rPr>
              <w:t>MV bus</w:t>
            </w:r>
          </w:p>
        </w:tc>
      </w:tr>
      <w:tr w:rsidR="002B4210" w:rsidRPr="00FD0D94" w14:paraId="37A62506" w14:textId="77777777" w:rsidTr="00A467CD">
        <w:trPr>
          <w:trHeight w:val="288"/>
          <w:jc w:val="center"/>
        </w:trPr>
        <w:tc>
          <w:tcPr>
            <w:tcW w:w="4464" w:type="dxa"/>
            <w:vMerge/>
            <w:shd w:val="clear" w:color="auto" w:fill="DEEAF6" w:themeFill="accent1" w:themeFillTint="33"/>
            <w:vAlign w:val="center"/>
          </w:tcPr>
          <w:p w14:paraId="2EBFFE23" w14:textId="77777777" w:rsidR="002B4210" w:rsidRPr="00FD0D94" w:rsidRDefault="002B4210" w:rsidP="00A467CD">
            <w:pPr>
              <w:pStyle w:val="Table"/>
              <w:jc w:val="center"/>
              <w:rPr>
                <w:lang w:val="en-US"/>
              </w:rPr>
            </w:pPr>
          </w:p>
        </w:tc>
        <w:tc>
          <w:tcPr>
            <w:tcW w:w="2344" w:type="dxa"/>
            <w:vAlign w:val="center"/>
          </w:tcPr>
          <w:p w14:paraId="16855E1B" w14:textId="77777777" w:rsidR="002B4210" w:rsidRPr="00FD0D94" w:rsidRDefault="002B4210" w:rsidP="00A467CD">
            <w:pPr>
              <w:pStyle w:val="Table"/>
              <w:jc w:val="center"/>
              <w:rPr>
                <w:lang w:val="en-US"/>
              </w:rPr>
            </w:pPr>
            <w:r w:rsidRPr="00FD0D94">
              <w:rPr>
                <w:lang w:val="en-US"/>
              </w:rPr>
              <w:t>Min/Max tap</w:t>
            </w:r>
          </w:p>
        </w:tc>
        <w:tc>
          <w:tcPr>
            <w:tcW w:w="2319" w:type="dxa"/>
            <w:vAlign w:val="center"/>
          </w:tcPr>
          <w:p w14:paraId="15780009" w14:textId="77777777" w:rsidR="002B4210" w:rsidRPr="00FD0D94" w:rsidRDefault="002B4210" w:rsidP="00A467CD">
            <w:pPr>
              <w:pStyle w:val="Table"/>
              <w:jc w:val="center"/>
              <w:rPr>
                <w:lang w:val="en-US"/>
              </w:rPr>
            </w:pPr>
            <w:r>
              <w:rPr>
                <w:lang w:val="en-US"/>
              </w:rPr>
              <w:t>±10%</w:t>
            </w:r>
          </w:p>
        </w:tc>
      </w:tr>
      <w:tr w:rsidR="002B4210" w:rsidRPr="00FD0D94" w14:paraId="20F90322" w14:textId="77777777" w:rsidTr="00A467CD">
        <w:trPr>
          <w:trHeight w:val="288"/>
          <w:jc w:val="center"/>
        </w:trPr>
        <w:tc>
          <w:tcPr>
            <w:tcW w:w="4464" w:type="dxa"/>
            <w:vMerge/>
            <w:shd w:val="clear" w:color="auto" w:fill="DEEAF6" w:themeFill="accent1" w:themeFillTint="33"/>
            <w:vAlign w:val="center"/>
          </w:tcPr>
          <w:p w14:paraId="7BE72327" w14:textId="77777777" w:rsidR="002B4210" w:rsidRPr="00FD0D94" w:rsidRDefault="002B4210" w:rsidP="00A467CD">
            <w:pPr>
              <w:pStyle w:val="Table"/>
              <w:jc w:val="center"/>
              <w:rPr>
                <w:lang w:val="en-US"/>
              </w:rPr>
            </w:pPr>
          </w:p>
        </w:tc>
        <w:tc>
          <w:tcPr>
            <w:tcW w:w="2344" w:type="dxa"/>
            <w:vAlign w:val="center"/>
          </w:tcPr>
          <w:p w14:paraId="6D3C9669" w14:textId="77777777" w:rsidR="002B4210" w:rsidRPr="00FD0D94" w:rsidRDefault="002B4210" w:rsidP="00A467CD">
            <w:pPr>
              <w:pStyle w:val="Table"/>
              <w:jc w:val="center"/>
              <w:rPr>
                <w:lang w:val="en-US"/>
              </w:rPr>
            </w:pPr>
            <w:r w:rsidRPr="00FD0D94">
              <w:rPr>
                <w:lang w:val="en-US"/>
              </w:rPr>
              <w:t>Number of taps</w:t>
            </w:r>
          </w:p>
        </w:tc>
        <w:tc>
          <w:tcPr>
            <w:tcW w:w="2319" w:type="dxa"/>
            <w:vAlign w:val="center"/>
          </w:tcPr>
          <w:p w14:paraId="4863351A" w14:textId="77777777" w:rsidR="002B4210" w:rsidRPr="00FD0D94" w:rsidRDefault="002B4210" w:rsidP="00A467CD">
            <w:pPr>
              <w:pStyle w:val="Table"/>
              <w:jc w:val="center"/>
              <w:rPr>
                <w:lang w:val="en-US"/>
              </w:rPr>
            </w:pPr>
            <w:r>
              <w:rPr>
                <w:lang w:val="en-US"/>
              </w:rPr>
              <w:t>33</w:t>
            </w:r>
          </w:p>
        </w:tc>
      </w:tr>
      <w:tr w:rsidR="002B4210" w:rsidRPr="00FD0D94" w14:paraId="3C3AE151" w14:textId="77777777" w:rsidTr="00A467CD">
        <w:trPr>
          <w:trHeight w:val="288"/>
          <w:jc w:val="center"/>
        </w:trPr>
        <w:tc>
          <w:tcPr>
            <w:tcW w:w="4464" w:type="dxa"/>
            <w:vMerge w:val="restart"/>
            <w:shd w:val="clear" w:color="auto" w:fill="DEEAF6" w:themeFill="accent1" w:themeFillTint="33"/>
            <w:vAlign w:val="center"/>
          </w:tcPr>
          <w:p w14:paraId="0BF9FD48" w14:textId="77777777" w:rsidR="002B4210" w:rsidRPr="00FD0D94" w:rsidRDefault="002B4210" w:rsidP="00A467CD">
            <w:pPr>
              <w:pStyle w:val="Table"/>
              <w:jc w:val="center"/>
              <w:rPr>
                <w:lang w:val="en-US"/>
              </w:rPr>
            </w:pPr>
            <w:r w:rsidRPr="00572BA9">
              <w:rPr>
                <w:rFonts w:cs="Arial"/>
              </w:rPr>
              <w:t>Positive Sequence Impedance [pu 100 MVA base]:</w:t>
            </w:r>
          </w:p>
        </w:tc>
        <w:tc>
          <w:tcPr>
            <w:tcW w:w="2344" w:type="dxa"/>
            <w:vAlign w:val="center"/>
          </w:tcPr>
          <w:p w14:paraId="1076630A" w14:textId="77777777" w:rsidR="002B4210" w:rsidRPr="00FD0D94" w:rsidRDefault="002B4210" w:rsidP="00A467CD">
            <w:pPr>
              <w:pStyle w:val="Table"/>
              <w:jc w:val="center"/>
              <w:rPr>
                <w:lang w:val="en-US"/>
              </w:rPr>
            </w:pPr>
            <w:r w:rsidRPr="00A3048C">
              <w:t>Z</w:t>
            </w:r>
          </w:p>
        </w:tc>
        <w:tc>
          <w:tcPr>
            <w:tcW w:w="2319" w:type="dxa"/>
            <w:vAlign w:val="center"/>
          </w:tcPr>
          <w:p w14:paraId="28C22CBC" w14:textId="77777777" w:rsidR="002B4210" w:rsidRPr="00FD0D94" w:rsidRDefault="002B4210" w:rsidP="00A467CD">
            <w:pPr>
              <w:pStyle w:val="Table"/>
              <w:jc w:val="center"/>
              <w:rPr>
                <w:lang w:val="en-US"/>
              </w:rPr>
            </w:pPr>
            <w:r>
              <w:rPr>
                <w:lang w:val="en-US"/>
              </w:rPr>
              <w:t>0.12</w:t>
            </w:r>
          </w:p>
        </w:tc>
      </w:tr>
      <w:tr w:rsidR="002B4210" w:rsidRPr="00FD0D94" w14:paraId="510CA6A7" w14:textId="77777777" w:rsidTr="00A467CD">
        <w:trPr>
          <w:trHeight w:val="288"/>
          <w:jc w:val="center"/>
        </w:trPr>
        <w:tc>
          <w:tcPr>
            <w:tcW w:w="4464" w:type="dxa"/>
            <w:vMerge/>
            <w:shd w:val="clear" w:color="auto" w:fill="DEEAF6" w:themeFill="accent1" w:themeFillTint="33"/>
            <w:vAlign w:val="center"/>
          </w:tcPr>
          <w:p w14:paraId="39E2C308" w14:textId="77777777" w:rsidR="002B4210" w:rsidRPr="00FD0D94" w:rsidRDefault="002B4210" w:rsidP="00A467CD">
            <w:pPr>
              <w:pStyle w:val="Table"/>
              <w:jc w:val="center"/>
              <w:rPr>
                <w:lang w:val="en-US"/>
              </w:rPr>
            </w:pPr>
          </w:p>
        </w:tc>
        <w:tc>
          <w:tcPr>
            <w:tcW w:w="2344" w:type="dxa"/>
            <w:vAlign w:val="center"/>
          </w:tcPr>
          <w:p w14:paraId="4B60E53E" w14:textId="77777777" w:rsidR="002B4210" w:rsidRPr="00FD0D94" w:rsidRDefault="002B4210" w:rsidP="00A467CD">
            <w:pPr>
              <w:pStyle w:val="Table"/>
              <w:jc w:val="center"/>
              <w:rPr>
                <w:lang w:val="en-US"/>
              </w:rPr>
            </w:pPr>
            <w:r w:rsidRPr="00A3048C">
              <w:t>X/R</w:t>
            </w:r>
          </w:p>
        </w:tc>
        <w:tc>
          <w:tcPr>
            <w:tcW w:w="2319" w:type="dxa"/>
            <w:vAlign w:val="center"/>
          </w:tcPr>
          <w:p w14:paraId="5F476578" w14:textId="77777777" w:rsidR="002B4210" w:rsidRPr="00FD0D94" w:rsidRDefault="002B4210" w:rsidP="00A467CD">
            <w:pPr>
              <w:pStyle w:val="Table"/>
              <w:jc w:val="center"/>
              <w:rPr>
                <w:lang w:val="en-US"/>
              </w:rPr>
            </w:pPr>
            <w:r>
              <w:rPr>
                <w:lang w:val="en-US"/>
              </w:rPr>
              <w:t>39.3</w:t>
            </w:r>
          </w:p>
        </w:tc>
      </w:tr>
      <w:tr w:rsidR="002B4210" w:rsidRPr="00FD0D94" w14:paraId="653158DB" w14:textId="77777777" w:rsidTr="00A467CD">
        <w:trPr>
          <w:trHeight w:val="288"/>
          <w:jc w:val="center"/>
        </w:trPr>
        <w:tc>
          <w:tcPr>
            <w:tcW w:w="4464" w:type="dxa"/>
            <w:vMerge w:val="restart"/>
            <w:shd w:val="clear" w:color="auto" w:fill="DEEAF6" w:themeFill="accent1" w:themeFillTint="33"/>
            <w:vAlign w:val="center"/>
          </w:tcPr>
          <w:p w14:paraId="6D622A62" w14:textId="77777777" w:rsidR="002B4210" w:rsidRPr="00FD0D94" w:rsidRDefault="002B4210" w:rsidP="00A467CD">
            <w:pPr>
              <w:pStyle w:val="Table"/>
              <w:jc w:val="center"/>
              <w:rPr>
                <w:lang w:val="en-US"/>
              </w:rPr>
            </w:pPr>
            <w:r>
              <w:rPr>
                <w:rFonts w:cs="Arial"/>
              </w:rPr>
              <w:t>Zero</w:t>
            </w:r>
            <w:r w:rsidRPr="00572BA9">
              <w:rPr>
                <w:rFonts w:cs="Arial"/>
              </w:rPr>
              <w:t xml:space="preserve"> Sequence Impedance [pu 100 MVA base]:</w:t>
            </w:r>
          </w:p>
        </w:tc>
        <w:tc>
          <w:tcPr>
            <w:tcW w:w="2344" w:type="dxa"/>
            <w:vAlign w:val="center"/>
          </w:tcPr>
          <w:p w14:paraId="6A00EA02" w14:textId="77777777" w:rsidR="002B4210" w:rsidRPr="00A3048C" w:rsidRDefault="002B4210" w:rsidP="00A467CD">
            <w:pPr>
              <w:pStyle w:val="Table"/>
              <w:jc w:val="center"/>
            </w:pPr>
            <w:r w:rsidRPr="00A3048C">
              <w:t>Z</w:t>
            </w:r>
          </w:p>
        </w:tc>
        <w:tc>
          <w:tcPr>
            <w:tcW w:w="2319" w:type="dxa"/>
            <w:vAlign w:val="center"/>
          </w:tcPr>
          <w:p w14:paraId="401E4B08" w14:textId="30CF6371" w:rsidR="002B4210" w:rsidRDefault="00D40EFD" w:rsidP="00A467CD">
            <w:pPr>
              <w:pStyle w:val="Table"/>
              <w:jc w:val="center"/>
              <w:rPr>
                <w:lang w:val="en-US"/>
              </w:rPr>
            </w:pPr>
            <w:r>
              <w:rPr>
                <w:lang w:val="en-US"/>
              </w:rPr>
              <w:t>0.</w:t>
            </w:r>
            <w:r w:rsidR="002B4210">
              <w:rPr>
                <w:lang w:val="en-US"/>
              </w:rPr>
              <w:t>114</w:t>
            </w:r>
          </w:p>
        </w:tc>
      </w:tr>
      <w:tr w:rsidR="002B4210" w:rsidRPr="00FD0D94" w14:paraId="5A603834" w14:textId="77777777" w:rsidTr="00A467CD">
        <w:trPr>
          <w:trHeight w:val="288"/>
          <w:jc w:val="center"/>
        </w:trPr>
        <w:tc>
          <w:tcPr>
            <w:tcW w:w="4464" w:type="dxa"/>
            <w:vMerge/>
            <w:shd w:val="clear" w:color="auto" w:fill="DEEAF6" w:themeFill="accent1" w:themeFillTint="33"/>
            <w:vAlign w:val="center"/>
          </w:tcPr>
          <w:p w14:paraId="312AB96E" w14:textId="77777777" w:rsidR="002B4210" w:rsidRPr="00FD0D94" w:rsidRDefault="002B4210" w:rsidP="00A467CD">
            <w:pPr>
              <w:pStyle w:val="Table"/>
              <w:jc w:val="center"/>
              <w:rPr>
                <w:lang w:val="en-US"/>
              </w:rPr>
            </w:pPr>
          </w:p>
        </w:tc>
        <w:tc>
          <w:tcPr>
            <w:tcW w:w="2344" w:type="dxa"/>
            <w:vAlign w:val="center"/>
          </w:tcPr>
          <w:p w14:paraId="4F186BB4" w14:textId="77777777" w:rsidR="002B4210" w:rsidRPr="00A3048C" w:rsidRDefault="002B4210" w:rsidP="00A467CD">
            <w:pPr>
              <w:pStyle w:val="Table"/>
              <w:jc w:val="center"/>
            </w:pPr>
            <w:r w:rsidRPr="00A3048C">
              <w:t>X/R</w:t>
            </w:r>
          </w:p>
        </w:tc>
        <w:tc>
          <w:tcPr>
            <w:tcW w:w="2319" w:type="dxa"/>
            <w:vAlign w:val="center"/>
          </w:tcPr>
          <w:p w14:paraId="76E8C1D0" w14:textId="77777777" w:rsidR="002B4210" w:rsidRDefault="002B4210" w:rsidP="00A467CD">
            <w:pPr>
              <w:pStyle w:val="Table"/>
              <w:jc w:val="center"/>
              <w:rPr>
                <w:lang w:val="en-US"/>
              </w:rPr>
            </w:pPr>
            <w:r>
              <w:rPr>
                <w:lang w:val="en-US"/>
              </w:rPr>
              <w:t>35.6</w:t>
            </w:r>
          </w:p>
        </w:tc>
      </w:tr>
      <w:bookmarkEnd w:id="108"/>
    </w:tbl>
    <w:p w14:paraId="3859159B" w14:textId="77777777" w:rsidR="002B4210" w:rsidRDefault="002B4210" w:rsidP="002B4210">
      <w:pPr>
        <w:pStyle w:val="NoSpacing"/>
      </w:pPr>
    </w:p>
    <w:p w14:paraId="4C9EB8AB" w14:textId="77777777" w:rsidR="002B4210" w:rsidRDefault="002B4210" w:rsidP="002B4210">
      <w:pPr>
        <w:pStyle w:val="NoSpacing"/>
      </w:pPr>
      <w:r>
        <w:br w:type="page"/>
      </w:r>
    </w:p>
    <w:p w14:paraId="001F5E67" w14:textId="77777777" w:rsidR="002B4210" w:rsidRDefault="002B4210" w:rsidP="002B4210">
      <w:pPr>
        <w:pStyle w:val="NoSpacing"/>
      </w:pPr>
    </w:p>
    <w:p w14:paraId="4E754692" w14:textId="04EE39EE" w:rsidR="002B4210" w:rsidRPr="003E3E65" w:rsidRDefault="002B4210" w:rsidP="002B4210">
      <w:pPr>
        <w:pStyle w:val="ParagraphBody"/>
        <w:numPr>
          <w:ilvl w:val="0"/>
          <w:numId w:val="10"/>
        </w:numPr>
        <w:ind w:left="360"/>
        <w:rPr>
          <w:u w:val="single"/>
        </w:rPr>
      </w:pPr>
      <w:r>
        <w:t>The assumed MPT</w:t>
      </w:r>
      <w:r w:rsidRPr="00FD0D94">
        <w:t xml:space="preserve"> </w:t>
      </w:r>
      <w:r>
        <w:t xml:space="preserve">#2 model data is </w:t>
      </w:r>
      <w:r>
        <w:fldChar w:fldCharType="begin"/>
      </w:r>
      <w:r>
        <w:instrText xml:space="preserve"> REF _Ref29809888 \h </w:instrText>
      </w:r>
      <w:r>
        <w:fldChar w:fldCharType="separate"/>
      </w:r>
      <w:r w:rsidR="007F215C">
        <w:t xml:space="preserve">Table </w:t>
      </w:r>
      <w:r w:rsidR="007F215C">
        <w:rPr>
          <w:noProof/>
        </w:rPr>
        <w:t>16</w:t>
      </w:r>
      <w:r>
        <w:fldChar w:fldCharType="end"/>
      </w:r>
      <w:r>
        <w:t>.</w:t>
      </w:r>
      <w:r w:rsidR="0082106C">
        <w:t xml:space="preserve"> </w:t>
      </w:r>
      <w:bookmarkStart w:id="112" w:name="_Hlk32489955"/>
      <w:r w:rsidR="0082106C">
        <w:t xml:space="preserve">These anticipated values were provided to </w:t>
      </w:r>
      <w:proofErr w:type="spellStart"/>
      <w:r w:rsidR="0082106C">
        <w:t>NorthRenew</w:t>
      </w:r>
      <w:proofErr w:type="spellEnd"/>
      <w:r w:rsidR="0082106C">
        <w:rPr>
          <w:color w:val="000000"/>
          <w:sz w:val="20"/>
          <w:shd w:val="clear" w:color="auto" w:fill="F2F2F2"/>
        </w:rPr>
        <w:t xml:space="preserve"> </w:t>
      </w:r>
      <w:r w:rsidR="0082106C" w:rsidRPr="008E7A41">
        <w:t>and SMIT</w:t>
      </w:r>
      <w:r w:rsidR="0082106C">
        <w:rPr>
          <w:color w:val="000000"/>
          <w:sz w:val="20"/>
          <w:shd w:val="clear" w:color="auto" w:fill="F2F2F2"/>
        </w:rPr>
        <w:t xml:space="preserve"> </w:t>
      </w:r>
      <w:r w:rsidR="0082106C">
        <w:t>via RFI #30, dated 01/28/2020.</w:t>
      </w:r>
      <w:bookmarkEnd w:id="112"/>
    </w:p>
    <w:p w14:paraId="04212EE1" w14:textId="100375AF" w:rsidR="002B4210" w:rsidRPr="003E3E65" w:rsidRDefault="002B4210" w:rsidP="002B4210">
      <w:pPr>
        <w:pStyle w:val="Caption"/>
      </w:pPr>
      <w:bookmarkStart w:id="113" w:name="_Ref29809888"/>
      <w:bookmarkStart w:id="114" w:name="_Toc30671759"/>
      <w:bookmarkStart w:id="115" w:name="_Toc48890416"/>
      <w:r>
        <w:t xml:space="preserve">Table </w:t>
      </w:r>
      <w:r>
        <w:rPr>
          <w:noProof/>
        </w:rPr>
        <w:fldChar w:fldCharType="begin"/>
      </w:r>
      <w:r>
        <w:rPr>
          <w:noProof/>
        </w:rPr>
        <w:instrText xml:space="preserve"> SEQ Table \* ARABIC </w:instrText>
      </w:r>
      <w:r>
        <w:rPr>
          <w:noProof/>
        </w:rPr>
        <w:fldChar w:fldCharType="separate"/>
      </w:r>
      <w:r w:rsidR="007F215C">
        <w:rPr>
          <w:noProof/>
        </w:rPr>
        <w:t>16</w:t>
      </w:r>
      <w:r>
        <w:rPr>
          <w:noProof/>
        </w:rPr>
        <w:fldChar w:fldCharType="end"/>
      </w:r>
      <w:bookmarkEnd w:id="113"/>
      <w:r>
        <w:t>. MPT #2 Model Data</w:t>
      </w:r>
      <w:bookmarkEnd w:id="114"/>
      <w:bookmarkEnd w:id="115"/>
    </w:p>
    <w:tbl>
      <w:tblPr>
        <w:tblStyle w:val="TableGrid"/>
        <w:tblW w:w="9127" w:type="dxa"/>
        <w:jc w:val="center"/>
        <w:tblLook w:val="04A0" w:firstRow="1" w:lastRow="0" w:firstColumn="1" w:lastColumn="0" w:noHBand="0" w:noVBand="1"/>
      </w:tblPr>
      <w:tblGrid>
        <w:gridCol w:w="4464"/>
        <w:gridCol w:w="2344"/>
        <w:gridCol w:w="2319"/>
      </w:tblGrid>
      <w:tr w:rsidR="002B4210" w:rsidRPr="00FD0D94" w14:paraId="4CDE4B39" w14:textId="77777777" w:rsidTr="00A467CD">
        <w:trPr>
          <w:trHeight w:val="288"/>
          <w:jc w:val="center"/>
        </w:trPr>
        <w:tc>
          <w:tcPr>
            <w:tcW w:w="4464" w:type="dxa"/>
            <w:shd w:val="clear" w:color="auto" w:fill="DEEAF6" w:themeFill="accent1" w:themeFillTint="33"/>
            <w:vAlign w:val="center"/>
          </w:tcPr>
          <w:p w14:paraId="08101574" w14:textId="77777777" w:rsidR="002B4210" w:rsidRPr="00FD0D94" w:rsidRDefault="002B4210" w:rsidP="00A467CD">
            <w:pPr>
              <w:pStyle w:val="Table"/>
              <w:jc w:val="center"/>
              <w:rPr>
                <w:lang w:val="en-US"/>
              </w:rPr>
            </w:pPr>
            <w:r w:rsidRPr="00FD0D94">
              <w:rPr>
                <w:lang w:val="en-US"/>
              </w:rPr>
              <w:t>Rating</w:t>
            </w:r>
            <w:r>
              <w:rPr>
                <w:lang w:val="en-US"/>
              </w:rPr>
              <w:t xml:space="preserve"> [MVA]</w:t>
            </w:r>
          </w:p>
        </w:tc>
        <w:tc>
          <w:tcPr>
            <w:tcW w:w="4663" w:type="dxa"/>
            <w:gridSpan w:val="2"/>
            <w:vAlign w:val="center"/>
          </w:tcPr>
          <w:p w14:paraId="6C13C0F4" w14:textId="58923E31" w:rsidR="002B4210" w:rsidRPr="00C463BA" w:rsidRDefault="002B4210" w:rsidP="00A467CD">
            <w:pPr>
              <w:pStyle w:val="Table"/>
              <w:jc w:val="center"/>
            </w:pPr>
            <w:r>
              <w:t>1</w:t>
            </w:r>
            <w:r w:rsidRPr="00C463BA">
              <w:t>6</w:t>
            </w:r>
            <w:r w:rsidR="00F03738">
              <w:t>9</w:t>
            </w:r>
            <w:r w:rsidRPr="00C463BA">
              <w:t>/</w:t>
            </w:r>
            <w:r>
              <w:t>22</w:t>
            </w:r>
            <w:r w:rsidR="00F03738">
              <w:t>5</w:t>
            </w:r>
            <w:r w:rsidRPr="00C463BA">
              <w:t>/</w:t>
            </w:r>
            <w:r>
              <w:t>2</w:t>
            </w:r>
            <w:r w:rsidR="00F03738">
              <w:t>81</w:t>
            </w:r>
          </w:p>
        </w:tc>
      </w:tr>
      <w:tr w:rsidR="002B4210" w:rsidRPr="00FD0D94" w14:paraId="505A109C" w14:textId="77777777" w:rsidTr="00A467CD">
        <w:trPr>
          <w:trHeight w:val="288"/>
          <w:jc w:val="center"/>
        </w:trPr>
        <w:tc>
          <w:tcPr>
            <w:tcW w:w="4464" w:type="dxa"/>
            <w:shd w:val="clear" w:color="auto" w:fill="DEEAF6" w:themeFill="accent1" w:themeFillTint="33"/>
            <w:vAlign w:val="center"/>
          </w:tcPr>
          <w:p w14:paraId="06F8A9D8" w14:textId="77777777" w:rsidR="002B4210" w:rsidRPr="00FD0D94" w:rsidRDefault="002B4210" w:rsidP="00A467CD">
            <w:pPr>
              <w:pStyle w:val="Table"/>
              <w:jc w:val="center"/>
              <w:rPr>
                <w:lang w:val="en-US"/>
              </w:rPr>
            </w:pPr>
            <w:r w:rsidRPr="00FD0D94">
              <w:rPr>
                <w:lang w:val="en-US"/>
              </w:rPr>
              <w:t>Voltage</w:t>
            </w:r>
            <w:r>
              <w:rPr>
                <w:lang w:val="en-US"/>
              </w:rPr>
              <w:t xml:space="preserve"> [kV]</w:t>
            </w:r>
          </w:p>
        </w:tc>
        <w:tc>
          <w:tcPr>
            <w:tcW w:w="4663" w:type="dxa"/>
            <w:gridSpan w:val="2"/>
            <w:vAlign w:val="center"/>
          </w:tcPr>
          <w:p w14:paraId="0C9878AC" w14:textId="77777777" w:rsidR="002B4210" w:rsidRPr="00FD0D94" w:rsidRDefault="002B4210" w:rsidP="00A467CD">
            <w:pPr>
              <w:pStyle w:val="Table"/>
              <w:jc w:val="center"/>
              <w:rPr>
                <w:lang w:val="en-US"/>
              </w:rPr>
            </w:pPr>
            <w:r>
              <w:rPr>
                <w:lang w:val="en-US"/>
              </w:rPr>
              <w:t>345.0/34.5</w:t>
            </w:r>
          </w:p>
        </w:tc>
      </w:tr>
      <w:tr w:rsidR="002B4210" w:rsidRPr="00FD0D94" w14:paraId="605C21C1" w14:textId="77777777" w:rsidTr="00A467CD">
        <w:trPr>
          <w:trHeight w:val="288"/>
          <w:jc w:val="center"/>
        </w:trPr>
        <w:tc>
          <w:tcPr>
            <w:tcW w:w="4464" w:type="dxa"/>
            <w:shd w:val="clear" w:color="auto" w:fill="DEEAF6" w:themeFill="accent1" w:themeFillTint="33"/>
            <w:vAlign w:val="center"/>
          </w:tcPr>
          <w:p w14:paraId="2A3C1E5E" w14:textId="77777777" w:rsidR="002B4210" w:rsidRPr="00FD0D94" w:rsidRDefault="002B4210" w:rsidP="00A467CD">
            <w:pPr>
              <w:pStyle w:val="Table"/>
              <w:jc w:val="center"/>
              <w:rPr>
                <w:lang w:val="en-US"/>
              </w:rPr>
            </w:pPr>
            <w:r>
              <w:rPr>
                <w:lang w:val="en-US"/>
              </w:rPr>
              <w:t>Cooling Class:</w:t>
            </w:r>
          </w:p>
        </w:tc>
        <w:tc>
          <w:tcPr>
            <w:tcW w:w="4663" w:type="dxa"/>
            <w:gridSpan w:val="2"/>
            <w:vAlign w:val="center"/>
          </w:tcPr>
          <w:p w14:paraId="5F65D2FD" w14:textId="77777777" w:rsidR="002B4210" w:rsidRPr="00FD0D94" w:rsidRDefault="002B4210" w:rsidP="00A467CD">
            <w:pPr>
              <w:pStyle w:val="Table"/>
              <w:jc w:val="center"/>
              <w:rPr>
                <w:lang w:val="en-US"/>
              </w:rPr>
            </w:pPr>
            <w:r>
              <w:rPr>
                <w:lang w:val="en-US"/>
              </w:rPr>
              <w:t>ONAN/ONAF1/ONAF2</w:t>
            </w:r>
          </w:p>
        </w:tc>
      </w:tr>
      <w:tr w:rsidR="002B4210" w:rsidRPr="00FD0D94" w14:paraId="688F267D" w14:textId="77777777" w:rsidTr="00A467CD">
        <w:trPr>
          <w:trHeight w:val="288"/>
          <w:jc w:val="center"/>
        </w:trPr>
        <w:tc>
          <w:tcPr>
            <w:tcW w:w="4464" w:type="dxa"/>
            <w:shd w:val="clear" w:color="auto" w:fill="DEEAF6" w:themeFill="accent1" w:themeFillTint="33"/>
            <w:vAlign w:val="center"/>
          </w:tcPr>
          <w:p w14:paraId="4987CDE4" w14:textId="77777777" w:rsidR="002B4210" w:rsidRPr="00FD0D94" w:rsidRDefault="002B4210" w:rsidP="00A467CD">
            <w:pPr>
              <w:pStyle w:val="Table"/>
              <w:jc w:val="center"/>
              <w:rPr>
                <w:lang w:val="en-US"/>
              </w:rPr>
            </w:pPr>
            <w:r>
              <w:rPr>
                <w:lang w:val="en-US"/>
              </w:rPr>
              <w:t>Winding configuration:</w:t>
            </w:r>
          </w:p>
        </w:tc>
        <w:tc>
          <w:tcPr>
            <w:tcW w:w="4663" w:type="dxa"/>
            <w:gridSpan w:val="2"/>
            <w:vAlign w:val="center"/>
          </w:tcPr>
          <w:p w14:paraId="79F2896D" w14:textId="77777777" w:rsidR="002B4210" w:rsidRPr="00FD0D94" w:rsidRDefault="002B4210" w:rsidP="00A467CD">
            <w:pPr>
              <w:pStyle w:val="Table"/>
              <w:jc w:val="center"/>
              <w:rPr>
                <w:lang w:val="en-US"/>
              </w:rPr>
            </w:pPr>
            <w:r>
              <w:rPr>
                <w:lang w:val="en-US"/>
              </w:rPr>
              <w:t>YNyn0</w:t>
            </w:r>
          </w:p>
        </w:tc>
      </w:tr>
      <w:tr w:rsidR="002B4210" w:rsidRPr="00FD0D94" w14:paraId="51A73320" w14:textId="77777777" w:rsidTr="00A467CD">
        <w:trPr>
          <w:trHeight w:val="288"/>
          <w:jc w:val="center"/>
        </w:trPr>
        <w:tc>
          <w:tcPr>
            <w:tcW w:w="4464" w:type="dxa"/>
            <w:shd w:val="clear" w:color="auto" w:fill="DEEAF6" w:themeFill="accent1" w:themeFillTint="33"/>
            <w:vAlign w:val="center"/>
          </w:tcPr>
          <w:p w14:paraId="56C4680B" w14:textId="1EE9A8F9" w:rsidR="002B4210" w:rsidRPr="00FD0D94" w:rsidRDefault="002B4210" w:rsidP="00A467CD">
            <w:pPr>
              <w:pStyle w:val="Table"/>
              <w:jc w:val="center"/>
              <w:rPr>
                <w:lang w:val="en-US"/>
              </w:rPr>
            </w:pPr>
            <w:r w:rsidRPr="00572BA9">
              <w:rPr>
                <w:rFonts w:cs="Arial"/>
              </w:rPr>
              <w:t>No load losses [</w:t>
            </w:r>
            <w:r w:rsidR="00F03738">
              <w:rPr>
                <w:rFonts w:cs="Arial"/>
              </w:rPr>
              <w:t>kW</w:t>
            </w:r>
            <w:r w:rsidRPr="00572BA9">
              <w:rPr>
                <w:rFonts w:cs="Arial"/>
              </w:rPr>
              <w:t>]</w:t>
            </w:r>
          </w:p>
        </w:tc>
        <w:tc>
          <w:tcPr>
            <w:tcW w:w="4663" w:type="dxa"/>
            <w:gridSpan w:val="2"/>
            <w:vAlign w:val="center"/>
          </w:tcPr>
          <w:p w14:paraId="47D857A5" w14:textId="7ADF3684" w:rsidR="002B4210" w:rsidRPr="00FD0D94" w:rsidRDefault="001512D5" w:rsidP="00A467CD">
            <w:pPr>
              <w:pStyle w:val="Table"/>
              <w:jc w:val="center"/>
              <w:rPr>
                <w:lang w:val="en-US"/>
              </w:rPr>
            </w:pPr>
            <w:r>
              <w:rPr>
                <w:lang w:val="en-US"/>
              </w:rPr>
              <w:t>1</w:t>
            </w:r>
            <w:r w:rsidR="00F03738">
              <w:rPr>
                <w:lang w:val="en-US"/>
              </w:rPr>
              <w:t>10</w:t>
            </w:r>
          </w:p>
        </w:tc>
      </w:tr>
      <w:tr w:rsidR="002B4210" w:rsidRPr="00FD0D94" w14:paraId="0B14C362" w14:textId="77777777" w:rsidTr="00A467CD">
        <w:trPr>
          <w:trHeight w:val="288"/>
          <w:jc w:val="center"/>
        </w:trPr>
        <w:tc>
          <w:tcPr>
            <w:tcW w:w="4464" w:type="dxa"/>
            <w:vMerge w:val="restart"/>
            <w:shd w:val="clear" w:color="auto" w:fill="DEEAF6" w:themeFill="accent1" w:themeFillTint="33"/>
            <w:vAlign w:val="center"/>
          </w:tcPr>
          <w:p w14:paraId="166138D4" w14:textId="77777777" w:rsidR="002B4210" w:rsidRPr="00FD0D94" w:rsidRDefault="002B4210" w:rsidP="00A467CD">
            <w:pPr>
              <w:pStyle w:val="Table"/>
              <w:jc w:val="center"/>
              <w:rPr>
                <w:lang w:val="en-US"/>
              </w:rPr>
            </w:pPr>
            <w:r>
              <w:rPr>
                <w:lang w:val="en-US"/>
              </w:rPr>
              <w:t>LTC</w:t>
            </w:r>
          </w:p>
        </w:tc>
        <w:tc>
          <w:tcPr>
            <w:tcW w:w="2344" w:type="dxa"/>
            <w:vAlign w:val="center"/>
          </w:tcPr>
          <w:p w14:paraId="2ACDED91" w14:textId="77777777" w:rsidR="002B4210" w:rsidRPr="00FD0D94" w:rsidRDefault="002B4210" w:rsidP="00A467CD">
            <w:pPr>
              <w:pStyle w:val="Table"/>
              <w:jc w:val="center"/>
              <w:rPr>
                <w:lang w:val="en-US"/>
              </w:rPr>
            </w:pPr>
            <w:r w:rsidRPr="00FD0D94">
              <w:rPr>
                <w:lang w:val="en-US"/>
              </w:rPr>
              <w:t>Regulated bus</w:t>
            </w:r>
          </w:p>
        </w:tc>
        <w:tc>
          <w:tcPr>
            <w:tcW w:w="2319" w:type="dxa"/>
            <w:vAlign w:val="center"/>
          </w:tcPr>
          <w:p w14:paraId="391F9145" w14:textId="398BAD8A" w:rsidR="002B4210" w:rsidRPr="00FD0D94" w:rsidRDefault="002B4210" w:rsidP="00A467CD">
            <w:pPr>
              <w:pStyle w:val="Table"/>
              <w:jc w:val="center"/>
              <w:rPr>
                <w:lang w:val="en-US"/>
              </w:rPr>
            </w:pPr>
            <w:r>
              <w:rPr>
                <w:lang w:val="en-US"/>
              </w:rPr>
              <w:t>MV bus</w:t>
            </w:r>
          </w:p>
        </w:tc>
      </w:tr>
      <w:tr w:rsidR="002B4210" w:rsidRPr="00FD0D94" w14:paraId="583C007A" w14:textId="77777777" w:rsidTr="00A467CD">
        <w:trPr>
          <w:trHeight w:val="288"/>
          <w:jc w:val="center"/>
        </w:trPr>
        <w:tc>
          <w:tcPr>
            <w:tcW w:w="4464" w:type="dxa"/>
            <w:vMerge/>
            <w:shd w:val="clear" w:color="auto" w:fill="DEEAF6" w:themeFill="accent1" w:themeFillTint="33"/>
            <w:vAlign w:val="center"/>
          </w:tcPr>
          <w:p w14:paraId="36984CBC" w14:textId="77777777" w:rsidR="002B4210" w:rsidRPr="00FD0D94" w:rsidRDefault="002B4210" w:rsidP="00A467CD">
            <w:pPr>
              <w:pStyle w:val="Table"/>
              <w:jc w:val="center"/>
              <w:rPr>
                <w:lang w:val="en-US"/>
              </w:rPr>
            </w:pPr>
          </w:p>
        </w:tc>
        <w:tc>
          <w:tcPr>
            <w:tcW w:w="2344" w:type="dxa"/>
            <w:vAlign w:val="center"/>
          </w:tcPr>
          <w:p w14:paraId="0BC4A2BD" w14:textId="77777777" w:rsidR="002B4210" w:rsidRPr="00FD0D94" w:rsidRDefault="002B4210" w:rsidP="00A467CD">
            <w:pPr>
              <w:pStyle w:val="Table"/>
              <w:jc w:val="center"/>
              <w:rPr>
                <w:lang w:val="en-US"/>
              </w:rPr>
            </w:pPr>
            <w:r w:rsidRPr="00FD0D94">
              <w:rPr>
                <w:lang w:val="en-US"/>
              </w:rPr>
              <w:t>Min/Max tap</w:t>
            </w:r>
          </w:p>
        </w:tc>
        <w:tc>
          <w:tcPr>
            <w:tcW w:w="2319" w:type="dxa"/>
            <w:vAlign w:val="center"/>
          </w:tcPr>
          <w:p w14:paraId="11A3E95B" w14:textId="77777777" w:rsidR="002B4210" w:rsidRPr="00FD0D94" w:rsidRDefault="002B4210" w:rsidP="00A467CD">
            <w:pPr>
              <w:pStyle w:val="Table"/>
              <w:jc w:val="center"/>
              <w:rPr>
                <w:lang w:val="en-US"/>
              </w:rPr>
            </w:pPr>
            <w:r>
              <w:rPr>
                <w:lang w:val="en-US"/>
              </w:rPr>
              <w:t>±10%</w:t>
            </w:r>
          </w:p>
        </w:tc>
      </w:tr>
      <w:tr w:rsidR="002B4210" w:rsidRPr="00FD0D94" w14:paraId="0E984EE7" w14:textId="77777777" w:rsidTr="00A467CD">
        <w:trPr>
          <w:trHeight w:val="288"/>
          <w:jc w:val="center"/>
        </w:trPr>
        <w:tc>
          <w:tcPr>
            <w:tcW w:w="4464" w:type="dxa"/>
            <w:vMerge/>
            <w:shd w:val="clear" w:color="auto" w:fill="DEEAF6" w:themeFill="accent1" w:themeFillTint="33"/>
            <w:vAlign w:val="center"/>
          </w:tcPr>
          <w:p w14:paraId="10EB3FE9" w14:textId="77777777" w:rsidR="002B4210" w:rsidRPr="00FD0D94" w:rsidRDefault="002B4210" w:rsidP="00A467CD">
            <w:pPr>
              <w:pStyle w:val="Table"/>
              <w:jc w:val="center"/>
              <w:rPr>
                <w:lang w:val="en-US"/>
              </w:rPr>
            </w:pPr>
          </w:p>
        </w:tc>
        <w:tc>
          <w:tcPr>
            <w:tcW w:w="2344" w:type="dxa"/>
            <w:vAlign w:val="center"/>
          </w:tcPr>
          <w:p w14:paraId="2BFF7D3A" w14:textId="77777777" w:rsidR="002B4210" w:rsidRPr="00FD0D94" w:rsidRDefault="002B4210" w:rsidP="00A467CD">
            <w:pPr>
              <w:pStyle w:val="Table"/>
              <w:jc w:val="center"/>
              <w:rPr>
                <w:lang w:val="en-US"/>
              </w:rPr>
            </w:pPr>
            <w:r w:rsidRPr="00FD0D94">
              <w:rPr>
                <w:lang w:val="en-US"/>
              </w:rPr>
              <w:t>Number of taps</w:t>
            </w:r>
          </w:p>
        </w:tc>
        <w:tc>
          <w:tcPr>
            <w:tcW w:w="2319" w:type="dxa"/>
            <w:vAlign w:val="center"/>
          </w:tcPr>
          <w:p w14:paraId="0373DAAA" w14:textId="77777777" w:rsidR="002B4210" w:rsidRPr="00FD0D94" w:rsidRDefault="002B4210" w:rsidP="00A467CD">
            <w:pPr>
              <w:pStyle w:val="Table"/>
              <w:jc w:val="center"/>
              <w:rPr>
                <w:lang w:val="en-US"/>
              </w:rPr>
            </w:pPr>
            <w:r>
              <w:rPr>
                <w:lang w:val="en-US"/>
              </w:rPr>
              <w:t>33</w:t>
            </w:r>
          </w:p>
        </w:tc>
      </w:tr>
      <w:tr w:rsidR="002B4210" w:rsidRPr="00FD0D94" w14:paraId="5993CC3D" w14:textId="77777777" w:rsidTr="00A467CD">
        <w:trPr>
          <w:trHeight w:val="288"/>
          <w:jc w:val="center"/>
        </w:trPr>
        <w:tc>
          <w:tcPr>
            <w:tcW w:w="4464" w:type="dxa"/>
            <w:vMerge w:val="restart"/>
            <w:shd w:val="clear" w:color="auto" w:fill="DEEAF6" w:themeFill="accent1" w:themeFillTint="33"/>
            <w:vAlign w:val="center"/>
          </w:tcPr>
          <w:p w14:paraId="0417AEAA" w14:textId="77777777" w:rsidR="002B4210" w:rsidRPr="00FD0D94" w:rsidRDefault="002B4210" w:rsidP="00A467CD">
            <w:pPr>
              <w:pStyle w:val="Table"/>
              <w:jc w:val="center"/>
              <w:rPr>
                <w:lang w:val="en-US"/>
              </w:rPr>
            </w:pPr>
            <w:r w:rsidRPr="00572BA9">
              <w:rPr>
                <w:rFonts w:cs="Arial"/>
              </w:rPr>
              <w:t>Positive Sequence Impedance [pu 100 MVA base]:</w:t>
            </w:r>
          </w:p>
        </w:tc>
        <w:tc>
          <w:tcPr>
            <w:tcW w:w="2344" w:type="dxa"/>
            <w:vAlign w:val="center"/>
          </w:tcPr>
          <w:p w14:paraId="1B9472D2" w14:textId="77777777" w:rsidR="002B4210" w:rsidRPr="00FD0D94" w:rsidRDefault="002B4210" w:rsidP="00A467CD">
            <w:pPr>
              <w:pStyle w:val="Table"/>
              <w:jc w:val="center"/>
              <w:rPr>
                <w:lang w:val="en-US"/>
              </w:rPr>
            </w:pPr>
            <w:r w:rsidRPr="00A3048C">
              <w:t>Z</w:t>
            </w:r>
          </w:p>
        </w:tc>
        <w:tc>
          <w:tcPr>
            <w:tcW w:w="2319" w:type="dxa"/>
            <w:vAlign w:val="center"/>
          </w:tcPr>
          <w:p w14:paraId="2905AB92" w14:textId="2F4AB133" w:rsidR="002B4210" w:rsidRPr="00FD0D94" w:rsidRDefault="002B4210" w:rsidP="00A467CD">
            <w:pPr>
              <w:pStyle w:val="Table"/>
              <w:jc w:val="center"/>
              <w:rPr>
                <w:lang w:val="en-US"/>
              </w:rPr>
            </w:pPr>
            <w:r>
              <w:rPr>
                <w:lang w:val="en-US"/>
              </w:rPr>
              <w:t>0.</w:t>
            </w:r>
            <w:r w:rsidR="00F03738">
              <w:rPr>
                <w:lang w:val="en-US"/>
              </w:rPr>
              <w:t>0727</w:t>
            </w:r>
          </w:p>
        </w:tc>
      </w:tr>
      <w:tr w:rsidR="002B4210" w:rsidRPr="00FD0D94" w14:paraId="4CF9993B" w14:textId="77777777" w:rsidTr="00A467CD">
        <w:trPr>
          <w:trHeight w:val="288"/>
          <w:jc w:val="center"/>
        </w:trPr>
        <w:tc>
          <w:tcPr>
            <w:tcW w:w="4464" w:type="dxa"/>
            <w:vMerge/>
            <w:shd w:val="clear" w:color="auto" w:fill="DEEAF6" w:themeFill="accent1" w:themeFillTint="33"/>
            <w:vAlign w:val="center"/>
          </w:tcPr>
          <w:p w14:paraId="160F35F3" w14:textId="77777777" w:rsidR="002B4210" w:rsidRPr="00FD0D94" w:rsidRDefault="002B4210" w:rsidP="00A467CD">
            <w:pPr>
              <w:pStyle w:val="Table"/>
              <w:jc w:val="center"/>
              <w:rPr>
                <w:lang w:val="en-US"/>
              </w:rPr>
            </w:pPr>
          </w:p>
        </w:tc>
        <w:tc>
          <w:tcPr>
            <w:tcW w:w="2344" w:type="dxa"/>
            <w:vAlign w:val="center"/>
          </w:tcPr>
          <w:p w14:paraId="6095736E" w14:textId="77777777" w:rsidR="002B4210" w:rsidRPr="00FD0D94" w:rsidRDefault="002B4210" w:rsidP="00A467CD">
            <w:pPr>
              <w:pStyle w:val="Table"/>
              <w:jc w:val="center"/>
              <w:rPr>
                <w:lang w:val="en-US"/>
              </w:rPr>
            </w:pPr>
            <w:r w:rsidRPr="00A3048C">
              <w:t>X/R</w:t>
            </w:r>
          </w:p>
        </w:tc>
        <w:tc>
          <w:tcPr>
            <w:tcW w:w="2319" w:type="dxa"/>
            <w:vAlign w:val="center"/>
          </w:tcPr>
          <w:p w14:paraId="607A4017" w14:textId="2F604082" w:rsidR="002B4210" w:rsidRPr="00FD0D94" w:rsidRDefault="00F03738" w:rsidP="00A467CD">
            <w:pPr>
              <w:pStyle w:val="Table"/>
              <w:jc w:val="center"/>
              <w:rPr>
                <w:lang w:val="en-US"/>
              </w:rPr>
            </w:pPr>
            <w:r>
              <w:rPr>
                <w:lang w:val="en-US"/>
              </w:rPr>
              <w:t>58</w:t>
            </w:r>
          </w:p>
        </w:tc>
      </w:tr>
      <w:tr w:rsidR="002B4210" w:rsidRPr="00FD0D94" w14:paraId="300A43BA" w14:textId="77777777" w:rsidTr="00A467CD">
        <w:trPr>
          <w:trHeight w:val="288"/>
          <w:jc w:val="center"/>
        </w:trPr>
        <w:tc>
          <w:tcPr>
            <w:tcW w:w="4464" w:type="dxa"/>
            <w:vMerge w:val="restart"/>
            <w:shd w:val="clear" w:color="auto" w:fill="DEEAF6" w:themeFill="accent1" w:themeFillTint="33"/>
            <w:vAlign w:val="center"/>
          </w:tcPr>
          <w:p w14:paraId="1E785556" w14:textId="77777777" w:rsidR="002B4210" w:rsidRPr="00FD0D94" w:rsidRDefault="002B4210" w:rsidP="00A467CD">
            <w:pPr>
              <w:pStyle w:val="Table"/>
              <w:jc w:val="center"/>
              <w:rPr>
                <w:lang w:val="en-US"/>
              </w:rPr>
            </w:pPr>
            <w:r>
              <w:rPr>
                <w:rFonts w:cs="Arial"/>
              </w:rPr>
              <w:t>Zero</w:t>
            </w:r>
            <w:r w:rsidRPr="00572BA9">
              <w:rPr>
                <w:rFonts w:cs="Arial"/>
              </w:rPr>
              <w:t xml:space="preserve"> Sequence Impedance [pu 100 MVA base]:</w:t>
            </w:r>
          </w:p>
        </w:tc>
        <w:tc>
          <w:tcPr>
            <w:tcW w:w="2344" w:type="dxa"/>
            <w:vAlign w:val="center"/>
          </w:tcPr>
          <w:p w14:paraId="096E831C" w14:textId="77777777" w:rsidR="002B4210" w:rsidRPr="00A3048C" w:rsidRDefault="002B4210" w:rsidP="00A467CD">
            <w:pPr>
              <w:pStyle w:val="Table"/>
              <w:jc w:val="center"/>
            </w:pPr>
            <w:r w:rsidRPr="00A3048C">
              <w:t>Z</w:t>
            </w:r>
          </w:p>
        </w:tc>
        <w:tc>
          <w:tcPr>
            <w:tcW w:w="2319" w:type="dxa"/>
            <w:vAlign w:val="center"/>
          </w:tcPr>
          <w:p w14:paraId="6FA88BDB" w14:textId="32E21A28" w:rsidR="002B4210" w:rsidRDefault="002B4210" w:rsidP="00A467CD">
            <w:pPr>
              <w:pStyle w:val="Table"/>
              <w:jc w:val="center"/>
              <w:rPr>
                <w:lang w:val="en-US"/>
              </w:rPr>
            </w:pPr>
            <w:r>
              <w:rPr>
                <w:lang w:val="en-US"/>
              </w:rPr>
              <w:t>0.</w:t>
            </w:r>
            <w:r w:rsidR="00F03738">
              <w:rPr>
                <w:lang w:val="en-US"/>
              </w:rPr>
              <w:t>0727</w:t>
            </w:r>
          </w:p>
        </w:tc>
      </w:tr>
      <w:tr w:rsidR="002B4210" w:rsidRPr="00FD0D94" w14:paraId="4318A0E5" w14:textId="77777777" w:rsidTr="00A467CD">
        <w:trPr>
          <w:trHeight w:val="288"/>
          <w:jc w:val="center"/>
        </w:trPr>
        <w:tc>
          <w:tcPr>
            <w:tcW w:w="4464" w:type="dxa"/>
            <w:vMerge/>
            <w:shd w:val="clear" w:color="auto" w:fill="DEEAF6" w:themeFill="accent1" w:themeFillTint="33"/>
            <w:vAlign w:val="center"/>
          </w:tcPr>
          <w:p w14:paraId="14D4F118" w14:textId="77777777" w:rsidR="002B4210" w:rsidRPr="00FD0D94" w:rsidRDefault="002B4210" w:rsidP="00A467CD">
            <w:pPr>
              <w:pStyle w:val="Table"/>
              <w:jc w:val="center"/>
              <w:rPr>
                <w:lang w:val="en-US"/>
              </w:rPr>
            </w:pPr>
          </w:p>
        </w:tc>
        <w:tc>
          <w:tcPr>
            <w:tcW w:w="2344" w:type="dxa"/>
            <w:vAlign w:val="center"/>
          </w:tcPr>
          <w:p w14:paraId="4831D3E0" w14:textId="77777777" w:rsidR="002B4210" w:rsidRPr="00A3048C" w:rsidRDefault="002B4210" w:rsidP="00A467CD">
            <w:pPr>
              <w:pStyle w:val="Table"/>
              <w:jc w:val="center"/>
            </w:pPr>
            <w:r w:rsidRPr="00A3048C">
              <w:t>X/R</w:t>
            </w:r>
          </w:p>
        </w:tc>
        <w:tc>
          <w:tcPr>
            <w:tcW w:w="2319" w:type="dxa"/>
            <w:vAlign w:val="center"/>
          </w:tcPr>
          <w:p w14:paraId="3A9A0E05" w14:textId="3F502186" w:rsidR="002B4210" w:rsidRDefault="00F03738" w:rsidP="00A467CD">
            <w:pPr>
              <w:pStyle w:val="Table"/>
              <w:jc w:val="center"/>
              <w:rPr>
                <w:lang w:val="en-US"/>
              </w:rPr>
            </w:pPr>
            <w:r>
              <w:rPr>
                <w:lang w:val="en-US"/>
              </w:rPr>
              <w:t>58</w:t>
            </w:r>
          </w:p>
        </w:tc>
      </w:tr>
    </w:tbl>
    <w:p w14:paraId="386AA6A0" w14:textId="77777777" w:rsidR="00FC437E" w:rsidRDefault="00FC437E" w:rsidP="00005D3D">
      <w:pPr>
        <w:pStyle w:val="NoSpacing"/>
      </w:pPr>
    </w:p>
    <w:p w14:paraId="73D59931" w14:textId="25869E11" w:rsidR="00623BF4" w:rsidRPr="00005D3D" w:rsidRDefault="00623BF4" w:rsidP="00005D3D">
      <w:pPr>
        <w:pStyle w:val="NoSpacing"/>
        <w:rPr>
          <w:rFonts w:eastAsiaTheme="minorHAnsi"/>
        </w:rPr>
      </w:pPr>
      <w:r>
        <w:br w:type="page"/>
      </w:r>
    </w:p>
    <w:p w14:paraId="6B7332EE" w14:textId="4971F777" w:rsidR="007A40EF" w:rsidRPr="00097392" w:rsidRDefault="007A40EF" w:rsidP="00F2633A">
      <w:pPr>
        <w:pStyle w:val="Appendix"/>
      </w:pPr>
      <w:bookmarkStart w:id="116" w:name="Appendix_2"/>
      <w:bookmarkStart w:id="117" w:name="_Toc48890429"/>
      <w:r w:rsidRPr="00554DC1">
        <w:lastRenderedPageBreak/>
        <w:t xml:space="preserve">Appendix </w:t>
      </w:r>
      <w:r w:rsidR="002E6D4C">
        <w:rPr>
          <w:noProof/>
        </w:rPr>
        <w:fldChar w:fldCharType="begin"/>
      </w:r>
      <w:r w:rsidR="002E6D4C">
        <w:rPr>
          <w:noProof/>
        </w:rPr>
        <w:instrText xml:space="preserve"> SEQ Appendix \* ARABIC </w:instrText>
      </w:r>
      <w:r w:rsidR="002E6D4C">
        <w:rPr>
          <w:noProof/>
        </w:rPr>
        <w:fldChar w:fldCharType="separate"/>
      </w:r>
      <w:r w:rsidR="007F215C">
        <w:rPr>
          <w:noProof/>
        </w:rPr>
        <w:t>2</w:t>
      </w:r>
      <w:r w:rsidR="002E6D4C">
        <w:rPr>
          <w:noProof/>
        </w:rPr>
        <w:fldChar w:fldCharType="end"/>
      </w:r>
      <w:bookmarkEnd w:id="58"/>
      <w:bookmarkEnd w:id="116"/>
      <w:r w:rsidRPr="00554DC1">
        <w:t xml:space="preserve">. </w:t>
      </w:r>
      <w:r>
        <w:t xml:space="preserve">Collection </w:t>
      </w:r>
      <w:r w:rsidR="00042805">
        <w:t>S</w:t>
      </w:r>
      <w:r>
        <w:t>ystem Design</w:t>
      </w:r>
      <w:bookmarkEnd w:id="59"/>
      <w:bookmarkEnd w:id="117"/>
    </w:p>
    <w:p w14:paraId="46CAD36C" w14:textId="63D39D10" w:rsidR="00FC437E" w:rsidRDefault="00FC437E" w:rsidP="00FC437E">
      <w:pPr>
        <w:pStyle w:val="ParagraphBody"/>
      </w:pPr>
      <w:r w:rsidRPr="00F16249">
        <w:t xml:space="preserve">The study was based on the collector system as of </w:t>
      </w:r>
      <w:r w:rsidR="0042646B">
        <w:t>0</w:t>
      </w:r>
      <w:r w:rsidR="00C91FDB">
        <w:t>7</w:t>
      </w:r>
      <w:r w:rsidRPr="00F16249">
        <w:t>/</w:t>
      </w:r>
      <w:r w:rsidR="00097D92">
        <w:t>1</w:t>
      </w:r>
      <w:r w:rsidR="00C91FDB">
        <w:t>7</w:t>
      </w:r>
      <w:r w:rsidRPr="00F16249">
        <w:t>/20</w:t>
      </w:r>
      <w:r w:rsidR="0042646B">
        <w:t>20</w:t>
      </w:r>
      <w:r w:rsidRPr="00F16249">
        <w:t>.</w:t>
      </w:r>
    </w:p>
    <w:p w14:paraId="5ECBC982" w14:textId="776AFB98" w:rsidR="0042646B" w:rsidRDefault="0042646B" w:rsidP="00FC437E">
      <w:pPr>
        <w:pStyle w:val="NoSpacing"/>
      </w:pP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40"/>
        <w:gridCol w:w="1440"/>
        <w:gridCol w:w="1803"/>
        <w:gridCol w:w="1440"/>
      </w:tblGrid>
      <w:tr w:rsidR="00097D92" w:rsidRPr="00B83130" w14:paraId="7490DA65" w14:textId="77777777" w:rsidTr="00781F14">
        <w:trPr>
          <w:trHeight w:val="432"/>
          <w:tblHeader/>
          <w:jc w:val="center"/>
        </w:trPr>
        <w:tc>
          <w:tcPr>
            <w:tcW w:w="960" w:type="dxa"/>
            <w:shd w:val="clear" w:color="auto" w:fill="DEEAF6" w:themeFill="accent1" w:themeFillTint="33"/>
            <w:noWrap/>
            <w:vAlign w:val="center"/>
            <w:hideMark/>
          </w:tcPr>
          <w:p w14:paraId="1935156F" w14:textId="77777777" w:rsidR="00097D92" w:rsidRPr="00781F14" w:rsidRDefault="00097D92" w:rsidP="00781F14">
            <w:pPr>
              <w:pStyle w:val="TableHeader"/>
              <w:rPr>
                <w:sz w:val="18"/>
                <w:szCs w:val="18"/>
              </w:rPr>
            </w:pPr>
            <w:r w:rsidRPr="00781F14">
              <w:rPr>
                <w:sz w:val="18"/>
                <w:szCs w:val="18"/>
              </w:rPr>
              <w:t>Feeder</w:t>
            </w:r>
          </w:p>
        </w:tc>
        <w:tc>
          <w:tcPr>
            <w:tcW w:w="1440" w:type="dxa"/>
            <w:shd w:val="clear" w:color="auto" w:fill="DEEAF6" w:themeFill="accent1" w:themeFillTint="33"/>
            <w:noWrap/>
            <w:vAlign w:val="center"/>
            <w:hideMark/>
          </w:tcPr>
          <w:p w14:paraId="248403B1" w14:textId="77777777" w:rsidR="00097D92" w:rsidRPr="00781F14" w:rsidRDefault="00097D92" w:rsidP="00781F14">
            <w:pPr>
              <w:pStyle w:val="TableHeader"/>
              <w:rPr>
                <w:sz w:val="18"/>
                <w:szCs w:val="18"/>
              </w:rPr>
            </w:pPr>
            <w:r w:rsidRPr="00781F14">
              <w:rPr>
                <w:sz w:val="18"/>
                <w:szCs w:val="18"/>
              </w:rPr>
              <w:t>From Node</w:t>
            </w:r>
          </w:p>
        </w:tc>
        <w:tc>
          <w:tcPr>
            <w:tcW w:w="1440" w:type="dxa"/>
            <w:shd w:val="clear" w:color="auto" w:fill="DEEAF6" w:themeFill="accent1" w:themeFillTint="33"/>
            <w:noWrap/>
            <w:vAlign w:val="center"/>
            <w:hideMark/>
          </w:tcPr>
          <w:p w14:paraId="778E51E6" w14:textId="77777777" w:rsidR="00097D92" w:rsidRPr="00781F14" w:rsidRDefault="00097D92" w:rsidP="00781F14">
            <w:pPr>
              <w:pStyle w:val="TableHeader"/>
              <w:rPr>
                <w:sz w:val="18"/>
                <w:szCs w:val="18"/>
              </w:rPr>
            </w:pPr>
            <w:r w:rsidRPr="00781F14">
              <w:rPr>
                <w:sz w:val="18"/>
                <w:szCs w:val="18"/>
              </w:rPr>
              <w:t>To Node</w:t>
            </w:r>
          </w:p>
        </w:tc>
        <w:tc>
          <w:tcPr>
            <w:tcW w:w="1803" w:type="dxa"/>
            <w:shd w:val="clear" w:color="auto" w:fill="DEEAF6" w:themeFill="accent1" w:themeFillTint="33"/>
            <w:noWrap/>
            <w:vAlign w:val="center"/>
            <w:hideMark/>
          </w:tcPr>
          <w:p w14:paraId="29E8D207" w14:textId="77777777" w:rsidR="00097D92" w:rsidRPr="00781F14" w:rsidRDefault="00097D92" w:rsidP="00781F14">
            <w:pPr>
              <w:pStyle w:val="TableHeader"/>
              <w:rPr>
                <w:sz w:val="18"/>
                <w:szCs w:val="18"/>
              </w:rPr>
            </w:pPr>
            <w:r w:rsidRPr="00781F14">
              <w:rPr>
                <w:sz w:val="18"/>
                <w:szCs w:val="18"/>
              </w:rPr>
              <w:t>Length [ft]</w:t>
            </w:r>
          </w:p>
        </w:tc>
        <w:tc>
          <w:tcPr>
            <w:tcW w:w="1440" w:type="dxa"/>
            <w:shd w:val="clear" w:color="auto" w:fill="DEEAF6" w:themeFill="accent1" w:themeFillTint="33"/>
            <w:noWrap/>
            <w:vAlign w:val="center"/>
            <w:hideMark/>
          </w:tcPr>
          <w:p w14:paraId="63CE188E" w14:textId="77777777" w:rsidR="00097D92" w:rsidRPr="00781F14" w:rsidRDefault="00097D92" w:rsidP="00781F14">
            <w:pPr>
              <w:pStyle w:val="TableHeader"/>
              <w:rPr>
                <w:sz w:val="18"/>
                <w:szCs w:val="18"/>
              </w:rPr>
            </w:pPr>
            <w:r w:rsidRPr="00781F14">
              <w:rPr>
                <w:sz w:val="18"/>
                <w:szCs w:val="18"/>
              </w:rPr>
              <w:t>Cable Size</w:t>
            </w:r>
          </w:p>
        </w:tc>
      </w:tr>
      <w:tr w:rsidR="001E3F16" w:rsidRPr="00B83130" w14:paraId="5A3CBD8B" w14:textId="77777777" w:rsidTr="00781F14">
        <w:trPr>
          <w:trHeight w:val="288"/>
          <w:jc w:val="center"/>
        </w:trPr>
        <w:tc>
          <w:tcPr>
            <w:tcW w:w="960" w:type="dxa"/>
            <w:shd w:val="clear" w:color="auto" w:fill="auto"/>
            <w:noWrap/>
            <w:vAlign w:val="center"/>
            <w:hideMark/>
          </w:tcPr>
          <w:p w14:paraId="74175A96" w14:textId="77777777" w:rsidR="001E3F16" w:rsidRPr="00781F14" w:rsidRDefault="001E3F16" w:rsidP="00781F14">
            <w:pPr>
              <w:pStyle w:val="Table"/>
              <w:rPr>
                <w:rFonts w:cs="Arial"/>
                <w:lang w:val="en-US"/>
              </w:rPr>
            </w:pPr>
            <w:r w:rsidRPr="00781F14">
              <w:rPr>
                <w:rFonts w:cs="Arial"/>
                <w:lang w:val="en-US"/>
              </w:rPr>
              <w:t>11</w:t>
            </w:r>
          </w:p>
        </w:tc>
        <w:tc>
          <w:tcPr>
            <w:tcW w:w="1440" w:type="dxa"/>
            <w:shd w:val="clear" w:color="auto" w:fill="auto"/>
            <w:noWrap/>
            <w:vAlign w:val="center"/>
            <w:hideMark/>
          </w:tcPr>
          <w:p w14:paraId="3EFB1D1C" w14:textId="77777777" w:rsidR="001E3F16" w:rsidRPr="00781F14" w:rsidRDefault="001E3F16" w:rsidP="00781F14">
            <w:pPr>
              <w:pStyle w:val="Table"/>
              <w:rPr>
                <w:rFonts w:cs="Arial"/>
                <w:lang w:val="en-US"/>
              </w:rPr>
            </w:pPr>
            <w:r w:rsidRPr="00781F14">
              <w:rPr>
                <w:rFonts w:cs="Arial"/>
                <w:lang w:val="en-US"/>
              </w:rPr>
              <w:t>T02</w:t>
            </w:r>
          </w:p>
        </w:tc>
        <w:tc>
          <w:tcPr>
            <w:tcW w:w="1440" w:type="dxa"/>
            <w:shd w:val="clear" w:color="auto" w:fill="auto"/>
            <w:noWrap/>
            <w:vAlign w:val="center"/>
            <w:hideMark/>
          </w:tcPr>
          <w:p w14:paraId="42989550" w14:textId="77777777" w:rsidR="001E3F16" w:rsidRPr="00781F14" w:rsidRDefault="001E3F16" w:rsidP="00781F14">
            <w:pPr>
              <w:pStyle w:val="Table"/>
              <w:rPr>
                <w:rFonts w:cs="Arial"/>
                <w:lang w:val="en-US"/>
              </w:rPr>
            </w:pPr>
            <w:r w:rsidRPr="00781F14">
              <w:rPr>
                <w:rFonts w:cs="Arial"/>
                <w:lang w:val="en-US"/>
              </w:rPr>
              <w:t>JB11A-1</w:t>
            </w:r>
          </w:p>
        </w:tc>
        <w:tc>
          <w:tcPr>
            <w:tcW w:w="1803" w:type="dxa"/>
            <w:shd w:val="clear" w:color="auto" w:fill="auto"/>
            <w:noWrap/>
            <w:vAlign w:val="center"/>
            <w:hideMark/>
          </w:tcPr>
          <w:p w14:paraId="72A4E53E" w14:textId="3BC7C3A1" w:rsidR="001E3F16" w:rsidRPr="00781F14" w:rsidRDefault="001E3F16" w:rsidP="00781F14">
            <w:pPr>
              <w:pStyle w:val="Table"/>
              <w:rPr>
                <w:rFonts w:cs="Arial"/>
                <w:lang w:val="en-US"/>
              </w:rPr>
            </w:pPr>
            <w:r w:rsidRPr="00781F14">
              <w:rPr>
                <w:rFonts w:cs="Arial"/>
                <w:color w:val="000000"/>
              </w:rPr>
              <w:t>2163.139</w:t>
            </w:r>
          </w:p>
        </w:tc>
        <w:tc>
          <w:tcPr>
            <w:tcW w:w="1440" w:type="dxa"/>
            <w:shd w:val="clear" w:color="auto" w:fill="auto"/>
            <w:noWrap/>
            <w:vAlign w:val="center"/>
            <w:hideMark/>
          </w:tcPr>
          <w:p w14:paraId="3AFB6ACB" w14:textId="77777777" w:rsidR="001E3F16" w:rsidRPr="00781F14" w:rsidRDefault="001E3F16" w:rsidP="00781F14">
            <w:pPr>
              <w:pStyle w:val="Table"/>
              <w:rPr>
                <w:rFonts w:cs="Arial"/>
                <w:lang w:val="en-US"/>
              </w:rPr>
            </w:pPr>
            <w:r w:rsidRPr="00781F14">
              <w:rPr>
                <w:rFonts w:cs="Arial"/>
                <w:lang w:val="en-US"/>
              </w:rPr>
              <w:t>'4/0'</w:t>
            </w:r>
          </w:p>
        </w:tc>
      </w:tr>
      <w:tr w:rsidR="001E3F16" w:rsidRPr="00B83130" w14:paraId="29FDD133" w14:textId="77777777" w:rsidTr="00781F14">
        <w:trPr>
          <w:trHeight w:val="288"/>
          <w:jc w:val="center"/>
        </w:trPr>
        <w:tc>
          <w:tcPr>
            <w:tcW w:w="960" w:type="dxa"/>
            <w:shd w:val="clear" w:color="auto" w:fill="auto"/>
            <w:noWrap/>
            <w:vAlign w:val="center"/>
            <w:hideMark/>
          </w:tcPr>
          <w:p w14:paraId="6740687E" w14:textId="77777777" w:rsidR="001E3F16" w:rsidRPr="00781F14" w:rsidRDefault="001E3F16" w:rsidP="00781F14">
            <w:pPr>
              <w:pStyle w:val="Table"/>
              <w:rPr>
                <w:rFonts w:cs="Arial"/>
                <w:lang w:val="en-US"/>
              </w:rPr>
            </w:pPr>
            <w:r w:rsidRPr="00781F14">
              <w:rPr>
                <w:rFonts w:cs="Arial"/>
                <w:lang w:val="en-US"/>
              </w:rPr>
              <w:t>11</w:t>
            </w:r>
          </w:p>
        </w:tc>
        <w:tc>
          <w:tcPr>
            <w:tcW w:w="1440" w:type="dxa"/>
            <w:shd w:val="clear" w:color="auto" w:fill="auto"/>
            <w:noWrap/>
            <w:vAlign w:val="center"/>
            <w:hideMark/>
          </w:tcPr>
          <w:p w14:paraId="2CF5924D" w14:textId="77777777" w:rsidR="001E3F16" w:rsidRPr="00781F14" w:rsidRDefault="001E3F16" w:rsidP="00781F14">
            <w:pPr>
              <w:pStyle w:val="Table"/>
              <w:rPr>
                <w:rFonts w:cs="Arial"/>
                <w:lang w:val="en-US"/>
              </w:rPr>
            </w:pPr>
            <w:r w:rsidRPr="00781F14">
              <w:rPr>
                <w:rFonts w:cs="Arial"/>
                <w:lang w:val="en-US"/>
              </w:rPr>
              <w:t>T03</w:t>
            </w:r>
          </w:p>
        </w:tc>
        <w:tc>
          <w:tcPr>
            <w:tcW w:w="1440" w:type="dxa"/>
            <w:shd w:val="clear" w:color="auto" w:fill="auto"/>
            <w:noWrap/>
            <w:vAlign w:val="center"/>
            <w:hideMark/>
          </w:tcPr>
          <w:p w14:paraId="63FA565B" w14:textId="77777777" w:rsidR="001E3F16" w:rsidRPr="00781F14" w:rsidRDefault="001E3F16" w:rsidP="00781F14">
            <w:pPr>
              <w:pStyle w:val="Table"/>
              <w:rPr>
                <w:rFonts w:cs="Arial"/>
                <w:lang w:val="en-US"/>
              </w:rPr>
            </w:pPr>
            <w:r w:rsidRPr="00781F14">
              <w:rPr>
                <w:rFonts w:cs="Arial"/>
                <w:lang w:val="en-US"/>
              </w:rPr>
              <w:t>T02</w:t>
            </w:r>
          </w:p>
        </w:tc>
        <w:tc>
          <w:tcPr>
            <w:tcW w:w="1803" w:type="dxa"/>
            <w:shd w:val="clear" w:color="auto" w:fill="auto"/>
            <w:noWrap/>
            <w:vAlign w:val="center"/>
            <w:hideMark/>
          </w:tcPr>
          <w:p w14:paraId="15CFDEB7" w14:textId="1BC74CCA" w:rsidR="001E3F16" w:rsidRPr="00781F14" w:rsidRDefault="001E3F16" w:rsidP="00781F14">
            <w:pPr>
              <w:pStyle w:val="Table"/>
              <w:rPr>
                <w:rFonts w:cs="Arial"/>
                <w:lang w:val="en-US"/>
              </w:rPr>
            </w:pPr>
            <w:r w:rsidRPr="00781F14">
              <w:rPr>
                <w:rFonts w:cs="Arial"/>
                <w:color w:val="000000"/>
              </w:rPr>
              <w:t>1666.348</w:t>
            </w:r>
          </w:p>
        </w:tc>
        <w:tc>
          <w:tcPr>
            <w:tcW w:w="1440" w:type="dxa"/>
            <w:shd w:val="clear" w:color="auto" w:fill="auto"/>
            <w:noWrap/>
            <w:vAlign w:val="center"/>
            <w:hideMark/>
          </w:tcPr>
          <w:p w14:paraId="629FDD68" w14:textId="77777777" w:rsidR="001E3F16" w:rsidRPr="00781F14" w:rsidRDefault="001E3F16" w:rsidP="00781F14">
            <w:pPr>
              <w:pStyle w:val="Table"/>
              <w:rPr>
                <w:rFonts w:cs="Arial"/>
                <w:lang w:val="en-US"/>
              </w:rPr>
            </w:pPr>
            <w:r w:rsidRPr="00781F14">
              <w:rPr>
                <w:rFonts w:cs="Arial"/>
                <w:lang w:val="en-US"/>
              </w:rPr>
              <w:t>'4/0'</w:t>
            </w:r>
          </w:p>
        </w:tc>
      </w:tr>
      <w:tr w:rsidR="001E3F16" w:rsidRPr="00B83130" w14:paraId="3CCC726F" w14:textId="77777777" w:rsidTr="00781F14">
        <w:trPr>
          <w:trHeight w:val="288"/>
          <w:jc w:val="center"/>
        </w:trPr>
        <w:tc>
          <w:tcPr>
            <w:tcW w:w="960" w:type="dxa"/>
            <w:shd w:val="clear" w:color="auto" w:fill="auto"/>
            <w:noWrap/>
            <w:vAlign w:val="center"/>
            <w:hideMark/>
          </w:tcPr>
          <w:p w14:paraId="094F5305" w14:textId="77777777" w:rsidR="001E3F16" w:rsidRPr="00781F14" w:rsidRDefault="001E3F16" w:rsidP="00781F14">
            <w:pPr>
              <w:pStyle w:val="Table"/>
              <w:rPr>
                <w:rFonts w:cs="Arial"/>
                <w:lang w:val="en-US"/>
              </w:rPr>
            </w:pPr>
            <w:r w:rsidRPr="00781F14">
              <w:rPr>
                <w:rFonts w:cs="Arial"/>
                <w:lang w:val="en-US"/>
              </w:rPr>
              <w:t>11</w:t>
            </w:r>
          </w:p>
        </w:tc>
        <w:tc>
          <w:tcPr>
            <w:tcW w:w="1440" w:type="dxa"/>
            <w:shd w:val="clear" w:color="auto" w:fill="auto"/>
            <w:noWrap/>
            <w:vAlign w:val="center"/>
            <w:hideMark/>
          </w:tcPr>
          <w:p w14:paraId="433090DA" w14:textId="77777777" w:rsidR="001E3F16" w:rsidRPr="00781F14" w:rsidRDefault="001E3F16" w:rsidP="00781F14">
            <w:pPr>
              <w:pStyle w:val="Table"/>
              <w:rPr>
                <w:rFonts w:cs="Arial"/>
                <w:lang w:val="en-US"/>
              </w:rPr>
            </w:pPr>
            <w:r w:rsidRPr="00781F14">
              <w:rPr>
                <w:rFonts w:cs="Arial"/>
                <w:lang w:val="en-US"/>
              </w:rPr>
              <w:t>T04</w:t>
            </w:r>
          </w:p>
        </w:tc>
        <w:tc>
          <w:tcPr>
            <w:tcW w:w="1440" w:type="dxa"/>
            <w:shd w:val="clear" w:color="auto" w:fill="auto"/>
            <w:noWrap/>
            <w:vAlign w:val="center"/>
            <w:hideMark/>
          </w:tcPr>
          <w:p w14:paraId="3931D137" w14:textId="77777777" w:rsidR="001E3F16" w:rsidRPr="00781F14" w:rsidRDefault="001E3F16" w:rsidP="00781F14">
            <w:pPr>
              <w:pStyle w:val="Table"/>
              <w:rPr>
                <w:rFonts w:cs="Arial"/>
                <w:lang w:val="en-US"/>
              </w:rPr>
            </w:pPr>
            <w:r w:rsidRPr="00781F14">
              <w:rPr>
                <w:rFonts w:cs="Arial"/>
                <w:lang w:val="en-US"/>
              </w:rPr>
              <w:t>JB11A-1</w:t>
            </w:r>
          </w:p>
        </w:tc>
        <w:tc>
          <w:tcPr>
            <w:tcW w:w="1803" w:type="dxa"/>
            <w:shd w:val="clear" w:color="auto" w:fill="auto"/>
            <w:noWrap/>
            <w:vAlign w:val="center"/>
            <w:hideMark/>
          </w:tcPr>
          <w:p w14:paraId="4733F289" w14:textId="4A546875" w:rsidR="001E3F16" w:rsidRPr="00781F14" w:rsidRDefault="001E3F16" w:rsidP="00781F14">
            <w:pPr>
              <w:pStyle w:val="Table"/>
              <w:rPr>
                <w:rFonts w:cs="Arial"/>
                <w:lang w:val="en-US"/>
              </w:rPr>
            </w:pPr>
            <w:r w:rsidRPr="00781F14">
              <w:rPr>
                <w:rFonts w:cs="Arial"/>
                <w:color w:val="000000"/>
              </w:rPr>
              <w:t>1883.32</w:t>
            </w:r>
          </w:p>
        </w:tc>
        <w:tc>
          <w:tcPr>
            <w:tcW w:w="1440" w:type="dxa"/>
            <w:shd w:val="clear" w:color="auto" w:fill="auto"/>
            <w:noWrap/>
            <w:vAlign w:val="center"/>
            <w:hideMark/>
          </w:tcPr>
          <w:p w14:paraId="2EEC5D85" w14:textId="77777777" w:rsidR="001E3F16" w:rsidRPr="00781F14" w:rsidRDefault="001E3F16" w:rsidP="00781F14">
            <w:pPr>
              <w:pStyle w:val="Table"/>
              <w:rPr>
                <w:rFonts w:cs="Arial"/>
                <w:lang w:val="en-US"/>
              </w:rPr>
            </w:pPr>
            <w:r w:rsidRPr="00781F14">
              <w:rPr>
                <w:rFonts w:cs="Arial"/>
                <w:lang w:val="en-US"/>
              </w:rPr>
              <w:t>'4/0'</w:t>
            </w:r>
          </w:p>
        </w:tc>
      </w:tr>
      <w:tr w:rsidR="001E3F16" w:rsidRPr="00B83130" w14:paraId="7C49F5D2" w14:textId="77777777" w:rsidTr="00781F14">
        <w:trPr>
          <w:trHeight w:val="288"/>
          <w:jc w:val="center"/>
        </w:trPr>
        <w:tc>
          <w:tcPr>
            <w:tcW w:w="960" w:type="dxa"/>
            <w:shd w:val="clear" w:color="auto" w:fill="auto"/>
            <w:noWrap/>
            <w:vAlign w:val="center"/>
            <w:hideMark/>
          </w:tcPr>
          <w:p w14:paraId="0A4EF23B" w14:textId="77777777" w:rsidR="001E3F16" w:rsidRPr="00781F14" w:rsidRDefault="001E3F16" w:rsidP="00781F14">
            <w:pPr>
              <w:pStyle w:val="Table"/>
              <w:rPr>
                <w:rFonts w:cs="Arial"/>
                <w:lang w:val="en-US"/>
              </w:rPr>
            </w:pPr>
            <w:r w:rsidRPr="00781F14">
              <w:rPr>
                <w:rFonts w:cs="Arial"/>
                <w:lang w:val="en-US"/>
              </w:rPr>
              <w:t>11</w:t>
            </w:r>
          </w:p>
        </w:tc>
        <w:tc>
          <w:tcPr>
            <w:tcW w:w="1440" w:type="dxa"/>
            <w:shd w:val="clear" w:color="auto" w:fill="auto"/>
            <w:noWrap/>
            <w:vAlign w:val="center"/>
            <w:hideMark/>
          </w:tcPr>
          <w:p w14:paraId="11AF761D" w14:textId="77777777" w:rsidR="001E3F16" w:rsidRPr="00781F14" w:rsidRDefault="001E3F16" w:rsidP="00781F14">
            <w:pPr>
              <w:pStyle w:val="Table"/>
              <w:rPr>
                <w:rFonts w:cs="Arial"/>
                <w:lang w:val="en-US"/>
              </w:rPr>
            </w:pPr>
            <w:r w:rsidRPr="00781F14">
              <w:rPr>
                <w:rFonts w:cs="Arial"/>
                <w:lang w:val="en-US"/>
              </w:rPr>
              <w:t>T01</w:t>
            </w:r>
          </w:p>
        </w:tc>
        <w:tc>
          <w:tcPr>
            <w:tcW w:w="1440" w:type="dxa"/>
            <w:shd w:val="clear" w:color="auto" w:fill="auto"/>
            <w:noWrap/>
            <w:vAlign w:val="center"/>
            <w:hideMark/>
          </w:tcPr>
          <w:p w14:paraId="1352DE40" w14:textId="77777777" w:rsidR="001E3F16" w:rsidRPr="00781F14" w:rsidRDefault="001E3F16" w:rsidP="00781F14">
            <w:pPr>
              <w:pStyle w:val="Table"/>
              <w:rPr>
                <w:rFonts w:cs="Arial"/>
                <w:lang w:val="en-US"/>
              </w:rPr>
            </w:pPr>
            <w:r w:rsidRPr="00781F14">
              <w:rPr>
                <w:rFonts w:cs="Arial"/>
                <w:lang w:val="en-US"/>
              </w:rPr>
              <w:t>fdr11A</w:t>
            </w:r>
          </w:p>
        </w:tc>
        <w:tc>
          <w:tcPr>
            <w:tcW w:w="1803" w:type="dxa"/>
            <w:shd w:val="clear" w:color="auto" w:fill="auto"/>
            <w:noWrap/>
            <w:vAlign w:val="center"/>
            <w:hideMark/>
          </w:tcPr>
          <w:p w14:paraId="6D24FB10" w14:textId="42BC248B" w:rsidR="001E3F16" w:rsidRPr="00781F14" w:rsidRDefault="001E3F16" w:rsidP="00781F14">
            <w:pPr>
              <w:pStyle w:val="Table"/>
              <w:rPr>
                <w:rFonts w:cs="Arial"/>
                <w:lang w:val="en-US"/>
              </w:rPr>
            </w:pPr>
            <w:r w:rsidRPr="00781F14">
              <w:rPr>
                <w:rFonts w:cs="Arial"/>
                <w:color w:val="000000"/>
              </w:rPr>
              <w:t>4604.604</w:t>
            </w:r>
          </w:p>
        </w:tc>
        <w:tc>
          <w:tcPr>
            <w:tcW w:w="1440" w:type="dxa"/>
            <w:shd w:val="clear" w:color="auto" w:fill="auto"/>
            <w:noWrap/>
            <w:vAlign w:val="center"/>
            <w:hideMark/>
          </w:tcPr>
          <w:p w14:paraId="3EC08F65" w14:textId="77777777" w:rsidR="001E3F16" w:rsidRPr="00781F14" w:rsidRDefault="001E3F16" w:rsidP="00781F14">
            <w:pPr>
              <w:pStyle w:val="Table"/>
              <w:rPr>
                <w:rFonts w:cs="Arial"/>
                <w:lang w:val="en-US"/>
              </w:rPr>
            </w:pPr>
            <w:r w:rsidRPr="00781F14">
              <w:rPr>
                <w:rFonts w:cs="Arial"/>
                <w:lang w:val="en-US"/>
              </w:rPr>
              <w:t>'1250'</w:t>
            </w:r>
          </w:p>
        </w:tc>
      </w:tr>
      <w:tr w:rsidR="00097D92" w:rsidRPr="00B83130" w14:paraId="2362A83E" w14:textId="77777777" w:rsidTr="00781F14">
        <w:trPr>
          <w:trHeight w:val="288"/>
          <w:jc w:val="center"/>
        </w:trPr>
        <w:tc>
          <w:tcPr>
            <w:tcW w:w="960" w:type="dxa"/>
            <w:shd w:val="clear" w:color="auto" w:fill="auto"/>
            <w:noWrap/>
            <w:vAlign w:val="center"/>
            <w:hideMark/>
          </w:tcPr>
          <w:p w14:paraId="3C687B37" w14:textId="77777777" w:rsidR="00097D92" w:rsidRPr="00781F14" w:rsidRDefault="00097D92" w:rsidP="00781F14">
            <w:pPr>
              <w:pStyle w:val="Table"/>
              <w:rPr>
                <w:rFonts w:cs="Arial"/>
                <w:lang w:val="en-US"/>
              </w:rPr>
            </w:pPr>
            <w:r w:rsidRPr="00781F14">
              <w:rPr>
                <w:rFonts w:cs="Arial"/>
                <w:lang w:val="en-US"/>
              </w:rPr>
              <w:t>11</w:t>
            </w:r>
          </w:p>
        </w:tc>
        <w:tc>
          <w:tcPr>
            <w:tcW w:w="1440" w:type="dxa"/>
            <w:shd w:val="clear" w:color="auto" w:fill="auto"/>
            <w:noWrap/>
            <w:vAlign w:val="center"/>
            <w:hideMark/>
          </w:tcPr>
          <w:p w14:paraId="0F4BC5A0" w14:textId="77777777" w:rsidR="00097D92" w:rsidRPr="00781F14" w:rsidRDefault="00097D92" w:rsidP="00781F14">
            <w:pPr>
              <w:pStyle w:val="Table"/>
              <w:rPr>
                <w:rFonts w:cs="Arial"/>
                <w:lang w:val="en-US"/>
              </w:rPr>
            </w:pPr>
            <w:r w:rsidRPr="00781F14">
              <w:rPr>
                <w:rFonts w:cs="Arial"/>
                <w:lang w:val="en-US"/>
              </w:rPr>
              <w:t>fdr11A</w:t>
            </w:r>
          </w:p>
        </w:tc>
        <w:tc>
          <w:tcPr>
            <w:tcW w:w="1440" w:type="dxa"/>
            <w:shd w:val="clear" w:color="auto" w:fill="auto"/>
            <w:noWrap/>
            <w:vAlign w:val="center"/>
            <w:hideMark/>
          </w:tcPr>
          <w:p w14:paraId="68E93A07" w14:textId="77777777" w:rsidR="00097D92" w:rsidRPr="00781F14" w:rsidRDefault="00097D92" w:rsidP="00781F14">
            <w:pPr>
              <w:pStyle w:val="Table"/>
              <w:rPr>
                <w:rFonts w:cs="Arial"/>
                <w:lang w:val="en-US"/>
              </w:rPr>
            </w:pPr>
            <w:r w:rsidRPr="00781F14">
              <w:rPr>
                <w:rFonts w:cs="Arial"/>
                <w:lang w:val="en-US"/>
              </w:rPr>
              <w:t>sub11</w:t>
            </w:r>
          </w:p>
        </w:tc>
        <w:tc>
          <w:tcPr>
            <w:tcW w:w="1803" w:type="dxa"/>
            <w:shd w:val="clear" w:color="auto" w:fill="auto"/>
            <w:noWrap/>
            <w:vAlign w:val="center"/>
            <w:hideMark/>
          </w:tcPr>
          <w:p w14:paraId="56641381" w14:textId="77777777" w:rsidR="00097D92" w:rsidRPr="00781F14" w:rsidRDefault="00097D92" w:rsidP="00781F14">
            <w:pPr>
              <w:pStyle w:val="Table"/>
              <w:rPr>
                <w:rFonts w:cs="Arial"/>
                <w:lang w:val="en-US"/>
              </w:rPr>
            </w:pPr>
            <w:r w:rsidRPr="00781F14">
              <w:rPr>
                <w:rFonts w:cs="Arial"/>
                <w:lang w:val="en-US"/>
              </w:rPr>
              <w:t>1</w:t>
            </w:r>
          </w:p>
        </w:tc>
        <w:tc>
          <w:tcPr>
            <w:tcW w:w="1440" w:type="dxa"/>
            <w:shd w:val="clear" w:color="auto" w:fill="auto"/>
            <w:noWrap/>
            <w:vAlign w:val="center"/>
            <w:hideMark/>
          </w:tcPr>
          <w:p w14:paraId="584D2A75" w14:textId="77777777" w:rsidR="00097D92" w:rsidRPr="00781F14" w:rsidRDefault="00097D92" w:rsidP="00781F14">
            <w:pPr>
              <w:pStyle w:val="Table"/>
              <w:rPr>
                <w:rFonts w:cs="Arial"/>
                <w:lang w:val="en-US"/>
              </w:rPr>
            </w:pPr>
            <w:r w:rsidRPr="00781F14">
              <w:rPr>
                <w:rFonts w:cs="Arial"/>
                <w:lang w:val="en-US"/>
              </w:rPr>
              <w:t>'1250'</w:t>
            </w:r>
          </w:p>
        </w:tc>
      </w:tr>
      <w:tr w:rsidR="001E3F16" w:rsidRPr="00B83130" w14:paraId="47EB9CDF" w14:textId="77777777" w:rsidTr="00781F14">
        <w:trPr>
          <w:trHeight w:val="288"/>
          <w:jc w:val="center"/>
        </w:trPr>
        <w:tc>
          <w:tcPr>
            <w:tcW w:w="960" w:type="dxa"/>
            <w:shd w:val="clear" w:color="auto" w:fill="auto"/>
            <w:noWrap/>
            <w:vAlign w:val="center"/>
            <w:hideMark/>
          </w:tcPr>
          <w:p w14:paraId="1ADD0EEB" w14:textId="77777777" w:rsidR="001E3F16" w:rsidRPr="00781F14" w:rsidRDefault="001E3F16" w:rsidP="00781F14">
            <w:pPr>
              <w:pStyle w:val="Table"/>
              <w:rPr>
                <w:rFonts w:cs="Arial"/>
                <w:lang w:val="en-US"/>
              </w:rPr>
            </w:pPr>
            <w:r w:rsidRPr="00781F14">
              <w:rPr>
                <w:rFonts w:cs="Arial"/>
                <w:lang w:val="en-US"/>
              </w:rPr>
              <w:t>11</w:t>
            </w:r>
          </w:p>
        </w:tc>
        <w:tc>
          <w:tcPr>
            <w:tcW w:w="1440" w:type="dxa"/>
            <w:shd w:val="clear" w:color="auto" w:fill="auto"/>
            <w:noWrap/>
            <w:vAlign w:val="center"/>
            <w:hideMark/>
          </w:tcPr>
          <w:p w14:paraId="2D921049" w14:textId="77777777" w:rsidR="001E3F16" w:rsidRPr="00781F14" w:rsidRDefault="001E3F16" w:rsidP="00781F14">
            <w:pPr>
              <w:pStyle w:val="Table"/>
              <w:rPr>
                <w:rFonts w:cs="Arial"/>
                <w:lang w:val="en-US"/>
              </w:rPr>
            </w:pPr>
            <w:r w:rsidRPr="00781F14">
              <w:rPr>
                <w:rFonts w:cs="Arial"/>
                <w:lang w:val="en-US"/>
              </w:rPr>
              <w:t>T05</w:t>
            </w:r>
          </w:p>
        </w:tc>
        <w:tc>
          <w:tcPr>
            <w:tcW w:w="1440" w:type="dxa"/>
            <w:shd w:val="clear" w:color="auto" w:fill="auto"/>
            <w:noWrap/>
            <w:vAlign w:val="center"/>
            <w:hideMark/>
          </w:tcPr>
          <w:p w14:paraId="57877BDD" w14:textId="77777777" w:rsidR="001E3F16" w:rsidRPr="00781F14" w:rsidRDefault="001E3F16" w:rsidP="00781F14">
            <w:pPr>
              <w:pStyle w:val="Table"/>
              <w:rPr>
                <w:rFonts w:cs="Arial"/>
                <w:lang w:val="en-US"/>
              </w:rPr>
            </w:pPr>
            <w:r w:rsidRPr="00781F14">
              <w:rPr>
                <w:rFonts w:cs="Arial"/>
                <w:lang w:val="en-US"/>
              </w:rPr>
              <w:t>T04</w:t>
            </w:r>
          </w:p>
        </w:tc>
        <w:tc>
          <w:tcPr>
            <w:tcW w:w="1803" w:type="dxa"/>
            <w:shd w:val="clear" w:color="auto" w:fill="auto"/>
            <w:noWrap/>
            <w:vAlign w:val="center"/>
            <w:hideMark/>
          </w:tcPr>
          <w:p w14:paraId="03A7A1BC" w14:textId="17CE7931" w:rsidR="001E3F16" w:rsidRPr="00781F14" w:rsidRDefault="001E3F16" w:rsidP="00781F14">
            <w:pPr>
              <w:pStyle w:val="Table"/>
              <w:rPr>
                <w:rFonts w:cs="Arial"/>
                <w:lang w:val="en-US"/>
              </w:rPr>
            </w:pPr>
            <w:r w:rsidRPr="00781F14">
              <w:rPr>
                <w:rFonts w:cs="Arial"/>
                <w:color w:val="000000"/>
              </w:rPr>
              <w:t>5641.287</w:t>
            </w:r>
          </w:p>
        </w:tc>
        <w:tc>
          <w:tcPr>
            <w:tcW w:w="1440" w:type="dxa"/>
            <w:shd w:val="clear" w:color="auto" w:fill="auto"/>
            <w:noWrap/>
            <w:vAlign w:val="center"/>
            <w:hideMark/>
          </w:tcPr>
          <w:p w14:paraId="50F4519C" w14:textId="77777777" w:rsidR="001E3F16" w:rsidRPr="00781F14" w:rsidRDefault="001E3F16" w:rsidP="00781F14">
            <w:pPr>
              <w:pStyle w:val="Table"/>
              <w:rPr>
                <w:rFonts w:cs="Arial"/>
                <w:lang w:val="en-US"/>
              </w:rPr>
            </w:pPr>
            <w:r w:rsidRPr="00781F14">
              <w:rPr>
                <w:rFonts w:cs="Arial"/>
                <w:lang w:val="en-US"/>
              </w:rPr>
              <w:t>'4/0'</w:t>
            </w:r>
          </w:p>
        </w:tc>
      </w:tr>
      <w:tr w:rsidR="001E3F16" w:rsidRPr="00B83130" w14:paraId="4F7D3E1B" w14:textId="77777777" w:rsidTr="00781F14">
        <w:trPr>
          <w:trHeight w:val="288"/>
          <w:jc w:val="center"/>
        </w:trPr>
        <w:tc>
          <w:tcPr>
            <w:tcW w:w="960" w:type="dxa"/>
            <w:shd w:val="clear" w:color="auto" w:fill="auto"/>
            <w:noWrap/>
            <w:vAlign w:val="center"/>
            <w:hideMark/>
          </w:tcPr>
          <w:p w14:paraId="34EDF0A1" w14:textId="77777777" w:rsidR="001E3F16" w:rsidRPr="00781F14" w:rsidRDefault="001E3F16" w:rsidP="00781F14">
            <w:pPr>
              <w:pStyle w:val="Table"/>
              <w:rPr>
                <w:rFonts w:cs="Arial"/>
                <w:lang w:val="en-US"/>
              </w:rPr>
            </w:pPr>
            <w:r w:rsidRPr="00781F14">
              <w:rPr>
                <w:rFonts w:cs="Arial"/>
                <w:lang w:val="en-US"/>
              </w:rPr>
              <w:t>11</w:t>
            </w:r>
          </w:p>
        </w:tc>
        <w:tc>
          <w:tcPr>
            <w:tcW w:w="1440" w:type="dxa"/>
            <w:shd w:val="clear" w:color="auto" w:fill="auto"/>
            <w:noWrap/>
            <w:vAlign w:val="center"/>
            <w:hideMark/>
          </w:tcPr>
          <w:p w14:paraId="27350D42" w14:textId="77777777" w:rsidR="001E3F16" w:rsidRPr="00781F14" w:rsidRDefault="001E3F16" w:rsidP="00781F14">
            <w:pPr>
              <w:pStyle w:val="Table"/>
              <w:rPr>
                <w:rFonts w:cs="Arial"/>
                <w:lang w:val="en-US"/>
              </w:rPr>
            </w:pPr>
            <w:r w:rsidRPr="00781F14">
              <w:rPr>
                <w:rFonts w:cs="Arial"/>
                <w:lang w:val="en-US"/>
              </w:rPr>
              <w:t>JB11A-1</w:t>
            </w:r>
          </w:p>
        </w:tc>
        <w:tc>
          <w:tcPr>
            <w:tcW w:w="1440" w:type="dxa"/>
            <w:shd w:val="clear" w:color="auto" w:fill="auto"/>
            <w:noWrap/>
            <w:vAlign w:val="center"/>
            <w:hideMark/>
          </w:tcPr>
          <w:p w14:paraId="394A5C5E" w14:textId="77777777" w:rsidR="001E3F16" w:rsidRPr="00781F14" w:rsidRDefault="001E3F16" w:rsidP="00781F14">
            <w:pPr>
              <w:pStyle w:val="Table"/>
              <w:rPr>
                <w:rFonts w:cs="Arial"/>
                <w:lang w:val="en-US"/>
              </w:rPr>
            </w:pPr>
            <w:r w:rsidRPr="00781F14">
              <w:rPr>
                <w:rFonts w:cs="Arial"/>
                <w:lang w:val="en-US"/>
              </w:rPr>
              <w:t>T01</w:t>
            </w:r>
          </w:p>
        </w:tc>
        <w:tc>
          <w:tcPr>
            <w:tcW w:w="1803" w:type="dxa"/>
            <w:shd w:val="clear" w:color="auto" w:fill="auto"/>
            <w:noWrap/>
            <w:vAlign w:val="center"/>
            <w:hideMark/>
          </w:tcPr>
          <w:p w14:paraId="74C64F3F" w14:textId="2736CC13" w:rsidR="001E3F16" w:rsidRPr="00781F14" w:rsidRDefault="001E3F16" w:rsidP="00781F14">
            <w:pPr>
              <w:pStyle w:val="Table"/>
              <w:rPr>
                <w:rFonts w:cs="Arial"/>
                <w:lang w:val="en-US"/>
              </w:rPr>
            </w:pPr>
            <w:r w:rsidRPr="00781F14">
              <w:rPr>
                <w:rFonts w:cs="Arial"/>
                <w:color w:val="000000"/>
              </w:rPr>
              <w:t>142.9963</w:t>
            </w:r>
          </w:p>
        </w:tc>
        <w:tc>
          <w:tcPr>
            <w:tcW w:w="1440" w:type="dxa"/>
            <w:shd w:val="clear" w:color="auto" w:fill="auto"/>
            <w:noWrap/>
            <w:vAlign w:val="center"/>
            <w:hideMark/>
          </w:tcPr>
          <w:p w14:paraId="76DB2090" w14:textId="77777777" w:rsidR="001E3F16" w:rsidRPr="00781F14" w:rsidRDefault="001E3F16" w:rsidP="00781F14">
            <w:pPr>
              <w:pStyle w:val="Table"/>
              <w:rPr>
                <w:rFonts w:cs="Arial"/>
                <w:lang w:val="en-US"/>
              </w:rPr>
            </w:pPr>
            <w:r w:rsidRPr="00781F14">
              <w:rPr>
                <w:rFonts w:cs="Arial"/>
                <w:lang w:val="en-US"/>
              </w:rPr>
              <w:t>'750'</w:t>
            </w:r>
          </w:p>
        </w:tc>
      </w:tr>
      <w:tr w:rsidR="001E3F16" w:rsidRPr="00B83130" w14:paraId="7512BFE3" w14:textId="77777777" w:rsidTr="00781F14">
        <w:trPr>
          <w:trHeight w:val="288"/>
          <w:jc w:val="center"/>
        </w:trPr>
        <w:tc>
          <w:tcPr>
            <w:tcW w:w="960" w:type="dxa"/>
            <w:shd w:val="clear" w:color="auto" w:fill="auto"/>
            <w:noWrap/>
            <w:vAlign w:val="center"/>
            <w:hideMark/>
          </w:tcPr>
          <w:p w14:paraId="12C46D26" w14:textId="77777777" w:rsidR="001E3F16" w:rsidRPr="00781F14" w:rsidRDefault="001E3F16" w:rsidP="00781F14">
            <w:pPr>
              <w:pStyle w:val="Table"/>
              <w:rPr>
                <w:rFonts w:cs="Arial"/>
                <w:lang w:val="en-US"/>
              </w:rPr>
            </w:pPr>
            <w:r w:rsidRPr="00781F14">
              <w:rPr>
                <w:rFonts w:cs="Arial"/>
                <w:lang w:val="en-US"/>
              </w:rPr>
              <w:t>11</w:t>
            </w:r>
          </w:p>
        </w:tc>
        <w:tc>
          <w:tcPr>
            <w:tcW w:w="1440" w:type="dxa"/>
            <w:shd w:val="clear" w:color="auto" w:fill="auto"/>
            <w:noWrap/>
            <w:vAlign w:val="center"/>
            <w:hideMark/>
          </w:tcPr>
          <w:p w14:paraId="149C0E65" w14:textId="77777777" w:rsidR="001E3F16" w:rsidRPr="00781F14" w:rsidRDefault="001E3F16" w:rsidP="00781F14">
            <w:pPr>
              <w:pStyle w:val="Table"/>
              <w:rPr>
                <w:rFonts w:cs="Arial"/>
                <w:lang w:val="en-US"/>
              </w:rPr>
            </w:pPr>
            <w:r w:rsidRPr="00781F14">
              <w:rPr>
                <w:rFonts w:cs="Arial"/>
                <w:lang w:val="en-US"/>
              </w:rPr>
              <w:t>JB11B-1</w:t>
            </w:r>
          </w:p>
        </w:tc>
        <w:tc>
          <w:tcPr>
            <w:tcW w:w="1440" w:type="dxa"/>
            <w:shd w:val="clear" w:color="auto" w:fill="auto"/>
            <w:noWrap/>
            <w:vAlign w:val="center"/>
            <w:hideMark/>
          </w:tcPr>
          <w:p w14:paraId="41E0E606" w14:textId="77777777" w:rsidR="001E3F16" w:rsidRPr="00781F14" w:rsidRDefault="001E3F16" w:rsidP="00781F14">
            <w:pPr>
              <w:pStyle w:val="Table"/>
              <w:rPr>
                <w:rFonts w:cs="Arial"/>
                <w:lang w:val="en-US"/>
              </w:rPr>
            </w:pPr>
            <w:r w:rsidRPr="00781F14">
              <w:rPr>
                <w:rFonts w:cs="Arial"/>
                <w:lang w:val="en-US"/>
              </w:rPr>
              <w:t>T08</w:t>
            </w:r>
          </w:p>
        </w:tc>
        <w:tc>
          <w:tcPr>
            <w:tcW w:w="1803" w:type="dxa"/>
            <w:shd w:val="clear" w:color="auto" w:fill="auto"/>
            <w:noWrap/>
            <w:vAlign w:val="center"/>
            <w:hideMark/>
          </w:tcPr>
          <w:p w14:paraId="6BE549E5" w14:textId="0AD14994" w:rsidR="001E3F16" w:rsidRPr="00781F14" w:rsidRDefault="001E3F16" w:rsidP="00781F14">
            <w:pPr>
              <w:pStyle w:val="Table"/>
              <w:rPr>
                <w:rFonts w:cs="Arial"/>
                <w:lang w:val="en-US"/>
              </w:rPr>
            </w:pPr>
            <w:r w:rsidRPr="00781F14">
              <w:rPr>
                <w:rFonts w:cs="Arial"/>
                <w:color w:val="000000"/>
              </w:rPr>
              <w:t>3067.089</w:t>
            </w:r>
          </w:p>
        </w:tc>
        <w:tc>
          <w:tcPr>
            <w:tcW w:w="1440" w:type="dxa"/>
            <w:shd w:val="clear" w:color="auto" w:fill="auto"/>
            <w:noWrap/>
            <w:vAlign w:val="center"/>
            <w:hideMark/>
          </w:tcPr>
          <w:p w14:paraId="5650CE9A" w14:textId="77777777" w:rsidR="001E3F16" w:rsidRPr="00781F14" w:rsidRDefault="001E3F16" w:rsidP="00781F14">
            <w:pPr>
              <w:pStyle w:val="Table"/>
              <w:rPr>
                <w:rFonts w:cs="Arial"/>
                <w:lang w:val="en-US"/>
              </w:rPr>
            </w:pPr>
            <w:r w:rsidRPr="00781F14">
              <w:rPr>
                <w:rFonts w:cs="Arial"/>
                <w:lang w:val="en-US"/>
              </w:rPr>
              <w:t>'4/0'</w:t>
            </w:r>
          </w:p>
        </w:tc>
      </w:tr>
      <w:tr w:rsidR="001E3F16" w:rsidRPr="00B83130" w14:paraId="4D7F6DDC" w14:textId="77777777" w:rsidTr="00781F14">
        <w:trPr>
          <w:trHeight w:val="288"/>
          <w:jc w:val="center"/>
        </w:trPr>
        <w:tc>
          <w:tcPr>
            <w:tcW w:w="960" w:type="dxa"/>
            <w:shd w:val="clear" w:color="auto" w:fill="auto"/>
            <w:noWrap/>
            <w:vAlign w:val="center"/>
            <w:hideMark/>
          </w:tcPr>
          <w:p w14:paraId="6B584E6A" w14:textId="77777777" w:rsidR="001E3F16" w:rsidRPr="00781F14" w:rsidRDefault="001E3F16" w:rsidP="00781F14">
            <w:pPr>
              <w:pStyle w:val="Table"/>
              <w:rPr>
                <w:rFonts w:cs="Arial"/>
                <w:lang w:val="en-US"/>
              </w:rPr>
            </w:pPr>
            <w:r w:rsidRPr="00781F14">
              <w:rPr>
                <w:rFonts w:cs="Arial"/>
                <w:lang w:val="en-US"/>
              </w:rPr>
              <w:t>11</w:t>
            </w:r>
          </w:p>
        </w:tc>
        <w:tc>
          <w:tcPr>
            <w:tcW w:w="1440" w:type="dxa"/>
            <w:shd w:val="clear" w:color="auto" w:fill="auto"/>
            <w:noWrap/>
            <w:vAlign w:val="center"/>
            <w:hideMark/>
          </w:tcPr>
          <w:p w14:paraId="35C52887" w14:textId="77777777" w:rsidR="001E3F16" w:rsidRPr="00781F14" w:rsidRDefault="001E3F16" w:rsidP="00781F14">
            <w:pPr>
              <w:pStyle w:val="Table"/>
              <w:rPr>
                <w:rFonts w:cs="Arial"/>
                <w:lang w:val="en-US"/>
              </w:rPr>
            </w:pPr>
            <w:r w:rsidRPr="00781F14">
              <w:rPr>
                <w:rFonts w:cs="Arial"/>
                <w:lang w:val="en-US"/>
              </w:rPr>
              <w:t>T10</w:t>
            </w:r>
          </w:p>
        </w:tc>
        <w:tc>
          <w:tcPr>
            <w:tcW w:w="1440" w:type="dxa"/>
            <w:shd w:val="clear" w:color="auto" w:fill="auto"/>
            <w:noWrap/>
            <w:vAlign w:val="center"/>
            <w:hideMark/>
          </w:tcPr>
          <w:p w14:paraId="67B08BCC" w14:textId="77777777" w:rsidR="001E3F16" w:rsidRPr="00781F14" w:rsidRDefault="001E3F16" w:rsidP="00781F14">
            <w:pPr>
              <w:pStyle w:val="Table"/>
              <w:rPr>
                <w:rFonts w:cs="Arial"/>
                <w:lang w:val="en-US"/>
              </w:rPr>
            </w:pPr>
            <w:r w:rsidRPr="00781F14">
              <w:rPr>
                <w:rFonts w:cs="Arial"/>
                <w:lang w:val="en-US"/>
              </w:rPr>
              <w:t>JB11B-1</w:t>
            </w:r>
          </w:p>
        </w:tc>
        <w:tc>
          <w:tcPr>
            <w:tcW w:w="1803" w:type="dxa"/>
            <w:shd w:val="clear" w:color="auto" w:fill="auto"/>
            <w:noWrap/>
            <w:vAlign w:val="center"/>
            <w:hideMark/>
          </w:tcPr>
          <w:p w14:paraId="7AEFF942" w14:textId="704003D8" w:rsidR="001E3F16" w:rsidRPr="00781F14" w:rsidRDefault="001E3F16" w:rsidP="00781F14">
            <w:pPr>
              <w:pStyle w:val="Table"/>
              <w:rPr>
                <w:rFonts w:cs="Arial"/>
                <w:lang w:val="en-US"/>
              </w:rPr>
            </w:pPr>
            <w:r w:rsidRPr="00781F14">
              <w:rPr>
                <w:rFonts w:cs="Arial"/>
                <w:color w:val="000000"/>
              </w:rPr>
              <w:t>4448.471</w:t>
            </w:r>
          </w:p>
        </w:tc>
        <w:tc>
          <w:tcPr>
            <w:tcW w:w="1440" w:type="dxa"/>
            <w:shd w:val="clear" w:color="auto" w:fill="auto"/>
            <w:noWrap/>
            <w:vAlign w:val="center"/>
            <w:hideMark/>
          </w:tcPr>
          <w:p w14:paraId="633A453F" w14:textId="77777777" w:rsidR="001E3F16" w:rsidRPr="00781F14" w:rsidRDefault="001E3F16" w:rsidP="00781F14">
            <w:pPr>
              <w:pStyle w:val="Table"/>
              <w:rPr>
                <w:rFonts w:cs="Arial"/>
                <w:lang w:val="en-US"/>
              </w:rPr>
            </w:pPr>
            <w:r w:rsidRPr="00781F14">
              <w:rPr>
                <w:rFonts w:cs="Arial"/>
                <w:lang w:val="en-US"/>
              </w:rPr>
              <w:t>'4/0'</w:t>
            </w:r>
          </w:p>
        </w:tc>
      </w:tr>
      <w:tr w:rsidR="001E3F16" w:rsidRPr="00B83130" w14:paraId="7109C2C9" w14:textId="77777777" w:rsidTr="00781F14">
        <w:trPr>
          <w:trHeight w:val="288"/>
          <w:jc w:val="center"/>
        </w:trPr>
        <w:tc>
          <w:tcPr>
            <w:tcW w:w="960" w:type="dxa"/>
            <w:shd w:val="clear" w:color="auto" w:fill="auto"/>
            <w:noWrap/>
            <w:vAlign w:val="center"/>
            <w:hideMark/>
          </w:tcPr>
          <w:p w14:paraId="2CA660F2" w14:textId="77777777" w:rsidR="001E3F16" w:rsidRPr="00781F14" w:rsidRDefault="001E3F16" w:rsidP="00781F14">
            <w:pPr>
              <w:pStyle w:val="Table"/>
              <w:rPr>
                <w:rFonts w:cs="Arial"/>
                <w:lang w:val="en-US"/>
              </w:rPr>
            </w:pPr>
            <w:r w:rsidRPr="00781F14">
              <w:rPr>
                <w:rFonts w:cs="Arial"/>
                <w:lang w:val="en-US"/>
              </w:rPr>
              <w:t>11</w:t>
            </w:r>
          </w:p>
        </w:tc>
        <w:tc>
          <w:tcPr>
            <w:tcW w:w="1440" w:type="dxa"/>
            <w:shd w:val="clear" w:color="auto" w:fill="auto"/>
            <w:noWrap/>
            <w:vAlign w:val="center"/>
            <w:hideMark/>
          </w:tcPr>
          <w:p w14:paraId="05E1FD75" w14:textId="77777777" w:rsidR="001E3F16" w:rsidRPr="00781F14" w:rsidRDefault="001E3F16" w:rsidP="00781F14">
            <w:pPr>
              <w:pStyle w:val="Table"/>
              <w:rPr>
                <w:rFonts w:cs="Arial"/>
                <w:lang w:val="en-US"/>
              </w:rPr>
            </w:pPr>
            <w:r w:rsidRPr="00781F14">
              <w:rPr>
                <w:rFonts w:cs="Arial"/>
                <w:lang w:val="en-US"/>
              </w:rPr>
              <w:t>T07</w:t>
            </w:r>
          </w:p>
        </w:tc>
        <w:tc>
          <w:tcPr>
            <w:tcW w:w="1440" w:type="dxa"/>
            <w:shd w:val="clear" w:color="auto" w:fill="auto"/>
            <w:noWrap/>
            <w:vAlign w:val="center"/>
            <w:hideMark/>
          </w:tcPr>
          <w:p w14:paraId="49C5274D" w14:textId="77777777" w:rsidR="001E3F16" w:rsidRPr="00781F14" w:rsidRDefault="001E3F16" w:rsidP="00781F14">
            <w:pPr>
              <w:pStyle w:val="Table"/>
              <w:rPr>
                <w:rFonts w:cs="Arial"/>
                <w:lang w:val="en-US"/>
              </w:rPr>
            </w:pPr>
            <w:r w:rsidRPr="00781F14">
              <w:rPr>
                <w:rFonts w:cs="Arial"/>
                <w:lang w:val="en-US"/>
              </w:rPr>
              <w:t>T06</w:t>
            </w:r>
          </w:p>
        </w:tc>
        <w:tc>
          <w:tcPr>
            <w:tcW w:w="1803" w:type="dxa"/>
            <w:shd w:val="clear" w:color="auto" w:fill="auto"/>
            <w:noWrap/>
            <w:vAlign w:val="center"/>
            <w:hideMark/>
          </w:tcPr>
          <w:p w14:paraId="2B819ED9" w14:textId="38644F3C" w:rsidR="001E3F16" w:rsidRPr="00781F14" w:rsidRDefault="001E3F16" w:rsidP="00781F14">
            <w:pPr>
              <w:pStyle w:val="Table"/>
              <w:rPr>
                <w:rFonts w:cs="Arial"/>
                <w:lang w:val="en-US"/>
              </w:rPr>
            </w:pPr>
            <w:r w:rsidRPr="00781F14">
              <w:rPr>
                <w:rFonts w:cs="Arial"/>
                <w:color w:val="000000"/>
              </w:rPr>
              <w:t>1864.95</w:t>
            </w:r>
          </w:p>
        </w:tc>
        <w:tc>
          <w:tcPr>
            <w:tcW w:w="1440" w:type="dxa"/>
            <w:shd w:val="clear" w:color="auto" w:fill="auto"/>
            <w:noWrap/>
            <w:vAlign w:val="center"/>
            <w:hideMark/>
          </w:tcPr>
          <w:p w14:paraId="26B7B78F" w14:textId="77777777" w:rsidR="001E3F16" w:rsidRPr="00781F14" w:rsidRDefault="001E3F16" w:rsidP="00781F14">
            <w:pPr>
              <w:pStyle w:val="Table"/>
              <w:rPr>
                <w:rFonts w:cs="Arial"/>
                <w:lang w:val="en-US"/>
              </w:rPr>
            </w:pPr>
            <w:r w:rsidRPr="00781F14">
              <w:rPr>
                <w:rFonts w:cs="Arial"/>
                <w:lang w:val="en-US"/>
              </w:rPr>
              <w:t>'750'</w:t>
            </w:r>
          </w:p>
        </w:tc>
      </w:tr>
      <w:tr w:rsidR="001E3F16" w:rsidRPr="00B83130" w14:paraId="5C3EDCB5" w14:textId="77777777" w:rsidTr="00781F14">
        <w:trPr>
          <w:trHeight w:val="288"/>
          <w:jc w:val="center"/>
        </w:trPr>
        <w:tc>
          <w:tcPr>
            <w:tcW w:w="960" w:type="dxa"/>
            <w:shd w:val="clear" w:color="auto" w:fill="auto"/>
            <w:noWrap/>
            <w:vAlign w:val="center"/>
            <w:hideMark/>
          </w:tcPr>
          <w:p w14:paraId="1E82910F" w14:textId="77777777" w:rsidR="001E3F16" w:rsidRPr="00781F14" w:rsidRDefault="001E3F16" w:rsidP="00781F14">
            <w:pPr>
              <w:pStyle w:val="Table"/>
              <w:rPr>
                <w:rFonts w:cs="Arial"/>
                <w:lang w:val="en-US"/>
              </w:rPr>
            </w:pPr>
            <w:r w:rsidRPr="00781F14">
              <w:rPr>
                <w:rFonts w:cs="Arial"/>
                <w:lang w:val="en-US"/>
              </w:rPr>
              <w:t>11</w:t>
            </w:r>
          </w:p>
        </w:tc>
        <w:tc>
          <w:tcPr>
            <w:tcW w:w="1440" w:type="dxa"/>
            <w:shd w:val="clear" w:color="auto" w:fill="auto"/>
            <w:noWrap/>
            <w:vAlign w:val="center"/>
            <w:hideMark/>
          </w:tcPr>
          <w:p w14:paraId="12039FA1" w14:textId="77777777" w:rsidR="001E3F16" w:rsidRPr="00781F14" w:rsidRDefault="001E3F16" w:rsidP="00781F14">
            <w:pPr>
              <w:pStyle w:val="Table"/>
              <w:rPr>
                <w:rFonts w:cs="Arial"/>
                <w:lang w:val="en-US"/>
              </w:rPr>
            </w:pPr>
            <w:r w:rsidRPr="00781F14">
              <w:rPr>
                <w:rFonts w:cs="Arial"/>
                <w:lang w:val="en-US"/>
              </w:rPr>
              <w:t>T06</w:t>
            </w:r>
          </w:p>
        </w:tc>
        <w:tc>
          <w:tcPr>
            <w:tcW w:w="1440" w:type="dxa"/>
            <w:shd w:val="clear" w:color="auto" w:fill="auto"/>
            <w:noWrap/>
            <w:vAlign w:val="center"/>
            <w:hideMark/>
          </w:tcPr>
          <w:p w14:paraId="300F994A" w14:textId="77777777" w:rsidR="001E3F16" w:rsidRPr="00781F14" w:rsidRDefault="001E3F16" w:rsidP="00781F14">
            <w:pPr>
              <w:pStyle w:val="Table"/>
              <w:rPr>
                <w:rFonts w:cs="Arial"/>
                <w:lang w:val="en-US"/>
              </w:rPr>
            </w:pPr>
            <w:r w:rsidRPr="00781F14">
              <w:rPr>
                <w:rFonts w:cs="Arial"/>
                <w:lang w:val="en-US"/>
              </w:rPr>
              <w:t>fdr11B</w:t>
            </w:r>
          </w:p>
        </w:tc>
        <w:tc>
          <w:tcPr>
            <w:tcW w:w="1803" w:type="dxa"/>
            <w:shd w:val="clear" w:color="auto" w:fill="auto"/>
            <w:noWrap/>
            <w:vAlign w:val="center"/>
            <w:hideMark/>
          </w:tcPr>
          <w:p w14:paraId="61786F64" w14:textId="094FAEDE" w:rsidR="001E3F16" w:rsidRPr="00781F14" w:rsidRDefault="001E3F16" w:rsidP="00781F14">
            <w:pPr>
              <w:pStyle w:val="Table"/>
              <w:rPr>
                <w:rFonts w:cs="Arial"/>
                <w:lang w:val="en-US"/>
              </w:rPr>
            </w:pPr>
            <w:r w:rsidRPr="00781F14">
              <w:rPr>
                <w:rFonts w:cs="Arial"/>
                <w:color w:val="000000"/>
              </w:rPr>
              <w:t>1334.85</w:t>
            </w:r>
          </w:p>
        </w:tc>
        <w:tc>
          <w:tcPr>
            <w:tcW w:w="1440" w:type="dxa"/>
            <w:shd w:val="clear" w:color="auto" w:fill="auto"/>
            <w:noWrap/>
            <w:vAlign w:val="center"/>
            <w:hideMark/>
          </w:tcPr>
          <w:p w14:paraId="6456426B" w14:textId="77777777" w:rsidR="001E3F16" w:rsidRPr="00781F14" w:rsidRDefault="001E3F16" w:rsidP="00781F14">
            <w:pPr>
              <w:pStyle w:val="Table"/>
              <w:rPr>
                <w:rFonts w:cs="Arial"/>
                <w:lang w:val="en-US"/>
              </w:rPr>
            </w:pPr>
            <w:r w:rsidRPr="00781F14">
              <w:rPr>
                <w:rFonts w:cs="Arial"/>
                <w:lang w:val="en-US"/>
              </w:rPr>
              <w:t>'1250'</w:t>
            </w:r>
          </w:p>
        </w:tc>
      </w:tr>
      <w:tr w:rsidR="00097D92" w:rsidRPr="00B83130" w14:paraId="7724C638" w14:textId="77777777" w:rsidTr="00781F14">
        <w:trPr>
          <w:trHeight w:val="288"/>
          <w:jc w:val="center"/>
        </w:trPr>
        <w:tc>
          <w:tcPr>
            <w:tcW w:w="960" w:type="dxa"/>
            <w:shd w:val="clear" w:color="auto" w:fill="auto"/>
            <w:noWrap/>
            <w:vAlign w:val="center"/>
            <w:hideMark/>
          </w:tcPr>
          <w:p w14:paraId="72A603C9" w14:textId="77777777" w:rsidR="00097D92" w:rsidRPr="00781F14" w:rsidRDefault="00097D92" w:rsidP="00781F14">
            <w:pPr>
              <w:pStyle w:val="Table"/>
              <w:rPr>
                <w:rFonts w:cs="Arial"/>
                <w:lang w:val="en-US"/>
              </w:rPr>
            </w:pPr>
            <w:r w:rsidRPr="00781F14">
              <w:rPr>
                <w:rFonts w:cs="Arial"/>
                <w:lang w:val="en-US"/>
              </w:rPr>
              <w:t>11</w:t>
            </w:r>
          </w:p>
        </w:tc>
        <w:tc>
          <w:tcPr>
            <w:tcW w:w="1440" w:type="dxa"/>
            <w:shd w:val="clear" w:color="auto" w:fill="auto"/>
            <w:noWrap/>
            <w:vAlign w:val="center"/>
            <w:hideMark/>
          </w:tcPr>
          <w:p w14:paraId="65EC35C5" w14:textId="77777777" w:rsidR="00097D92" w:rsidRPr="00781F14" w:rsidRDefault="00097D92" w:rsidP="00781F14">
            <w:pPr>
              <w:pStyle w:val="Table"/>
              <w:rPr>
                <w:rFonts w:cs="Arial"/>
                <w:lang w:val="en-US"/>
              </w:rPr>
            </w:pPr>
            <w:r w:rsidRPr="00781F14">
              <w:rPr>
                <w:rFonts w:cs="Arial"/>
                <w:lang w:val="en-US"/>
              </w:rPr>
              <w:t>fdr11B</w:t>
            </w:r>
          </w:p>
        </w:tc>
        <w:tc>
          <w:tcPr>
            <w:tcW w:w="1440" w:type="dxa"/>
            <w:shd w:val="clear" w:color="auto" w:fill="auto"/>
            <w:noWrap/>
            <w:vAlign w:val="center"/>
            <w:hideMark/>
          </w:tcPr>
          <w:p w14:paraId="31D7BB3B" w14:textId="77777777" w:rsidR="00097D92" w:rsidRPr="00781F14" w:rsidRDefault="00097D92" w:rsidP="00781F14">
            <w:pPr>
              <w:pStyle w:val="Table"/>
              <w:rPr>
                <w:rFonts w:cs="Arial"/>
                <w:lang w:val="en-US"/>
              </w:rPr>
            </w:pPr>
            <w:r w:rsidRPr="00781F14">
              <w:rPr>
                <w:rFonts w:cs="Arial"/>
                <w:lang w:val="en-US"/>
              </w:rPr>
              <w:t>sub11</w:t>
            </w:r>
          </w:p>
        </w:tc>
        <w:tc>
          <w:tcPr>
            <w:tcW w:w="1803" w:type="dxa"/>
            <w:shd w:val="clear" w:color="auto" w:fill="auto"/>
            <w:noWrap/>
            <w:vAlign w:val="center"/>
            <w:hideMark/>
          </w:tcPr>
          <w:p w14:paraId="3C369928" w14:textId="77777777" w:rsidR="00097D92" w:rsidRPr="00781F14" w:rsidRDefault="00097D92" w:rsidP="00781F14">
            <w:pPr>
              <w:pStyle w:val="Table"/>
              <w:rPr>
                <w:rFonts w:cs="Arial"/>
                <w:lang w:val="en-US"/>
              </w:rPr>
            </w:pPr>
            <w:r w:rsidRPr="00781F14">
              <w:rPr>
                <w:rFonts w:cs="Arial"/>
                <w:lang w:val="en-US"/>
              </w:rPr>
              <w:t>1</w:t>
            </w:r>
          </w:p>
        </w:tc>
        <w:tc>
          <w:tcPr>
            <w:tcW w:w="1440" w:type="dxa"/>
            <w:shd w:val="clear" w:color="auto" w:fill="auto"/>
            <w:noWrap/>
            <w:vAlign w:val="center"/>
            <w:hideMark/>
          </w:tcPr>
          <w:p w14:paraId="159E5B64" w14:textId="77777777" w:rsidR="00097D92" w:rsidRPr="00781F14" w:rsidRDefault="00097D92" w:rsidP="00781F14">
            <w:pPr>
              <w:pStyle w:val="Table"/>
              <w:rPr>
                <w:rFonts w:cs="Arial"/>
                <w:lang w:val="en-US"/>
              </w:rPr>
            </w:pPr>
            <w:r w:rsidRPr="00781F14">
              <w:rPr>
                <w:rFonts w:cs="Arial"/>
                <w:lang w:val="en-US"/>
              </w:rPr>
              <w:t>'1250'</w:t>
            </w:r>
          </w:p>
        </w:tc>
      </w:tr>
      <w:tr w:rsidR="001E3F16" w:rsidRPr="00B83130" w14:paraId="121E3107" w14:textId="77777777" w:rsidTr="00781F14">
        <w:trPr>
          <w:trHeight w:val="288"/>
          <w:jc w:val="center"/>
        </w:trPr>
        <w:tc>
          <w:tcPr>
            <w:tcW w:w="960" w:type="dxa"/>
            <w:shd w:val="clear" w:color="auto" w:fill="auto"/>
            <w:noWrap/>
            <w:vAlign w:val="center"/>
            <w:hideMark/>
          </w:tcPr>
          <w:p w14:paraId="58D549B4" w14:textId="77777777" w:rsidR="001E3F16" w:rsidRPr="00781F14" w:rsidRDefault="001E3F16" w:rsidP="00781F14">
            <w:pPr>
              <w:pStyle w:val="Table"/>
              <w:rPr>
                <w:rFonts w:cs="Arial"/>
                <w:lang w:val="en-US"/>
              </w:rPr>
            </w:pPr>
            <w:r w:rsidRPr="00781F14">
              <w:rPr>
                <w:rFonts w:cs="Arial"/>
                <w:lang w:val="en-US"/>
              </w:rPr>
              <w:t>11</w:t>
            </w:r>
          </w:p>
        </w:tc>
        <w:tc>
          <w:tcPr>
            <w:tcW w:w="1440" w:type="dxa"/>
            <w:shd w:val="clear" w:color="auto" w:fill="auto"/>
            <w:noWrap/>
            <w:vAlign w:val="center"/>
            <w:hideMark/>
          </w:tcPr>
          <w:p w14:paraId="097965DF" w14:textId="77777777" w:rsidR="001E3F16" w:rsidRPr="00781F14" w:rsidRDefault="001E3F16" w:rsidP="00781F14">
            <w:pPr>
              <w:pStyle w:val="Table"/>
              <w:rPr>
                <w:rFonts w:cs="Arial"/>
                <w:lang w:val="en-US"/>
              </w:rPr>
            </w:pPr>
            <w:r w:rsidRPr="00781F14">
              <w:rPr>
                <w:rFonts w:cs="Arial"/>
                <w:lang w:val="en-US"/>
              </w:rPr>
              <w:t>T08</w:t>
            </w:r>
          </w:p>
        </w:tc>
        <w:tc>
          <w:tcPr>
            <w:tcW w:w="1440" w:type="dxa"/>
            <w:shd w:val="clear" w:color="auto" w:fill="auto"/>
            <w:noWrap/>
            <w:vAlign w:val="center"/>
            <w:hideMark/>
          </w:tcPr>
          <w:p w14:paraId="1145C992" w14:textId="77777777" w:rsidR="001E3F16" w:rsidRPr="00781F14" w:rsidRDefault="001E3F16" w:rsidP="00781F14">
            <w:pPr>
              <w:pStyle w:val="Table"/>
              <w:rPr>
                <w:rFonts w:cs="Arial"/>
                <w:lang w:val="en-US"/>
              </w:rPr>
            </w:pPr>
            <w:r w:rsidRPr="00781F14">
              <w:rPr>
                <w:rFonts w:cs="Arial"/>
                <w:lang w:val="en-US"/>
              </w:rPr>
              <w:t>T07</w:t>
            </w:r>
          </w:p>
        </w:tc>
        <w:tc>
          <w:tcPr>
            <w:tcW w:w="1803" w:type="dxa"/>
            <w:shd w:val="clear" w:color="auto" w:fill="auto"/>
            <w:noWrap/>
            <w:vAlign w:val="center"/>
            <w:hideMark/>
          </w:tcPr>
          <w:p w14:paraId="3D52AA4D" w14:textId="3C726536" w:rsidR="001E3F16" w:rsidRPr="00781F14" w:rsidRDefault="001E3F16" w:rsidP="00781F14">
            <w:pPr>
              <w:pStyle w:val="Table"/>
              <w:rPr>
                <w:rFonts w:cs="Arial"/>
                <w:lang w:val="en-US"/>
              </w:rPr>
            </w:pPr>
            <w:r w:rsidRPr="00781F14">
              <w:rPr>
                <w:rFonts w:cs="Arial"/>
                <w:color w:val="000000"/>
              </w:rPr>
              <w:t>1673.894</w:t>
            </w:r>
          </w:p>
        </w:tc>
        <w:tc>
          <w:tcPr>
            <w:tcW w:w="1440" w:type="dxa"/>
            <w:shd w:val="clear" w:color="auto" w:fill="auto"/>
            <w:noWrap/>
            <w:vAlign w:val="center"/>
            <w:hideMark/>
          </w:tcPr>
          <w:p w14:paraId="275C11A8" w14:textId="77777777" w:rsidR="001E3F16" w:rsidRPr="00781F14" w:rsidRDefault="001E3F16" w:rsidP="00781F14">
            <w:pPr>
              <w:pStyle w:val="Table"/>
              <w:rPr>
                <w:rFonts w:cs="Arial"/>
                <w:lang w:val="en-US"/>
              </w:rPr>
            </w:pPr>
            <w:r w:rsidRPr="00781F14">
              <w:rPr>
                <w:rFonts w:cs="Arial"/>
                <w:lang w:val="en-US"/>
              </w:rPr>
              <w:t>'500'</w:t>
            </w:r>
          </w:p>
        </w:tc>
      </w:tr>
      <w:tr w:rsidR="001E3F16" w:rsidRPr="00B83130" w14:paraId="5CB1CE9E" w14:textId="77777777" w:rsidTr="00781F14">
        <w:trPr>
          <w:trHeight w:val="288"/>
          <w:jc w:val="center"/>
        </w:trPr>
        <w:tc>
          <w:tcPr>
            <w:tcW w:w="960" w:type="dxa"/>
            <w:shd w:val="clear" w:color="auto" w:fill="auto"/>
            <w:noWrap/>
            <w:vAlign w:val="center"/>
            <w:hideMark/>
          </w:tcPr>
          <w:p w14:paraId="2B4B8899" w14:textId="77777777" w:rsidR="001E3F16" w:rsidRPr="00781F14" w:rsidRDefault="001E3F16" w:rsidP="00781F14">
            <w:pPr>
              <w:pStyle w:val="Table"/>
              <w:rPr>
                <w:rFonts w:cs="Arial"/>
                <w:lang w:val="en-US"/>
              </w:rPr>
            </w:pPr>
            <w:r w:rsidRPr="00781F14">
              <w:rPr>
                <w:rFonts w:cs="Arial"/>
                <w:lang w:val="en-US"/>
              </w:rPr>
              <w:t>11</w:t>
            </w:r>
          </w:p>
        </w:tc>
        <w:tc>
          <w:tcPr>
            <w:tcW w:w="1440" w:type="dxa"/>
            <w:shd w:val="clear" w:color="auto" w:fill="auto"/>
            <w:noWrap/>
            <w:vAlign w:val="center"/>
            <w:hideMark/>
          </w:tcPr>
          <w:p w14:paraId="0BC4321F" w14:textId="77777777" w:rsidR="001E3F16" w:rsidRPr="00781F14" w:rsidRDefault="001E3F16" w:rsidP="00781F14">
            <w:pPr>
              <w:pStyle w:val="Table"/>
              <w:rPr>
                <w:rFonts w:cs="Arial"/>
                <w:lang w:val="en-US"/>
              </w:rPr>
            </w:pPr>
            <w:r w:rsidRPr="00781F14">
              <w:rPr>
                <w:rFonts w:cs="Arial"/>
                <w:lang w:val="en-US"/>
              </w:rPr>
              <w:t>T09</w:t>
            </w:r>
          </w:p>
        </w:tc>
        <w:tc>
          <w:tcPr>
            <w:tcW w:w="1440" w:type="dxa"/>
            <w:shd w:val="clear" w:color="auto" w:fill="auto"/>
            <w:noWrap/>
            <w:vAlign w:val="center"/>
            <w:hideMark/>
          </w:tcPr>
          <w:p w14:paraId="00C38F41" w14:textId="77777777" w:rsidR="001E3F16" w:rsidRPr="00781F14" w:rsidRDefault="001E3F16" w:rsidP="00781F14">
            <w:pPr>
              <w:pStyle w:val="Table"/>
              <w:rPr>
                <w:rFonts w:cs="Arial"/>
                <w:lang w:val="en-US"/>
              </w:rPr>
            </w:pPr>
            <w:r w:rsidRPr="00781F14">
              <w:rPr>
                <w:rFonts w:cs="Arial"/>
                <w:lang w:val="en-US"/>
              </w:rPr>
              <w:t>JB11B-1</w:t>
            </w:r>
          </w:p>
        </w:tc>
        <w:tc>
          <w:tcPr>
            <w:tcW w:w="1803" w:type="dxa"/>
            <w:shd w:val="clear" w:color="auto" w:fill="auto"/>
            <w:noWrap/>
            <w:vAlign w:val="center"/>
            <w:hideMark/>
          </w:tcPr>
          <w:p w14:paraId="695B68BB" w14:textId="00EF42B0" w:rsidR="001E3F16" w:rsidRPr="00781F14" w:rsidRDefault="001E3F16" w:rsidP="00781F14">
            <w:pPr>
              <w:pStyle w:val="Table"/>
              <w:rPr>
                <w:rFonts w:cs="Arial"/>
                <w:lang w:val="en-US"/>
              </w:rPr>
            </w:pPr>
            <w:r w:rsidRPr="00781F14">
              <w:rPr>
                <w:rFonts w:cs="Arial"/>
                <w:color w:val="000000"/>
              </w:rPr>
              <w:t>3113.736</w:t>
            </w:r>
          </w:p>
        </w:tc>
        <w:tc>
          <w:tcPr>
            <w:tcW w:w="1440" w:type="dxa"/>
            <w:shd w:val="clear" w:color="auto" w:fill="auto"/>
            <w:noWrap/>
            <w:vAlign w:val="center"/>
            <w:hideMark/>
          </w:tcPr>
          <w:p w14:paraId="72CDD002" w14:textId="77777777" w:rsidR="001E3F16" w:rsidRPr="00781F14" w:rsidRDefault="001E3F16" w:rsidP="00781F14">
            <w:pPr>
              <w:pStyle w:val="Table"/>
              <w:rPr>
                <w:rFonts w:cs="Arial"/>
                <w:lang w:val="en-US"/>
              </w:rPr>
            </w:pPr>
            <w:r w:rsidRPr="00781F14">
              <w:rPr>
                <w:rFonts w:cs="Arial"/>
                <w:lang w:val="en-US"/>
              </w:rPr>
              <w:t>'4/0'</w:t>
            </w:r>
          </w:p>
        </w:tc>
      </w:tr>
      <w:tr w:rsidR="001E3F16" w:rsidRPr="00B83130" w14:paraId="57DD9DFC" w14:textId="77777777" w:rsidTr="00781F14">
        <w:trPr>
          <w:trHeight w:val="288"/>
          <w:jc w:val="center"/>
        </w:trPr>
        <w:tc>
          <w:tcPr>
            <w:tcW w:w="960" w:type="dxa"/>
            <w:shd w:val="clear" w:color="auto" w:fill="auto"/>
            <w:noWrap/>
            <w:vAlign w:val="center"/>
            <w:hideMark/>
          </w:tcPr>
          <w:p w14:paraId="2C5060D6" w14:textId="77777777" w:rsidR="001E3F16" w:rsidRPr="00781F14" w:rsidRDefault="001E3F16" w:rsidP="00781F14">
            <w:pPr>
              <w:pStyle w:val="Table"/>
              <w:rPr>
                <w:rFonts w:cs="Arial"/>
                <w:lang w:val="en-US"/>
              </w:rPr>
            </w:pPr>
            <w:r w:rsidRPr="00781F14">
              <w:rPr>
                <w:rFonts w:cs="Arial"/>
                <w:lang w:val="en-US"/>
              </w:rPr>
              <w:t>12</w:t>
            </w:r>
          </w:p>
        </w:tc>
        <w:tc>
          <w:tcPr>
            <w:tcW w:w="1440" w:type="dxa"/>
            <w:shd w:val="clear" w:color="auto" w:fill="auto"/>
            <w:noWrap/>
            <w:vAlign w:val="center"/>
            <w:hideMark/>
          </w:tcPr>
          <w:p w14:paraId="229FB8A0" w14:textId="77777777" w:rsidR="001E3F16" w:rsidRPr="00781F14" w:rsidRDefault="001E3F16" w:rsidP="00781F14">
            <w:pPr>
              <w:pStyle w:val="Table"/>
              <w:rPr>
                <w:rFonts w:cs="Arial"/>
                <w:lang w:val="en-US"/>
              </w:rPr>
            </w:pPr>
            <w:r w:rsidRPr="00781F14">
              <w:rPr>
                <w:rFonts w:cs="Arial"/>
                <w:lang w:val="en-US"/>
              </w:rPr>
              <w:t>T14</w:t>
            </w:r>
          </w:p>
        </w:tc>
        <w:tc>
          <w:tcPr>
            <w:tcW w:w="1440" w:type="dxa"/>
            <w:shd w:val="clear" w:color="auto" w:fill="auto"/>
            <w:noWrap/>
            <w:vAlign w:val="center"/>
            <w:hideMark/>
          </w:tcPr>
          <w:p w14:paraId="647AA585" w14:textId="77777777" w:rsidR="001E3F16" w:rsidRPr="00781F14" w:rsidRDefault="001E3F16" w:rsidP="00781F14">
            <w:pPr>
              <w:pStyle w:val="Table"/>
              <w:rPr>
                <w:rFonts w:cs="Arial"/>
                <w:lang w:val="en-US"/>
              </w:rPr>
            </w:pPr>
            <w:r w:rsidRPr="00781F14">
              <w:rPr>
                <w:rFonts w:cs="Arial"/>
                <w:lang w:val="en-US"/>
              </w:rPr>
              <w:t>T13</w:t>
            </w:r>
          </w:p>
        </w:tc>
        <w:tc>
          <w:tcPr>
            <w:tcW w:w="1803" w:type="dxa"/>
            <w:shd w:val="clear" w:color="auto" w:fill="auto"/>
            <w:noWrap/>
            <w:vAlign w:val="center"/>
            <w:hideMark/>
          </w:tcPr>
          <w:p w14:paraId="502CBF86" w14:textId="5172531B" w:rsidR="001E3F16" w:rsidRPr="00781F14" w:rsidRDefault="001E3F16" w:rsidP="00781F14">
            <w:pPr>
              <w:pStyle w:val="Table"/>
              <w:rPr>
                <w:rFonts w:cs="Arial"/>
                <w:lang w:val="en-US"/>
              </w:rPr>
            </w:pPr>
            <w:r w:rsidRPr="00781F14">
              <w:rPr>
                <w:rFonts w:cs="Arial"/>
                <w:color w:val="000000"/>
              </w:rPr>
              <w:t>3690.769</w:t>
            </w:r>
          </w:p>
        </w:tc>
        <w:tc>
          <w:tcPr>
            <w:tcW w:w="1440" w:type="dxa"/>
            <w:shd w:val="clear" w:color="auto" w:fill="auto"/>
            <w:noWrap/>
            <w:vAlign w:val="center"/>
            <w:hideMark/>
          </w:tcPr>
          <w:p w14:paraId="5FBC5A35" w14:textId="77777777" w:rsidR="001E3F16" w:rsidRPr="00781F14" w:rsidRDefault="001E3F16" w:rsidP="00781F14">
            <w:pPr>
              <w:pStyle w:val="Table"/>
              <w:rPr>
                <w:rFonts w:cs="Arial"/>
                <w:lang w:val="en-US"/>
              </w:rPr>
            </w:pPr>
            <w:r w:rsidRPr="00781F14">
              <w:rPr>
                <w:rFonts w:cs="Arial"/>
                <w:lang w:val="en-US"/>
              </w:rPr>
              <w:t>'1/0'</w:t>
            </w:r>
          </w:p>
        </w:tc>
      </w:tr>
      <w:tr w:rsidR="001E3F16" w:rsidRPr="00B83130" w14:paraId="642B0323" w14:textId="77777777" w:rsidTr="00781F14">
        <w:trPr>
          <w:trHeight w:val="288"/>
          <w:jc w:val="center"/>
        </w:trPr>
        <w:tc>
          <w:tcPr>
            <w:tcW w:w="960" w:type="dxa"/>
            <w:shd w:val="clear" w:color="auto" w:fill="auto"/>
            <w:noWrap/>
            <w:vAlign w:val="center"/>
            <w:hideMark/>
          </w:tcPr>
          <w:p w14:paraId="6C02BA9D" w14:textId="77777777" w:rsidR="001E3F16" w:rsidRPr="00781F14" w:rsidRDefault="001E3F16" w:rsidP="00781F14">
            <w:pPr>
              <w:pStyle w:val="Table"/>
              <w:rPr>
                <w:rFonts w:cs="Arial"/>
                <w:lang w:val="en-US"/>
              </w:rPr>
            </w:pPr>
            <w:r w:rsidRPr="00781F14">
              <w:rPr>
                <w:rFonts w:cs="Arial"/>
                <w:lang w:val="en-US"/>
              </w:rPr>
              <w:t>12</w:t>
            </w:r>
          </w:p>
        </w:tc>
        <w:tc>
          <w:tcPr>
            <w:tcW w:w="1440" w:type="dxa"/>
            <w:shd w:val="clear" w:color="auto" w:fill="auto"/>
            <w:noWrap/>
            <w:vAlign w:val="center"/>
            <w:hideMark/>
          </w:tcPr>
          <w:p w14:paraId="3FBE12B8" w14:textId="77777777" w:rsidR="001E3F16" w:rsidRPr="00781F14" w:rsidRDefault="001E3F16" w:rsidP="00781F14">
            <w:pPr>
              <w:pStyle w:val="Table"/>
              <w:rPr>
                <w:rFonts w:cs="Arial"/>
                <w:lang w:val="en-US"/>
              </w:rPr>
            </w:pPr>
            <w:r w:rsidRPr="00781F14">
              <w:rPr>
                <w:rFonts w:cs="Arial"/>
                <w:lang w:val="en-US"/>
              </w:rPr>
              <w:t>T13</w:t>
            </w:r>
          </w:p>
        </w:tc>
        <w:tc>
          <w:tcPr>
            <w:tcW w:w="1440" w:type="dxa"/>
            <w:shd w:val="clear" w:color="auto" w:fill="auto"/>
            <w:noWrap/>
            <w:vAlign w:val="center"/>
            <w:hideMark/>
          </w:tcPr>
          <w:p w14:paraId="79E0F615" w14:textId="77777777" w:rsidR="001E3F16" w:rsidRPr="00781F14" w:rsidRDefault="001E3F16" w:rsidP="00781F14">
            <w:pPr>
              <w:pStyle w:val="Table"/>
              <w:rPr>
                <w:rFonts w:cs="Arial"/>
                <w:lang w:val="en-US"/>
              </w:rPr>
            </w:pPr>
            <w:r w:rsidRPr="00781F14">
              <w:rPr>
                <w:rFonts w:cs="Arial"/>
                <w:lang w:val="en-US"/>
              </w:rPr>
              <w:t>T12</w:t>
            </w:r>
          </w:p>
        </w:tc>
        <w:tc>
          <w:tcPr>
            <w:tcW w:w="1803" w:type="dxa"/>
            <w:shd w:val="clear" w:color="auto" w:fill="auto"/>
            <w:noWrap/>
            <w:vAlign w:val="center"/>
            <w:hideMark/>
          </w:tcPr>
          <w:p w14:paraId="464D6A48" w14:textId="48E0A0B1" w:rsidR="001E3F16" w:rsidRPr="00781F14" w:rsidRDefault="001E3F16" w:rsidP="00781F14">
            <w:pPr>
              <w:pStyle w:val="Table"/>
              <w:rPr>
                <w:rFonts w:cs="Arial"/>
                <w:lang w:val="en-US"/>
              </w:rPr>
            </w:pPr>
            <w:r w:rsidRPr="00781F14">
              <w:rPr>
                <w:rFonts w:cs="Arial"/>
                <w:color w:val="000000"/>
              </w:rPr>
              <w:t>1923.815</w:t>
            </w:r>
          </w:p>
        </w:tc>
        <w:tc>
          <w:tcPr>
            <w:tcW w:w="1440" w:type="dxa"/>
            <w:shd w:val="clear" w:color="auto" w:fill="auto"/>
            <w:noWrap/>
            <w:vAlign w:val="center"/>
            <w:hideMark/>
          </w:tcPr>
          <w:p w14:paraId="22F3204E" w14:textId="77777777" w:rsidR="001E3F16" w:rsidRPr="00781F14" w:rsidRDefault="001E3F16" w:rsidP="00781F14">
            <w:pPr>
              <w:pStyle w:val="Table"/>
              <w:rPr>
                <w:rFonts w:cs="Arial"/>
                <w:lang w:val="en-US"/>
              </w:rPr>
            </w:pPr>
            <w:r w:rsidRPr="00781F14">
              <w:rPr>
                <w:rFonts w:cs="Arial"/>
                <w:lang w:val="en-US"/>
              </w:rPr>
              <w:t>'500'</w:t>
            </w:r>
          </w:p>
        </w:tc>
      </w:tr>
      <w:tr w:rsidR="001E3F16" w:rsidRPr="00B83130" w14:paraId="4E74A62B" w14:textId="77777777" w:rsidTr="00781F14">
        <w:trPr>
          <w:trHeight w:val="288"/>
          <w:jc w:val="center"/>
        </w:trPr>
        <w:tc>
          <w:tcPr>
            <w:tcW w:w="960" w:type="dxa"/>
            <w:shd w:val="clear" w:color="auto" w:fill="auto"/>
            <w:noWrap/>
            <w:vAlign w:val="center"/>
            <w:hideMark/>
          </w:tcPr>
          <w:p w14:paraId="61243566" w14:textId="77777777" w:rsidR="001E3F16" w:rsidRPr="00781F14" w:rsidRDefault="001E3F16" w:rsidP="00781F14">
            <w:pPr>
              <w:pStyle w:val="Table"/>
              <w:rPr>
                <w:rFonts w:cs="Arial"/>
                <w:lang w:val="en-US"/>
              </w:rPr>
            </w:pPr>
            <w:r w:rsidRPr="00781F14">
              <w:rPr>
                <w:rFonts w:cs="Arial"/>
                <w:lang w:val="en-US"/>
              </w:rPr>
              <w:t>12</w:t>
            </w:r>
          </w:p>
        </w:tc>
        <w:tc>
          <w:tcPr>
            <w:tcW w:w="1440" w:type="dxa"/>
            <w:shd w:val="clear" w:color="auto" w:fill="auto"/>
            <w:noWrap/>
            <w:vAlign w:val="center"/>
            <w:hideMark/>
          </w:tcPr>
          <w:p w14:paraId="4521622C" w14:textId="77777777" w:rsidR="001E3F16" w:rsidRPr="00781F14" w:rsidRDefault="001E3F16" w:rsidP="00781F14">
            <w:pPr>
              <w:pStyle w:val="Table"/>
              <w:rPr>
                <w:rFonts w:cs="Arial"/>
                <w:lang w:val="en-US"/>
              </w:rPr>
            </w:pPr>
            <w:r w:rsidRPr="00781F14">
              <w:rPr>
                <w:rFonts w:cs="Arial"/>
                <w:lang w:val="en-US"/>
              </w:rPr>
              <w:t>T12</w:t>
            </w:r>
          </w:p>
        </w:tc>
        <w:tc>
          <w:tcPr>
            <w:tcW w:w="1440" w:type="dxa"/>
            <w:shd w:val="clear" w:color="auto" w:fill="auto"/>
            <w:noWrap/>
            <w:vAlign w:val="center"/>
            <w:hideMark/>
          </w:tcPr>
          <w:p w14:paraId="2CBFFCD7" w14:textId="77777777" w:rsidR="001E3F16" w:rsidRPr="00781F14" w:rsidRDefault="001E3F16" w:rsidP="00781F14">
            <w:pPr>
              <w:pStyle w:val="Table"/>
              <w:rPr>
                <w:rFonts w:cs="Arial"/>
                <w:lang w:val="en-US"/>
              </w:rPr>
            </w:pPr>
            <w:r w:rsidRPr="00781F14">
              <w:rPr>
                <w:rFonts w:cs="Arial"/>
                <w:lang w:val="en-US"/>
              </w:rPr>
              <w:t>T11</w:t>
            </w:r>
          </w:p>
        </w:tc>
        <w:tc>
          <w:tcPr>
            <w:tcW w:w="1803" w:type="dxa"/>
            <w:shd w:val="clear" w:color="auto" w:fill="auto"/>
            <w:noWrap/>
            <w:vAlign w:val="center"/>
            <w:hideMark/>
          </w:tcPr>
          <w:p w14:paraId="5C538930" w14:textId="0F26F86A" w:rsidR="001E3F16" w:rsidRPr="00781F14" w:rsidRDefault="001E3F16" w:rsidP="00781F14">
            <w:pPr>
              <w:pStyle w:val="Table"/>
              <w:rPr>
                <w:rFonts w:cs="Arial"/>
                <w:lang w:val="en-US"/>
              </w:rPr>
            </w:pPr>
            <w:r w:rsidRPr="00781F14">
              <w:rPr>
                <w:rFonts w:cs="Arial"/>
                <w:color w:val="000000"/>
              </w:rPr>
              <w:t>3758.647</w:t>
            </w:r>
          </w:p>
        </w:tc>
        <w:tc>
          <w:tcPr>
            <w:tcW w:w="1440" w:type="dxa"/>
            <w:shd w:val="clear" w:color="auto" w:fill="auto"/>
            <w:noWrap/>
            <w:vAlign w:val="center"/>
            <w:hideMark/>
          </w:tcPr>
          <w:p w14:paraId="0BC2E26A" w14:textId="77777777" w:rsidR="001E3F16" w:rsidRPr="00781F14" w:rsidRDefault="001E3F16" w:rsidP="00781F14">
            <w:pPr>
              <w:pStyle w:val="Table"/>
              <w:rPr>
                <w:rFonts w:cs="Arial"/>
                <w:lang w:val="en-US"/>
              </w:rPr>
            </w:pPr>
            <w:r w:rsidRPr="00781F14">
              <w:rPr>
                <w:rFonts w:cs="Arial"/>
                <w:lang w:val="en-US"/>
              </w:rPr>
              <w:t>'750'</w:t>
            </w:r>
          </w:p>
        </w:tc>
      </w:tr>
      <w:tr w:rsidR="001E3F16" w:rsidRPr="00B83130" w14:paraId="6D1B4406" w14:textId="77777777" w:rsidTr="00781F14">
        <w:trPr>
          <w:trHeight w:val="288"/>
          <w:jc w:val="center"/>
        </w:trPr>
        <w:tc>
          <w:tcPr>
            <w:tcW w:w="960" w:type="dxa"/>
            <w:shd w:val="clear" w:color="auto" w:fill="auto"/>
            <w:noWrap/>
            <w:vAlign w:val="center"/>
            <w:hideMark/>
          </w:tcPr>
          <w:p w14:paraId="6C179928" w14:textId="77777777" w:rsidR="001E3F16" w:rsidRPr="00781F14" w:rsidRDefault="001E3F16" w:rsidP="00781F14">
            <w:pPr>
              <w:pStyle w:val="Table"/>
              <w:rPr>
                <w:rFonts w:cs="Arial"/>
                <w:lang w:val="en-US"/>
              </w:rPr>
            </w:pPr>
            <w:r w:rsidRPr="00781F14">
              <w:rPr>
                <w:rFonts w:cs="Arial"/>
                <w:lang w:val="en-US"/>
              </w:rPr>
              <w:t>12</w:t>
            </w:r>
          </w:p>
        </w:tc>
        <w:tc>
          <w:tcPr>
            <w:tcW w:w="1440" w:type="dxa"/>
            <w:shd w:val="clear" w:color="auto" w:fill="auto"/>
            <w:noWrap/>
            <w:vAlign w:val="center"/>
            <w:hideMark/>
          </w:tcPr>
          <w:p w14:paraId="605B960E" w14:textId="77777777" w:rsidR="001E3F16" w:rsidRPr="00781F14" w:rsidRDefault="001E3F16" w:rsidP="00781F14">
            <w:pPr>
              <w:pStyle w:val="Table"/>
              <w:rPr>
                <w:rFonts w:cs="Arial"/>
                <w:lang w:val="en-US"/>
              </w:rPr>
            </w:pPr>
            <w:r w:rsidRPr="00781F14">
              <w:rPr>
                <w:rFonts w:cs="Arial"/>
                <w:lang w:val="en-US"/>
              </w:rPr>
              <w:t>T11</w:t>
            </w:r>
          </w:p>
        </w:tc>
        <w:tc>
          <w:tcPr>
            <w:tcW w:w="1440" w:type="dxa"/>
            <w:shd w:val="clear" w:color="auto" w:fill="auto"/>
            <w:noWrap/>
            <w:vAlign w:val="center"/>
            <w:hideMark/>
          </w:tcPr>
          <w:p w14:paraId="3498811C" w14:textId="77777777" w:rsidR="001E3F16" w:rsidRPr="00781F14" w:rsidRDefault="001E3F16" w:rsidP="00781F14">
            <w:pPr>
              <w:pStyle w:val="Table"/>
              <w:rPr>
                <w:rFonts w:cs="Arial"/>
                <w:lang w:val="en-US"/>
              </w:rPr>
            </w:pPr>
            <w:r w:rsidRPr="00781F14">
              <w:rPr>
                <w:rFonts w:cs="Arial"/>
                <w:lang w:val="en-US"/>
              </w:rPr>
              <w:t>fdr12A</w:t>
            </w:r>
          </w:p>
        </w:tc>
        <w:tc>
          <w:tcPr>
            <w:tcW w:w="1803" w:type="dxa"/>
            <w:shd w:val="clear" w:color="auto" w:fill="auto"/>
            <w:noWrap/>
            <w:vAlign w:val="center"/>
            <w:hideMark/>
          </w:tcPr>
          <w:p w14:paraId="599DE9D5" w14:textId="055CA7B2" w:rsidR="001E3F16" w:rsidRPr="00781F14" w:rsidRDefault="001E3F16" w:rsidP="00781F14">
            <w:pPr>
              <w:pStyle w:val="Table"/>
              <w:rPr>
                <w:rFonts w:cs="Arial"/>
                <w:lang w:val="en-US"/>
              </w:rPr>
            </w:pPr>
            <w:r w:rsidRPr="00781F14">
              <w:rPr>
                <w:rFonts w:cs="Arial"/>
                <w:color w:val="000000"/>
              </w:rPr>
              <w:t>12627.94</w:t>
            </w:r>
          </w:p>
        </w:tc>
        <w:tc>
          <w:tcPr>
            <w:tcW w:w="1440" w:type="dxa"/>
            <w:shd w:val="clear" w:color="auto" w:fill="auto"/>
            <w:noWrap/>
            <w:vAlign w:val="center"/>
            <w:hideMark/>
          </w:tcPr>
          <w:p w14:paraId="1A208857" w14:textId="77777777" w:rsidR="001E3F16" w:rsidRPr="00781F14" w:rsidRDefault="001E3F16" w:rsidP="00781F14">
            <w:pPr>
              <w:pStyle w:val="Table"/>
              <w:rPr>
                <w:rFonts w:cs="Arial"/>
                <w:lang w:val="en-US"/>
              </w:rPr>
            </w:pPr>
            <w:r w:rsidRPr="00781F14">
              <w:rPr>
                <w:rFonts w:cs="Arial"/>
                <w:lang w:val="en-US"/>
              </w:rPr>
              <w:t>'1250'</w:t>
            </w:r>
          </w:p>
        </w:tc>
      </w:tr>
      <w:tr w:rsidR="00097D92" w:rsidRPr="00B83130" w14:paraId="789E8E74" w14:textId="77777777" w:rsidTr="00781F14">
        <w:trPr>
          <w:trHeight w:val="288"/>
          <w:jc w:val="center"/>
        </w:trPr>
        <w:tc>
          <w:tcPr>
            <w:tcW w:w="960" w:type="dxa"/>
            <w:shd w:val="clear" w:color="auto" w:fill="auto"/>
            <w:noWrap/>
            <w:vAlign w:val="center"/>
            <w:hideMark/>
          </w:tcPr>
          <w:p w14:paraId="4A0D92E4" w14:textId="77777777" w:rsidR="00097D92" w:rsidRPr="00781F14" w:rsidRDefault="00097D92" w:rsidP="00781F14">
            <w:pPr>
              <w:pStyle w:val="Table"/>
              <w:rPr>
                <w:rFonts w:cs="Arial"/>
                <w:lang w:val="en-US"/>
              </w:rPr>
            </w:pPr>
            <w:r w:rsidRPr="00781F14">
              <w:rPr>
                <w:rFonts w:cs="Arial"/>
                <w:lang w:val="en-US"/>
              </w:rPr>
              <w:t>12</w:t>
            </w:r>
          </w:p>
        </w:tc>
        <w:tc>
          <w:tcPr>
            <w:tcW w:w="1440" w:type="dxa"/>
            <w:shd w:val="clear" w:color="auto" w:fill="auto"/>
            <w:noWrap/>
            <w:vAlign w:val="center"/>
            <w:hideMark/>
          </w:tcPr>
          <w:p w14:paraId="05C90049" w14:textId="77777777" w:rsidR="00097D92" w:rsidRPr="00781F14" w:rsidRDefault="00097D92" w:rsidP="00781F14">
            <w:pPr>
              <w:pStyle w:val="Table"/>
              <w:rPr>
                <w:rFonts w:cs="Arial"/>
                <w:lang w:val="en-US"/>
              </w:rPr>
            </w:pPr>
            <w:r w:rsidRPr="00781F14">
              <w:rPr>
                <w:rFonts w:cs="Arial"/>
                <w:lang w:val="en-US"/>
              </w:rPr>
              <w:t>fdr12A</w:t>
            </w:r>
          </w:p>
        </w:tc>
        <w:tc>
          <w:tcPr>
            <w:tcW w:w="1440" w:type="dxa"/>
            <w:shd w:val="clear" w:color="auto" w:fill="auto"/>
            <w:noWrap/>
            <w:vAlign w:val="center"/>
            <w:hideMark/>
          </w:tcPr>
          <w:p w14:paraId="0B1CA0A1" w14:textId="77777777" w:rsidR="00097D92" w:rsidRPr="00781F14" w:rsidRDefault="00097D92" w:rsidP="00781F14">
            <w:pPr>
              <w:pStyle w:val="Table"/>
              <w:rPr>
                <w:rFonts w:cs="Arial"/>
                <w:lang w:val="en-US"/>
              </w:rPr>
            </w:pPr>
            <w:r w:rsidRPr="00781F14">
              <w:rPr>
                <w:rFonts w:cs="Arial"/>
                <w:lang w:val="en-US"/>
              </w:rPr>
              <w:t>sub12</w:t>
            </w:r>
          </w:p>
        </w:tc>
        <w:tc>
          <w:tcPr>
            <w:tcW w:w="1803" w:type="dxa"/>
            <w:shd w:val="clear" w:color="auto" w:fill="auto"/>
            <w:noWrap/>
            <w:vAlign w:val="center"/>
            <w:hideMark/>
          </w:tcPr>
          <w:p w14:paraId="644AE520" w14:textId="77777777" w:rsidR="00097D92" w:rsidRPr="00781F14" w:rsidRDefault="00097D92" w:rsidP="00781F14">
            <w:pPr>
              <w:pStyle w:val="Table"/>
              <w:rPr>
                <w:rFonts w:cs="Arial"/>
                <w:lang w:val="en-US"/>
              </w:rPr>
            </w:pPr>
            <w:r w:rsidRPr="00781F14">
              <w:rPr>
                <w:rFonts w:cs="Arial"/>
                <w:lang w:val="en-US"/>
              </w:rPr>
              <w:t>1</w:t>
            </w:r>
          </w:p>
        </w:tc>
        <w:tc>
          <w:tcPr>
            <w:tcW w:w="1440" w:type="dxa"/>
            <w:shd w:val="clear" w:color="auto" w:fill="auto"/>
            <w:noWrap/>
            <w:vAlign w:val="center"/>
            <w:hideMark/>
          </w:tcPr>
          <w:p w14:paraId="2844F603" w14:textId="77777777" w:rsidR="00097D92" w:rsidRPr="00781F14" w:rsidRDefault="00097D92" w:rsidP="00781F14">
            <w:pPr>
              <w:pStyle w:val="Table"/>
              <w:rPr>
                <w:rFonts w:cs="Arial"/>
                <w:lang w:val="en-US"/>
              </w:rPr>
            </w:pPr>
            <w:r w:rsidRPr="00781F14">
              <w:rPr>
                <w:rFonts w:cs="Arial"/>
                <w:lang w:val="en-US"/>
              </w:rPr>
              <w:t>'1250'</w:t>
            </w:r>
          </w:p>
        </w:tc>
      </w:tr>
      <w:tr w:rsidR="001E3F16" w:rsidRPr="00B83130" w14:paraId="3199DDBC" w14:textId="77777777" w:rsidTr="00781F14">
        <w:trPr>
          <w:trHeight w:val="288"/>
          <w:jc w:val="center"/>
        </w:trPr>
        <w:tc>
          <w:tcPr>
            <w:tcW w:w="960" w:type="dxa"/>
            <w:shd w:val="clear" w:color="auto" w:fill="auto"/>
            <w:noWrap/>
            <w:vAlign w:val="center"/>
            <w:hideMark/>
          </w:tcPr>
          <w:p w14:paraId="75CBEF46" w14:textId="77777777" w:rsidR="001E3F16" w:rsidRPr="00781F14" w:rsidRDefault="001E3F16" w:rsidP="00781F14">
            <w:pPr>
              <w:pStyle w:val="Table"/>
              <w:rPr>
                <w:rFonts w:cs="Arial"/>
                <w:lang w:val="en-US"/>
              </w:rPr>
            </w:pPr>
            <w:r w:rsidRPr="00781F14">
              <w:rPr>
                <w:rFonts w:cs="Arial"/>
                <w:lang w:val="en-US"/>
              </w:rPr>
              <w:t>12</w:t>
            </w:r>
          </w:p>
        </w:tc>
        <w:tc>
          <w:tcPr>
            <w:tcW w:w="1440" w:type="dxa"/>
            <w:shd w:val="clear" w:color="auto" w:fill="auto"/>
            <w:noWrap/>
            <w:vAlign w:val="center"/>
            <w:hideMark/>
          </w:tcPr>
          <w:p w14:paraId="2BA74971" w14:textId="77777777" w:rsidR="001E3F16" w:rsidRPr="00781F14" w:rsidRDefault="001E3F16" w:rsidP="00781F14">
            <w:pPr>
              <w:pStyle w:val="Table"/>
              <w:rPr>
                <w:rFonts w:cs="Arial"/>
                <w:lang w:val="en-US"/>
              </w:rPr>
            </w:pPr>
            <w:r w:rsidRPr="00781F14">
              <w:rPr>
                <w:rFonts w:cs="Arial"/>
                <w:lang w:val="en-US"/>
              </w:rPr>
              <w:t>T18</w:t>
            </w:r>
          </w:p>
        </w:tc>
        <w:tc>
          <w:tcPr>
            <w:tcW w:w="1440" w:type="dxa"/>
            <w:shd w:val="clear" w:color="auto" w:fill="auto"/>
            <w:noWrap/>
            <w:vAlign w:val="center"/>
            <w:hideMark/>
          </w:tcPr>
          <w:p w14:paraId="4BB93503" w14:textId="77777777" w:rsidR="001E3F16" w:rsidRPr="00781F14" w:rsidRDefault="001E3F16" w:rsidP="00781F14">
            <w:pPr>
              <w:pStyle w:val="Table"/>
              <w:rPr>
                <w:rFonts w:cs="Arial"/>
                <w:lang w:val="en-US"/>
              </w:rPr>
            </w:pPr>
            <w:r w:rsidRPr="00781F14">
              <w:rPr>
                <w:rFonts w:cs="Arial"/>
                <w:lang w:val="en-US"/>
              </w:rPr>
              <w:t>T17</w:t>
            </w:r>
          </w:p>
        </w:tc>
        <w:tc>
          <w:tcPr>
            <w:tcW w:w="1803" w:type="dxa"/>
            <w:shd w:val="clear" w:color="auto" w:fill="auto"/>
            <w:noWrap/>
            <w:vAlign w:val="center"/>
            <w:hideMark/>
          </w:tcPr>
          <w:p w14:paraId="1B33A070" w14:textId="2703394E" w:rsidR="001E3F16" w:rsidRPr="00781F14" w:rsidRDefault="001E3F16" w:rsidP="00781F14">
            <w:pPr>
              <w:pStyle w:val="Table"/>
              <w:rPr>
                <w:rFonts w:cs="Arial"/>
                <w:lang w:val="en-US"/>
              </w:rPr>
            </w:pPr>
            <w:r w:rsidRPr="00781F14">
              <w:rPr>
                <w:rFonts w:cs="Arial"/>
                <w:color w:val="000000"/>
              </w:rPr>
              <w:t>1996.271</w:t>
            </w:r>
          </w:p>
        </w:tc>
        <w:tc>
          <w:tcPr>
            <w:tcW w:w="1440" w:type="dxa"/>
            <w:shd w:val="clear" w:color="auto" w:fill="auto"/>
            <w:noWrap/>
            <w:vAlign w:val="center"/>
            <w:hideMark/>
          </w:tcPr>
          <w:p w14:paraId="269EB531" w14:textId="77777777" w:rsidR="001E3F16" w:rsidRPr="00781F14" w:rsidRDefault="001E3F16" w:rsidP="00781F14">
            <w:pPr>
              <w:pStyle w:val="Table"/>
              <w:rPr>
                <w:rFonts w:cs="Arial"/>
                <w:lang w:val="en-US"/>
              </w:rPr>
            </w:pPr>
            <w:r w:rsidRPr="00781F14">
              <w:rPr>
                <w:rFonts w:cs="Arial"/>
                <w:lang w:val="en-US"/>
              </w:rPr>
              <w:t>'1/0'</w:t>
            </w:r>
          </w:p>
        </w:tc>
      </w:tr>
      <w:tr w:rsidR="001E3F16" w:rsidRPr="00B83130" w14:paraId="29769977" w14:textId="77777777" w:rsidTr="00781F14">
        <w:trPr>
          <w:trHeight w:val="288"/>
          <w:jc w:val="center"/>
        </w:trPr>
        <w:tc>
          <w:tcPr>
            <w:tcW w:w="960" w:type="dxa"/>
            <w:shd w:val="clear" w:color="auto" w:fill="auto"/>
            <w:noWrap/>
            <w:vAlign w:val="center"/>
            <w:hideMark/>
          </w:tcPr>
          <w:p w14:paraId="76DC5354" w14:textId="77777777" w:rsidR="001E3F16" w:rsidRPr="00781F14" w:rsidRDefault="001E3F16" w:rsidP="00781F14">
            <w:pPr>
              <w:pStyle w:val="Table"/>
              <w:rPr>
                <w:rFonts w:cs="Arial"/>
                <w:lang w:val="en-US"/>
              </w:rPr>
            </w:pPr>
            <w:r w:rsidRPr="00781F14">
              <w:rPr>
                <w:rFonts w:cs="Arial"/>
                <w:lang w:val="en-US"/>
              </w:rPr>
              <w:t>12</w:t>
            </w:r>
          </w:p>
        </w:tc>
        <w:tc>
          <w:tcPr>
            <w:tcW w:w="1440" w:type="dxa"/>
            <w:shd w:val="clear" w:color="auto" w:fill="auto"/>
            <w:noWrap/>
            <w:vAlign w:val="center"/>
            <w:hideMark/>
          </w:tcPr>
          <w:p w14:paraId="7D75BC24" w14:textId="77777777" w:rsidR="001E3F16" w:rsidRPr="00781F14" w:rsidRDefault="001E3F16" w:rsidP="00781F14">
            <w:pPr>
              <w:pStyle w:val="Table"/>
              <w:rPr>
                <w:rFonts w:cs="Arial"/>
                <w:lang w:val="en-US"/>
              </w:rPr>
            </w:pPr>
            <w:r w:rsidRPr="00781F14">
              <w:rPr>
                <w:rFonts w:cs="Arial"/>
                <w:lang w:val="en-US"/>
              </w:rPr>
              <w:t>T17</w:t>
            </w:r>
          </w:p>
        </w:tc>
        <w:tc>
          <w:tcPr>
            <w:tcW w:w="1440" w:type="dxa"/>
            <w:shd w:val="clear" w:color="auto" w:fill="auto"/>
            <w:noWrap/>
            <w:vAlign w:val="center"/>
            <w:hideMark/>
          </w:tcPr>
          <w:p w14:paraId="28BFB062" w14:textId="77777777" w:rsidR="001E3F16" w:rsidRPr="00781F14" w:rsidRDefault="001E3F16" w:rsidP="00781F14">
            <w:pPr>
              <w:pStyle w:val="Table"/>
              <w:rPr>
                <w:rFonts w:cs="Arial"/>
                <w:lang w:val="en-US"/>
              </w:rPr>
            </w:pPr>
            <w:r w:rsidRPr="00781F14">
              <w:rPr>
                <w:rFonts w:cs="Arial"/>
                <w:lang w:val="en-US"/>
              </w:rPr>
              <w:t>T16</w:t>
            </w:r>
          </w:p>
        </w:tc>
        <w:tc>
          <w:tcPr>
            <w:tcW w:w="1803" w:type="dxa"/>
            <w:shd w:val="clear" w:color="auto" w:fill="auto"/>
            <w:noWrap/>
            <w:vAlign w:val="center"/>
            <w:hideMark/>
          </w:tcPr>
          <w:p w14:paraId="5CDE6A74" w14:textId="14F896CD" w:rsidR="001E3F16" w:rsidRPr="00781F14" w:rsidRDefault="001E3F16" w:rsidP="00781F14">
            <w:pPr>
              <w:pStyle w:val="Table"/>
              <w:rPr>
                <w:rFonts w:cs="Arial"/>
                <w:lang w:val="en-US"/>
              </w:rPr>
            </w:pPr>
            <w:r w:rsidRPr="00781F14">
              <w:rPr>
                <w:rFonts w:cs="Arial"/>
                <w:color w:val="000000"/>
              </w:rPr>
              <w:t>2264.803</w:t>
            </w:r>
          </w:p>
        </w:tc>
        <w:tc>
          <w:tcPr>
            <w:tcW w:w="1440" w:type="dxa"/>
            <w:shd w:val="clear" w:color="auto" w:fill="auto"/>
            <w:noWrap/>
            <w:vAlign w:val="center"/>
            <w:hideMark/>
          </w:tcPr>
          <w:p w14:paraId="5BA6CF96" w14:textId="77777777" w:rsidR="001E3F16" w:rsidRPr="00781F14" w:rsidRDefault="001E3F16" w:rsidP="00781F14">
            <w:pPr>
              <w:pStyle w:val="Table"/>
              <w:rPr>
                <w:rFonts w:cs="Arial"/>
                <w:lang w:val="en-US"/>
              </w:rPr>
            </w:pPr>
            <w:r w:rsidRPr="00781F14">
              <w:rPr>
                <w:rFonts w:cs="Arial"/>
                <w:lang w:val="en-US"/>
              </w:rPr>
              <w:t>'500'</w:t>
            </w:r>
          </w:p>
        </w:tc>
      </w:tr>
      <w:tr w:rsidR="001E3F16" w:rsidRPr="00B83130" w14:paraId="6B21F4EC" w14:textId="77777777" w:rsidTr="00781F14">
        <w:trPr>
          <w:trHeight w:val="288"/>
          <w:jc w:val="center"/>
        </w:trPr>
        <w:tc>
          <w:tcPr>
            <w:tcW w:w="960" w:type="dxa"/>
            <w:shd w:val="clear" w:color="auto" w:fill="auto"/>
            <w:noWrap/>
            <w:vAlign w:val="center"/>
            <w:hideMark/>
          </w:tcPr>
          <w:p w14:paraId="45EA3A41" w14:textId="77777777" w:rsidR="001E3F16" w:rsidRPr="00781F14" w:rsidRDefault="001E3F16" w:rsidP="00781F14">
            <w:pPr>
              <w:pStyle w:val="Table"/>
              <w:rPr>
                <w:rFonts w:cs="Arial"/>
                <w:lang w:val="en-US"/>
              </w:rPr>
            </w:pPr>
            <w:r w:rsidRPr="00781F14">
              <w:rPr>
                <w:rFonts w:cs="Arial"/>
                <w:lang w:val="en-US"/>
              </w:rPr>
              <w:t>12</w:t>
            </w:r>
          </w:p>
        </w:tc>
        <w:tc>
          <w:tcPr>
            <w:tcW w:w="1440" w:type="dxa"/>
            <w:shd w:val="clear" w:color="auto" w:fill="auto"/>
            <w:noWrap/>
            <w:vAlign w:val="center"/>
            <w:hideMark/>
          </w:tcPr>
          <w:p w14:paraId="45C9A927" w14:textId="77777777" w:rsidR="001E3F16" w:rsidRPr="00781F14" w:rsidRDefault="001E3F16" w:rsidP="00781F14">
            <w:pPr>
              <w:pStyle w:val="Table"/>
              <w:rPr>
                <w:rFonts w:cs="Arial"/>
                <w:lang w:val="en-US"/>
              </w:rPr>
            </w:pPr>
            <w:r w:rsidRPr="00781F14">
              <w:rPr>
                <w:rFonts w:cs="Arial"/>
                <w:lang w:val="en-US"/>
              </w:rPr>
              <w:t>T16</w:t>
            </w:r>
          </w:p>
        </w:tc>
        <w:tc>
          <w:tcPr>
            <w:tcW w:w="1440" w:type="dxa"/>
            <w:shd w:val="clear" w:color="auto" w:fill="auto"/>
            <w:noWrap/>
            <w:vAlign w:val="center"/>
            <w:hideMark/>
          </w:tcPr>
          <w:p w14:paraId="646B1954" w14:textId="77777777" w:rsidR="001E3F16" w:rsidRPr="00781F14" w:rsidRDefault="001E3F16" w:rsidP="00781F14">
            <w:pPr>
              <w:pStyle w:val="Table"/>
              <w:rPr>
                <w:rFonts w:cs="Arial"/>
                <w:lang w:val="en-US"/>
              </w:rPr>
            </w:pPr>
            <w:r w:rsidRPr="00781F14">
              <w:rPr>
                <w:rFonts w:cs="Arial"/>
                <w:lang w:val="en-US"/>
              </w:rPr>
              <w:t>T15</w:t>
            </w:r>
          </w:p>
        </w:tc>
        <w:tc>
          <w:tcPr>
            <w:tcW w:w="1803" w:type="dxa"/>
            <w:shd w:val="clear" w:color="auto" w:fill="auto"/>
            <w:noWrap/>
            <w:vAlign w:val="center"/>
            <w:hideMark/>
          </w:tcPr>
          <w:p w14:paraId="7BB79563" w14:textId="3AA9DBA3" w:rsidR="001E3F16" w:rsidRPr="00781F14" w:rsidRDefault="001E3F16" w:rsidP="00781F14">
            <w:pPr>
              <w:pStyle w:val="Table"/>
              <w:rPr>
                <w:rFonts w:cs="Arial"/>
                <w:lang w:val="en-US"/>
              </w:rPr>
            </w:pPr>
            <w:r w:rsidRPr="00781F14">
              <w:rPr>
                <w:rFonts w:cs="Arial"/>
                <w:color w:val="000000"/>
              </w:rPr>
              <w:t>5794.774</w:t>
            </w:r>
          </w:p>
        </w:tc>
        <w:tc>
          <w:tcPr>
            <w:tcW w:w="1440" w:type="dxa"/>
            <w:shd w:val="clear" w:color="auto" w:fill="auto"/>
            <w:noWrap/>
            <w:vAlign w:val="center"/>
            <w:hideMark/>
          </w:tcPr>
          <w:p w14:paraId="4CEAEA0E" w14:textId="77777777" w:rsidR="001E3F16" w:rsidRPr="00781F14" w:rsidRDefault="001E3F16" w:rsidP="00781F14">
            <w:pPr>
              <w:pStyle w:val="Table"/>
              <w:rPr>
                <w:rFonts w:cs="Arial"/>
                <w:lang w:val="en-US"/>
              </w:rPr>
            </w:pPr>
            <w:r w:rsidRPr="00781F14">
              <w:rPr>
                <w:rFonts w:cs="Arial"/>
                <w:lang w:val="en-US"/>
              </w:rPr>
              <w:t>'750'</w:t>
            </w:r>
          </w:p>
        </w:tc>
      </w:tr>
      <w:tr w:rsidR="001E3F16" w:rsidRPr="00B83130" w14:paraId="618A11FF" w14:textId="77777777" w:rsidTr="00781F14">
        <w:trPr>
          <w:trHeight w:val="288"/>
          <w:jc w:val="center"/>
        </w:trPr>
        <w:tc>
          <w:tcPr>
            <w:tcW w:w="960" w:type="dxa"/>
            <w:shd w:val="clear" w:color="auto" w:fill="auto"/>
            <w:noWrap/>
            <w:vAlign w:val="center"/>
            <w:hideMark/>
          </w:tcPr>
          <w:p w14:paraId="10BDF9C6" w14:textId="77777777" w:rsidR="001E3F16" w:rsidRPr="00781F14" w:rsidRDefault="001E3F16" w:rsidP="00781F14">
            <w:pPr>
              <w:pStyle w:val="Table"/>
              <w:rPr>
                <w:rFonts w:cs="Arial"/>
                <w:lang w:val="en-US"/>
              </w:rPr>
            </w:pPr>
            <w:r w:rsidRPr="00781F14">
              <w:rPr>
                <w:rFonts w:cs="Arial"/>
                <w:lang w:val="en-US"/>
              </w:rPr>
              <w:t>12</w:t>
            </w:r>
          </w:p>
        </w:tc>
        <w:tc>
          <w:tcPr>
            <w:tcW w:w="1440" w:type="dxa"/>
            <w:shd w:val="clear" w:color="auto" w:fill="auto"/>
            <w:noWrap/>
            <w:vAlign w:val="center"/>
            <w:hideMark/>
          </w:tcPr>
          <w:p w14:paraId="6323D41B" w14:textId="77777777" w:rsidR="001E3F16" w:rsidRPr="00781F14" w:rsidRDefault="001E3F16" w:rsidP="00781F14">
            <w:pPr>
              <w:pStyle w:val="Table"/>
              <w:rPr>
                <w:rFonts w:cs="Arial"/>
                <w:lang w:val="en-US"/>
              </w:rPr>
            </w:pPr>
            <w:r w:rsidRPr="00781F14">
              <w:rPr>
                <w:rFonts w:cs="Arial"/>
                <w:lang w:val="en-US"/>
              </w:rPr>
              <w:t>T15</w:t>
            </w:r>
          </w:p>
        </w:tc>
        <w:tc>
          <w:tcPr>
            <w:tcW w:w="1440" w:type="dxa"/>
            <w:shd w:val="clear" w:color="auto" w:fill="auto"/>
            <w:noWrap/>
            <w:vAlign w:val="center"/>
            <w:hideMark/>
          </w:tcPr>
          <w:p w14:paraId="708CEBF8" w14:textId="77777777" w:rsidR="001E3F16" w:rsidRPr="00781F14" w:rsidRDefault="001E3F16" w:rsidP="00781F14">
            <w:pPr>
              <w:pStyle w:val="Table"/>
              <w:rPr>
                <w:rFonts w:cs="Arial"/>
                <w:lang w:val="en-US"/>
              </w:rPr>
            </w:pPr>
            <w:r w:rsidRPr="00781F14">
              <w:rPr>
                <w:rFonts w:cs="Arial"/>
                <w:lang w:val="en-US"/>
              </w:rPr>
              <w:t>fdr12B</w:t>
            </w:r>
          </w:p>
        </w:tc>
        <w:tc>
          <w:tcPr>
            <w:tcW w:w="1803" w:type="dxa"/>
            <w:shd w:val="clear" w:color="auto" w:fill="auto"/>
            <w:noWrap/>
            <w:vAlign w:val="center"/>
            <w:hideMark/>
          </w:tcPr>
          <w:p w14:paraId="694572F7" w14:textId="7E7F67BC" w:rsidR="001E3F16" w:rsidRPr="00781F14" w:rsidRDefault="001E3F16" w:rsidP="00781F14">
            <w:pPr>
              <w:pStyle w:val="Table"/>
              <w:rPr>
                <w:rFonts w:cs="Arial"/>
                <w:lang w:val="en-US"/>
              </w:rPr>
            </w:pPr>
            <w:r w:rsidRPr="00781F14">
              <w:rPr>
                <w:rFonts w:cs="Arial"/>
                <w:color w:val="000000"/>
              </w:rPr>
              <w:t>11140.78</w:t>
            </w:r>
          </w:p>
        </w:tc>
        <w:tc>
          <w:tcPr>
            <w:tcW w:w="1440" w:type="dxa"/>
            <w:shd w:val="clear" w:color="auto" w:fill="auto"/>
            <w:noWrap/>
            <w:vAlign w:val="center"/>
            <w:hideMark/>
          </w:tcPr>
          <w:p w14:paraId="285860E6" w14:textId="77777777" w:rsidR="001E3F16" w:rsidRPr="00781F14" w:rsidRDefault="001E3F16" w:rsidP="00781F14">
            <w:pPr>
              <w:pStyle w:val="Table"/>
              <w:rPr>
                <w:rFonts w:cs="Arial"/>
                <w:lang w:val="en-US"/>
              </w:rPr>
            </w:pPr>
            <w:r w:rsidRPr="00781F14">
              <w:rPr>
                <w:rFonts w:cs="Arial"/>
                <w:lang w:val="en-US"/>
              </w:rPr>
              <w:t>'1250'</w:t>
            </w:r>
          </w:p>
        </w:tc>
      </w:tr>
      <w:tr w:rsidR="00097D92" w:rsidRPr="00B83130" w14:paraId="2CF66A65" w14:textId="77777777" w:rsidTr="00781F14">
        <w:trPr>
          <w:trHeight w:val="288"/>
          <w:jc w:val="center"/>
        </w:trPr>
        <w:tc>
          <w:tcPr>
            <w:tcW w:w="960" w:type="dxa"/>
            <w:shd w:val="clear" w:color="auto" w:fill="auto"/>
            <w:noWrap/>
            <w:vAlign w:val="center"/>
            <w:hideMark/>
          </w:tcPr>
          <w:p w14:paraId="08E1578E" w14:textId="77777777" w:rsidR="00097D92" w:rsidRPr="00781F14" w:rsidRDefault="00097D92" w:rsidP="00781F14">
            <w:pPr>
              <w:pStyle w:val="Table"/>
              <w:rPr>
                <w:rFonts w:cs="Arial"/>
                <w:lang w:val="en-US"/>
              </w:rPr>
            </w:pPr>
            <w:r w:rsidRPr="00781F14">
              <w:rPr>
                <w:rFonts w:cs="Arial"/>
                <w:lang w:val="en-US"/>
              </w:rPr>
              <w:t>12</w:t>
            </w:r>
          </w:p>
        </w:tc>
        <w:tc>
          <w:tcPr>
            <w:tcW w:w="1440" w:type="dxa"/>
            <w:shd w:val="clear" w:color="auto" w:fill="auto"/>
            <w:noWrap/>
            <w:vAlign w:val="center"/>
            <w:hideMark/>
          </w:tcPr>
          <w:p w14:paraId="47E895FD" w14:textId="77777777" w:rsidR="00097D92" w:rsidRPr="00781F14" w:rsidRDefault="00097D92" w:rsidP="00781F14">
            <w:pPr>
              <w:pStyle w:val="Table"/>
              <w:rPr>
                <w:rFonts w:cs="Arial"/>
                <w:lang w:val="en-US"/>
              </w:rPr>
            </w:pPr>
            <w:r w:rsidRPr="00781F14">
              <w:rPr>
                <w:rFonts w:cs="Arial"/>
                <w:lang w:val="en-US"/>
              </w:rPr>
              <w:t>fdr12B</w:t>
            </w:r>
          </w:p>
        </w:tc>
        <w:tc>
          <w:tcPr>
            <w:tcW w:w="1440" w:type="dxa"/>
            <w:shd w:val="clear" w:color="auto" w:fill="auto"/>
            <w:noWrap/>
            <w:vAlign w:val="center"/>
            <w:hideMark/>
          </w:tcPr>
          <w:p w14:paraId="40CED59D" w14:textId="77777777" w:rsidR="00097D92" w:rsidRPr="00781F14" w:rsidRDefault="00097D92" w:rsidP="00781F14">
            <w:pPr>
              <w:pStyle w:val="Table"/>
              <w:rPr>
                <w:rFonts w:cs="Arial"/>
                <w:lang w:val="en-US"/>
              </w:rPr>
            </w:pPr>
            <w:r w:rsidRPr="00781F14">
              <w:rPr>
                <w:rFonts w:cs="Arial"/>
                <w:lang w:val="en-US"/>
              </w:rPr>
              <w:t>sub12</w:t>
            </w:r>
          </w:p>
        </w:tc>
        <w:tc>
          <w:tcPr>
            <w:tcW w:w="1803" w:type="dxa"/>
            <w:shd w:val="clear" w:color="auto" w:fill="auto"/>
            <w:noWrap/>
            <w:vAlign w:val="center"/>
            <w:hideMark/>
          </w:tcPr>
          <w:p w14:paraId="59E5C58B" w14:textId="77777777" w:rsidR="00097D92" w:rsidRPr="00781F14" w:rsidRDefault="00097D92" w:rsidP="00781F14">
            <w:pPr>
              <w:pStyle w:val="Table"/>
              <w:rPr>
                <w:rFonts w:cs="Arial"/>
                <w:lang w:val="en-US"/>
              </w:rPr>
            </w:pPr>
            <w:r w:rsidRPr="00781F14">
              <w:rPr>
                <w:rFonts w:cs="Arial"/>
                <w:lang w:val="en-US"/>
              </w:rPr>
              <w:t>1</w:t>
            </w:r>
          </w:p>
        </w:tc>
        <w:tc>
          <w:tcPr>
            <w:tcW w:w="1440" w:type="dxa"/>
            <w:shd w:val="clear" w:color="auto" w:fill="auto"/>
            <w:noWrap/>
            <w:vAlign w:val="center"/>
            <w:hideMark/>
          </w:tcPr>
          <w:p w14:paraId="5ED859B5" w14:textId="77777777" w:rsidR="00097D92" w:rsidRPr="00781F14" w:rsidRDefault="00097D92" w:rsidP="00781F14">
            <w:pPr>
              <w:pStyle w:val="Table"/>
              <w:rPr>
                <w:rFonts w:cs="Arial"/>
                <w:lang w:val="en-US"/>
              </w:rPr>
            </w:pPr>
            <w:r w:rsidRPr="00781F14">
              <w:rPr>
                <w:rFonts w:cs="Arial"/>
                <w:lang w:val="en-US"/>
              </w:rPr>
              <w:t>'1250'</w:t>
            </w:r>
          </w:p>
        </w:tc>
      </w:tr>
      <w:tr w:rsidR="001E3F16" w:rsidRPr="00B83130" w14:paraId="03C6AE66" w14:textId="77777777" w:rsidTr="00781F14">
        <w:trPr>
          <w:trHeight w:val="288"/>
          <w:jc w:val="center"/>
        </w:trPr>
        <w:tc>
          <w:tcPr>
            <w:tcW w:w="960" w:type="dxa"/>
            <w:shd w:val="clear" w:color="auto" w:fill="auto"/>
            <w:noWrap/>
            <w:vAlign w:val="center"/>
            <w:hideMark/>
          </w:tcPr>
          <w:p w14:paraId="045C5EEA" w14:textId="77777777" w:rsidR="001E3F16" w:rsidRPr="00781F14" w:rsidRDefault="001E3F16" w:rsidP="00781F14">
            <w:pPr>
              <w:pStyle w:val="Table"/>
              <w:rPr>
                <w:rFonts w:cs="Arial"/>
                <w:lang w:val="en-US"/>
              </w:rPr>
            </w:pPr>
            <w:r w:rsidRPr="00781F14">
              <w:rPr>
                <w:rFonts w:cs="Arial"/>
                <w:lang w:val="en-US"/>
              </w:rPr>
              <w:t>21</w:t>
            </w:r>
          </w:p>
        </w:tc>
        <w:tc>
          <w:tcPr>
            <w:tcW w:w="1440" w:type="dxa"/>
            <w:shd w:val="clear" w:color="auto" w:fill="auto"/>
            <w:noWrap/>
            <w:vAlign w:val="center"/>
            <w:hideMark/>
          </w:tcPr>
          <w:p w14:paraId="66B1EFA7" w14:textId="77777777" w:rsidR="001E3F16" w:rsidRPr="00781F14" w:rsidRDefault="001E3F16" w:rsidP="00781F14">
            <w:pPr>
              <w:pStyle w:val="Table"/>
              <w:rPr>
                <w:rFonts w:cs="Arial"/>
                <w:lang w:val="en-US"/>
              </w:rPr>
            </w:pPr>
            <w:r w:rsidRPr="00781F14">
              <w:rPr>
                <w:rFonts w:cs="Arial"/>
                <w:lang w:val="en-US"/>
              </w:rPr>
              <w:t>T20</w:t>
            </w:r>
          </w:p>
        </w:tc>
        <w:tc>
          <w:tcPr>
            <w:tcW w:w="1440" w:type="dxa"/>
            <w:shd w:val="clear" w:color="auto" w:fill="auto"/>
            <w:noWrap/>
            <w:vAlign w:val="center"/>
            <w:hideMark/>
          </w:tcPr>
          <w:p w14:paraId="5343BFCB" w14:textId="77777777" w:rsidR="001E3F16" w:rsidRPr="00781F14" w:rsidRDefault="001E3F16" w:rsidP="00781F14">
            <w:pPr>
              <w:pStyle w:val="Table"/>
              <w:rPr>
                <w:rFonts w:cs="Arial"/>
                <w:lang w:val="en-US"/>
              </w:rPr>
            </w:pPr>
            <w:r w:rsidRPr="00781F14">
              <w:rPr>
                <w:rFonts w:cs="Arial"/>
                <w:lang w:val="en-US"/>
              </w:rPr>
              <w:t>JB21A-1</w:t>
            </w:r>
          </w:p>
        </w:tc>
        <w:tc>
          <w:tcPr>
            <w:tcW w:w="1803" w:type="dxa"/>
            <w:shd w:val="clear" w:color="auto" w:fill="auto"/>
            <w:noWrap/>
            <w:vAlign w:val="center"/>
            <w:hideMark/>
          </w:tcPr>
          <w:p w14:paraId="6921BEB0" w14:textId="227BD1E7" w:rsidR="001E3F16" w:rsidRPr="00781F14" w:rsidRDefault="001E3F16" w:rsidP="00781F14">
            <w:pPr>
              <w:pStyle w:val="Table"/>
              <w:rPr>
                <w:rFonts w:cs="Arial"/>
                <w:lang w:val="en-US"/>
              </w:rPr>
            </w:pPr>
            <w:r w:rsidRPr="00781F14">
              <w:rPr>
                <w:rFonts w:cs="Arial"/>
                <w:color w:val="000000"/>
              </w:rPr>
              <w:t>3144.054</w:t>
            </w:r>
          </w:p>
        </w:tc>
        <w:tc>
          <w:tcPr>
            <w:tcW w:w="1440" w:type="dxa"/>
            <w:shd w:val="clear" w:color="auto" w:fill="auto"/>
            <w:noWrap/>
            <w:vAlign w:val="center"/>
            <w:hideMark/>
          </w:tcPr>
          <w:p w14:paraId="4E9D4E03" w14:textId="77777777" w:rsidR="001E3F16" w:rsidRPr="00781F14" w:rsidRDefault="001E3F16" w:rsidP="00781F14">
            <w:pPr>
              <w:pStyle w:val="Table"/>
              <w:rPr>
                <w:rFonts w:cs="Arial"/>
                <w:lang w:val="en-US"/>
              </w:rPr>
            </w:pPr>
            <w:r w:rsidRPr="00781F14">
              <w:rPr>
                <w:rFonts w:cs="Arial"/>
                <w:lang w:val="en-US"/>
              </w:rPr>
              <w:t>'4/0'</w:t>
            </w:r>
          </w:p>
        </w:tc>
      </w:tr>
      <w:tr w:rsidR="001E3F16" w:rsidRPr="00B83130" w14:paraId="523FE087" w14:textId="77777777" w:rsidTr="00781F14">
        <w:trPr>
          <w:trHeight w:val="288"/>
          <w:jc w:val="center"/>
        </w:trPr>
        <w:tc>
          <w:tcPr>
            <w:tcW w:w="960" w:type="dxa"/>
            <w:shd w:val="clear" w:color="auto" w:fill="auto"/>
            <w:noWrap/>
            <w:vAlign w:val="center"/>
            <w:hideMark/>
          </w:tcPr>
          <w:p w14:paraId="781D2258" w14:textId="77777777" w:rsidR="001E3F16" w:rsidRPr="00781F14" w:rsidRDefault="001E3F16" w:rsidP="00781F14">
            <w:pPr>
              <w:pStyle w:val="Table"/>
              <w:rPr>
                <w:rFonts w:cs="Arial"/>
                <w:lang w:val="en-US"/>
              </w:rPr>
            </w:pPr>
            <w:r w:rsidRPr="00781F14">
              <w:rPr>
                <w:rFonts w:cs="Arial"/>
                <w:lang w:val="en-US"/>
              </w:rPr>
              <w:t>21</w:t>
            </w:r>
          </w:p>
        </w:tc>
        <w:tc>
          <w:tcPr>
            <w:tcW w:w="1440" w:type="dxa"/>
            <w:shd w:val="clear" w:color="auto" w:fill="auto"/>
            <w:noWrap/>
            <w:vAlign w:val="center"/>
            <w:hideMark/>
          </w:tcPr>
          <w:p w14:paraId="10BB7904" w14:textId="77777777" w:rsidR="001E3F16" w:rsidRPr="00781F14" w:rsidRDefault="001E3F16" w:rsidP="00781F14">
            <w:pPr>
              <w:pStyle w:val="Table"/>
              <w:rPr>
                <w:rFonts w:cs="Arial"/>
                <w:lang w:val="en-US"/>
              </w:rPr>
            </w:pPr>
            <w:r w:rsidRPr="00781F14">
              <w:rPr>
                <w:rFonts w:cs="Arial"/>
                <w:lang w:val="en-US"/>
              </w:rPr>
              <w:t>T22</w:t>
            </w:r>
          </w:p>
        </w:tc>
        <w:tc>
          <w:tcPr>
            <w:tcW w:w="1440" w:type="dxa"/>
            <w:shd w:val="clear" w:color="auto" w:fill="auto"/>
            <w:noWrap/>
            <w:vAlign w:val="center"/>
            <w:hideMark/>
          </w:tcPr>
          <w:p w14:paraId="031E496D" w14:textId="77777777" w:rsidR="001E3F16" w:rsidRPr="00781F14" w:rsidRDefault="001E3F16" w:rsidP="00781F14">
            <w:pPr>
              <w:pStyle w:val="Table"/>
              <w:rPr>
                <w:rFonts w:cs="Arial"/>
                <w:lang w:val="en-US"/>
              </w:rPr>
            </w:pPr>
            <w:r w:rsidRPr="00781F14">
              <w:rPr>
                <w:rFonts w:cs="Arial"/>
                <w:lang w:val="en-US"/>
              </w:rPr>
              <w:t>T21</w:t>
            </w:r>
          </w:p>
        </w:tc>
        <w:tc>
          <w:tcPr>
            <w:tcW w:w="1803" w:type="dxa"/>
            <w:shd w:val="clear" w:color="auto" w:fill="auto"/>
            <w:noWrap/>
            <w:vAlign w:val="center"/>
            <w:hideMark/>
          </w:tcPr>
          <w:p w14:paraId="3BF38C33" w14:textId="3B1B952D" w:rsidR="001E3F16" w:rsidRPr="00781F14" w:rsidRDefault="001E3F16" w:rsidP="00781F14">
            <w:pPr>
              <w:pStyle w:val="Table"/>
              <w:rPr>
                <w:rFonts w:cs="Arial"/>
                <w:lang w:val="en-US"/>
              </w:rPr>
            </w:pPr>
            <w:r w:rsidRPr="00781F14">
              <w:rPr>
                <w:rFonts w:cs="Arial"/>
                <w:color w:val="000000"/>
              </w:rPr>
              <w:t>1952.656</w:t>
            </w:r>
          </w:p>
        </w:tc>
        <w:tc>
          <w:tcPr>
            <w:tcW w:w="1440" w:type="dxa"/>
            <w:shd w:val="clear" w:color="auto" w:fill="auto"/>
            <w:noWrap/>
            <w:vAlign w:val="center"/>
            <w:hideMark/>
          </w:tcPr>
          <w:p w14:paraId="20CF45F1" w14:textId="77777777" w:rsidR="001E3F16" w:rsidRPr="00781F14" w:rsidRDefault="001E3F16" w:rsidP="00781F14">
            <w:pPr>
              <w:rPr>
                <w:rFonts w:ascii="Arial" w:hAnsi="Arial" w:cs="Arial"/>
                <w:color w:val="000000"/>
                <w:sz w:val="18"/>
                <w:szCs w:val="18"/>
                <w:lang w:val="en-US"/>
              </w:rPr>
            </w:pPr>
            <w:r w:rsidRPr="00781F14">
              <w:rPr>
                <w:rFonts w:ascii="Arial" w:hAnsi="Arial" w:cs="Arial"/>
                <w:color w:val="000000"/>
                <w:sz w:val="18"/>
                <w:szCs w:val="18"/>
              </w:rPr>
              <w:t>'4/0'</w:t>
            </w:r>
          </w:p>
          <w:p w14:paraId="095663D0" w14:textId="21C29C60" w:rsidR="001E3F16" w:rsidRPr="00781F14" w:rsidRDefault="001E3F16" w:rsidP="00781F14">
            <w:pPr>
              <w:pStyle w:val="Table"/>
              <w:rPr>
                <w:rFonts w:cs="Arial"/>
                <w:lang w:val="en-US"/>
              </w:rPr>
            </w:pPr>
          </w:p>
        </w:tc>
      </w:tr>
      <w:tr w:rsidR="001E3F16" w:rsidRPr="00B83130" w14:paraId="0FCE8084" w14:textId="77777777" w:rsidTr="00781F14">
        <w:trPr>
          <w:trHeight w:val="288"/>
          <w:jc w:val="center"/>
        </w:trPr>
        <w:tc>
          <w:tcPr>
            <w:tcW w:w="960" w:type="dxa"/>
            <w:shd w:val="clear" w:color="auto" w:fill="auto"/>
            <w:noWrap/>
            <w:vAlign w:val="center"/>
            <w:hideMark/>
          </w:tcPr>
          <w:p w14:paraId="77957D32" w14:textId="77777777" w:rsidR="001E3F16" w:rsidRPr="00781F14" w:rsidRDefault="001E3F16" w:rsidP="00781F14">
            <w:pPr>
              <w:pStyle w:val="Table"/>
              <w:rPr>
                <w:rFonts w:cs="Arial"/>
                <w:lang w:val="en-US"/>
              </w:rPr>
            </w:pPr>
            <w:r w:rsidRPr="00781F14">
              <w:rPr>
                <w:rFonts w:cs="Arial"/>
                <w:lang w:val="en-US"/>
              </w:rPr>
              <w:t>21</w:t>
            </w:r>
          </w:p>
        </w:tc>
        <w:tc>
          <w:tcPr>
            <w:tcW w:w="1440" w:type="dxa"/>
            <w:shd w:val="clear" w:color="auto" w:fill="auto"/>
            <w:noWrap/>
            <w:vAlign w:val="center"/>
            <w:hideMark/>
          </w:tcPr>
          <w:p w14:paraId="3CF0E56B" w14:textId="77777777" w:rsidR="001E3F16" w:rsidRPr="00781F14" w:rsidRDefault="001E3F16" w:rsidP="00781F14">
            <w:pPr>
              <w:pStyle w:val="Table"/>
              <w:rPr>
                <w:rFonts w:cs="Arial"/>
                <w:lang w:val="en-US"/>
              </w:rPr>
            </w:pPr>
            <w:r w:rsidRPr="00781F14">
              <w:rPr>
                <w:rFonts w:cs="Arial"/>
                <w:lang w:val="en-US"/>
              </w:rPr>
              <w:t>T21</w:t>
            </w:r>
          </w:p>
        </w:tc>
        <w:tc>
          <w:tcPr>
            <w:tcW w:w="1440" w:type="dxa"/>
            <w:shd w:val="clear" w:color="auto" w:fill="auto"/>
            <w:noWrap/>
            <w:vAlign w:val="center"/>
            <w:hideMark/>
          </w:tcPr>
          <w:p w14:paraId="009E1643" w14:textId="77777777" w:rsidR="001E3F16" w:rsidRPr="00781F14" w:rsidRDefault="001E3F16" w:rsidP="00781F14">
            <w:pPr>
              <w:pStyle w:val="Table"/>
              <w:rPr>
                <w:rFonts w:cs="Arial"/>
                <w:lang w:val="en-US"/>
              </w:rPr>
            </w:pPr>
            <w:r w:rsidRPr="00781F14">
              <w:rPr>
                <w:rFonts w:cs="Arial"/>
                <w:lang w:val="en-US"/>
              </w:rPr>
              <w:t>JB21A-1</w:t>
            </w:r>
          </w:p>
        </w:tc>
        <w:tc>
          <w:tcPr>
            <w:tcW w:w="1803" w:type="dxa"/>
            <w:shd w:val="clear" w:color="auto" w:fill="auto"/>
            <w:noWrap/>
            <w:vAlign w:val="center"/>
            <w:hideMark/>
          </w:tcPr>
          <w:p w14:paraId="4BC8BA64" w14:textId="0C2F1922" w:rsidR="001E3F16" w:rsidRPr="00781F14" w:rsidRDefault="001E3F16" w:rsidP="00781F14">
            <w:pPr>
              <w:pStyle w:val="Table"/>
              <w:rPr>
                <w:rFonts w:cs="Arial"/>
                <w:lang w:val="en-US"/>
              </w:rPr>
            </w:pPr>
            <w:r w:rsidRPr="00781F14">
              <w:rPr>
                <w:rFonts w:cs="Arial"/>
                <w:color w:val="000000"/>
              </w:rPr>
              <w:t>5022.649</w:t>
            </w:r>
          </w:p>
        </w:tc>
        <w:tc>
          <w:tcPr>
            <w:tcW w:w="1440" w:type="dxa"/>
            <w:shd w:val="clear" w:color="auto" w:fill="auto"/>
            <w:noWrap/>
            <w:vAlign w:val="center"/>
            <w:hideMark/>
          </w:tcPr>
          <w:p w14:paraId="6EA3750E" w14:textId="77777777" w:rsidR="001E3F16" w:rsidRPr="00781F14" w:rsidRDefault="001E3F16" w:rsidP="00781F14">
            <w:pPr>
              <w:pStyle w:val="Table"/>
              <w:rPr>
                <w:rFonts w:cs="Arial"/>
                <w:lang w:val="en-US"/>
              </w:rPr>
            </w:pPr>
            <w:r w:rsidRPr="00781F14">
              <w:rPr>
                <w:rFonts w:cs="Arial"/>
                <w:lang w:val="en-US"/>
              </w:rPr>
              <w:t>'500'</w:t>
            </w:r>
          </w:p>
        </w:tc>
      </w:tr>
      <w:tr w:rsidR="001E3F16" w:rsidRPr="00B83130" w14:paraId="4E21B241" w14:textId="77777777" w:rsidTr="00781F14">
        <w:trPr>
          <w:trHeight w:val="288"/>
          <w:jc w:val="center"/>
        </w:trPr>
        <w:tc>
          <w:tcPr>
            <w:tcW w:w="960" w:type="dxa"/>
            <w:shd w:val="clear" w:color="auto" w:fill="auto"/>
            <w:noWrap/>
            <w:vAlign w:val="center"/>
            <w:hideMark/>
          </w:tcPr>
          <w:p w14:paraId="0025071F" w14:textId="77777777" w:rsidR="001E3F16" w:rsidRPr="00781F14" w:rsidRDefault="001E3F16" w:rsidP="00781F14">
            <w:pPr>
              <w:pStyle w:val="Table"/>
              <w:rPr>
                <w:rFonts w:cs="Arial"/>
                <w:lang w:val="en-US"/>
              </w:rPr>
            </w:pPr>
            <w:r w:rsidRPr="00781F14">
              <w:rPr>
                <w:rFonts w:cs="Arial"/>
                <w:lang w:val="en-US"/>
              </w:rPr>
              <w:t>21</w:t>
            </w:r>
          </w:p>
        </w:tc>
        <w:tc>
          <w:tcPr>
            <w:tcW w:w="1440" w:type="dxa"/>
            <w:shd w:val="clear" w:color="auto" w:fill="auto"/>
            <w:noWrap/>
            <w:vAlign w:val="center"/>
            <w:hideMark/>
          </w:tcPr>
          <w:p w14:paraId="278EE876" w14:textId="77777777" w:rsidR="001E3F16" w:rsidRPr="00781F14" w:rsidRDefault="001E3F16" w:rsidP="00781F14">
            <w:pPr>
              <w:pStyle w:val="Table"/>
              <w:rPr>
                <w:rFonts w:cs="Arial"/>
                <w:lang w:val="en-US"/>
              </w:rPr>
            </w:pPr>
            <w:r w:rsidRPr="00781F14">
              <w:rPr>
                <w:rFonts w:cs="Arial"/>
                <w:lang w:val="en-US"/>
              </w:rPr>
              <w:t>T19</w:t>
            </w:r>
          </w:p>
        </w:tc>
        <w:tc>
          <w:tcPr>
            <w:tcW w:w="1440" w:type="dxa"/>
            <w:shd w:val="clear" w:color="auto" w:fill="auto"/>
            <w:noWrap/>
            <w:vAlign w:val="center"/>
            <w:hideMark/>
          </w:tcPr>
          <w:p w14:paraId="3078B330" w14:textId="77777777" w:rsidR="001E3F16" w:rsidRPr="00781F14" w:rsidRDefault="001E3F16" w:rsidP="00781F14">
            <w:pPr>
              <w:pStyle w:val="Table"/>
              <w:rPr>
                <w:rFonts w:cs="Arial"/>
                <w:lang w:val="en-US"/>
              </w:rPr>
            </w:pPr>
            <w:r w:rsidRPr="00781F14">
              <w:rPr>
                <w:rFonts w:cs="Arial"/>
                <w:lang w:val="en-US"/>
              </w:rPr>
              <w:t>fdr21A</w:t>
            </w:r>
          </w:p>
        </w:tc>
        <w:tc>
          <w:tcPr>
            <w:tcW w:w="1803" w:type="dxa"/>
            <w:shd w:val="clear" w:color="auto" w:fill="auto"/>
            <w:noWrap/>
            <w:vAlign w:val="center"/>
            <w:hideMark/>
          </w:tcPr>
          <w:p w14:paraId="217F02C5" w14:textId="28F79372" w:rsidR="001E3F16" w:rsidRPr="00781F14" w:rsidRDefault="001E3F16" w:rsidP="00781F14">
            <w:pPr>
              <w:pStyle w:val="Table"/>
              <w:rPr>
                <w:rFonts w:cs="Arial"/>
                <w:lang w:val="en-US"/>
              </w:rPr>
            </w:pPr>
            <w:r w:rsidRPr="00781F14">
              <w:rPr>
                <w:rFonts w:cs="Arial"/>
                <w:color w:val="000000"/>
              </w:rPr>
              <w:t>6289.57</w:t>
            </w:r>
          </w:p>
        </w:tc>
        <w:tc>
          <w:tcPr>
            <w:tcW w:w="1440" w:type="dxa"/>
            <w:shd w:val="clear" w:color="auto" w:fill="auto"/>
            <w:noWrap/>
            <w:vAlign w:val="center"/>
            <w:hideMark/>
          </w:tcPr>
          <w:p w14:paraId="2099FA3D" w14:textId="77777777" w:rsidR="001E3F16" w:rsidRPr="00781F14" w:rsidRDefault="001E3F16" w:rsidP="00781F14">
            <w:pPr>
              <w:pStyle w:val="Table"/>
              <w:rPr>
                <w:rFonts w:cs="Arial"/>
                <w:lang w:val="en-US"/>
              </w:rPr>
            </w:pPr>
            <w:r w:rsidRPr="00781F14">
              <w:rPr>
                <w:rFonts w:cs="Arial"/>
                <w:lang w:val="en-US"/>
              </w:rPr>
              <w:t>'1250'</w:t>
            </w:r>
          </w:p>
        </w:tc>
      </w:tr>
      <w:tr w:rsidR="00097D92" w:rsidRPr="00B83130" w14:paraId="76F25AEC" w14:textId="77777777" w:rsidTr="00781F14">
        <w:trPr>
          <w:trHeight w:val="288"/>
          <w:jc w:val="center"/>
        </w:trPr>
        <w:tc>
          <w:tcPr>
            <w:tcW w:w="960" w:type="dxa"/>
            <w:shd w:val="clear" w:color="auto" w:fill="auto"/>
            <w:noWrap/>
            <w:vAlign w:val="center"/>
            <w:hideMark/>
          </w:tcPr>
          <w:p w14:paraId="7DC03503" w14:textId="77777777" w:rsidR="00097D92" w:rsidRPr="00781F14" w:rsidRDefault="00097D92" w:rsidP="00781F14">
            <w:pPr>
              <w:pStyle w:val="Table"/>
              <w:rPr>
                <w:rFonts w:cs="Arial"/>
                <w:lang w:val="en-US"/>
              </w:rPr>
            </w:pPr>
            <w:r w:rsidRPr="00781F14">
              <w:rPr>
                <w:rFonts w:cs="Arial"/>
                <w:lang w:val="en-US"/>
              </w:rPr>
              <w:t>21</w:t>
            </w:r>
          </w:p>
        </w:tc>
        <w:tc>
          <w:tcPr>
            <w:tcW w:w="1440" w:type="dxa"/>
            <w:shd w:val="clear" w:color="auto" w:fill="auto"/>
            <w:noWrap/>
            <w:vAlign w:val="center"/>
            <w:hideMark/>
          </w:tcPr>
          <w:p w14:paraId="51BEA648" w14:textId="77777777" w:rsidR="00097D92" w:rsidRPr="00781F14" w:rsidRDefault="00097D92" w:rsidP="00781F14">
            <w:pPr>
              <w:pStyle w:val="Table"/>
              <w:rPr>
                <w:rFonts w:cs="Arial"/>
                <w:lang w:val="en-US"/>
              </w:rPr>
            </w:pPr>
            <w:r w:rsidRPr="00781F14">
              <w:rPr>
                <w:rFonts w:cs="Arial"/>
                <w:lang w:val="en-US"/>
              </w:rPr>
              <w:t>fdr21A</w:t>
            </w:r>
          </w:p>
        </w:tc>
        <w:tc>
          <w:tcPr>
            <w:tcW w:w="1440" w:type="dxa"/>
            <w:shd w:val="clear" w:color="auto" w:fill="auto"/>
            <w:noWrap/>
            <w:vAlign w:val="center"/>
            <w:hideMark/>
          </w:tcPr>
          <w:p w14:paraId="19FDEB1B" w14:textId="77777777" w:rsidR="00097D92" w:rsidRPr="00781F14" w:rsidRDefault="00097D92" w:rsidP="00781F14">
            <w:pPr>
              <w:pStyle w:val="Table"/>
              <w:rPr>
                <w:rFonts w:cs="Arial"/>
                <w:lang w:val="en-US"/>
              </w:rPr>
            </w:pPr>
            <w:r w:rsidRPr="00781F14">
              <w:rPr>
                <w:rFonts w:cs="Arial"/>
                <w:lang w:val="en-US"/>
              </w:rPr>
              <w:t>sub21</w:t>
            </w:r>
          </w:p>
        </w:tc>
        <w:tc>
          <w:tcPr>
            <w:tcW w:w="1803" w:type="dxa"/>
            <w:shd w:val="clear" w:color="auto" w:fill="auto"/>
            <w:noWrap/>
            <w:vAlign w:val="center"/>
            <w:hideMark/>
          </w:tcPr>
          <w:p w14:paraId="3D312135" w14:textId="77777777" w:rsidR="00097D92" w:rsidRPr="00781F14" w:rsidRDefault="00097D92" w:rsidP="00781F14">
            <w:pPr>
              <w:pStyle w:val="Table"/>
              <w:rPr>
                <w:rFonts w:cs="Arial"/>
                <w:lang w:val="en-US"/>
              </w:rPr>
            </w:pPr>
            <w:r w:rsidRPr="00781F14">
              <w:rPr>
                <w:rFonts w:cs="Arial"/>
                <w:lang w:val="en-US"/>
              </w:rPr>
              <w:t>1</w:t>
            </w:r>
          </w:p>
        </w:tc>
        <w:tc>
          <w:tcPr>
            <w:tcW w:w="1440" w:type="dxa"/>
            <w:shd w:val="clear" w:color="auto" w:fill="auto"/>
            <w:noWrap/>
            <w:vAlign w:val="center"/>
            <w:hideMark/>
          </w:tcPr>
          <w:p w14:paraId="20D3C326" w14:textId="77777777" w:rsidR="00097D92" w:rsidRPr="00781F14" w:rsidRDefault="00097D92" w:rsidP="00781F14">
            <w:pPr>
              <w:pStyle w:val="Table"/>
              <w:rPr>
                <w:rFonts w:cs="Arial"/>
                <w:lang w:val="en-US"/>
              </w:rPr>
            </w:pPr>
            <w:r w:rsidRPr="00781F14">
              <w:rPr>
                <w:rFonts w:cs="Arial"/>
                <w:lang w:val="en-US"/>
              </w:rPr>
              <w:t>'1250'</w:t>
            </w:r>
          </w:p>
        </w:tc>
      </w:tr>
      <w:tr w:rsidR="001E3F16" w:rsidRPr="00B83130" w14:paraId="76A541D1" w14:textId="77777777" w:rsidTr="00781F14">
        <w:trPr>
          <w:trHeight w:val="288"/>
          <w:jc w:val="center"/>
        </w:trPr>
        <w:tc>
          <w:tcPr>
            <w:tcW w:w="960" w:type="dxa"/>
            <w:shd w:val="clear" w:color="auto" w:fill="auto"/>
            <w:noWrap/>
            <w:vAlign w:val="center"/>
            <w:hideMark/>
          </w:tcPr>
          <w:p w14:paraId="4A9712EF" w14:textId="77777777" w:rsidR="001E3F16" w:rsidRPr="00781F14" w:rsidRDefault="001E3F16" w:rsidP="00781F14">
            <w:pPr>
              <w:pStyle w:val="Table"/>
              <w:rPr>
                <w:rFonts w:cs="Arial"/>
                <w:lang w:val="en-US"/>
              </w:rPr>
            </w:pPr>
            <w:r w:rsidRPr="00781F14">
              <w:rPr>
                <w:rFonts w:cs="Arial"/>
                <w:lang w:val="en-US"/>
              </w:rPr>
              <w:t>21</w:t>
            </w:r>
          </w:p>
        </w:tc>
        <w:tc>
          <w:tcPr>
            <w:tcW w:w="1440" w:type="dxa"/>
            <w:shd w:val="clear" w:color="auto" w:fill="auto"/>
            <w:noWrap/>
            <w:vAlign w:val="center"/>
            <w:hideMark/>
          </w:tcPr>
          <w:p w14:paraId="20BE36C3" w14:textId="77777777" w:rsidR="001E3F16" w:rsidRPr="00781F14" w:rsidRDefault="001E3F16" w:rsidP="00781F14">
            <w:pPr>
              <w:pStyle w:val="Table"/>
              <w:rPr>
                <w:rFonts w:cs="Arial"/>
                <w:lang w:val="en-US"/>
              </w:rPr>
            </w:pPr>
            <w:r w:rsidRPr="00781F14">
              <w:rPr>
                <w:rFonts w:cs="Arial"/>
                <w:lang w:val="en-US"/>
              </w:rPr>
              <w:t>JB21A-1</w:t>
            </w:r>
          </w:p>
        </w:tc>
        <w:tc>
          <w:tcPr>
            <w:tcW w:w="1440" w:type="dxa"/>
            <w:shd w:val="clear" w:color="auto" w:fill="auto"/>
            <w:noWrap/>
            <w:vAlign w:val="center"/>
            <w:hideMark/>
          </w:tcPr>
          <w:p w14:paraId="3C47ABCF" w14:textId="77777777" w:rsidR="001E3F16" w:rsidRPr="00781F14" w:rsidRDefault="001E3F16" w:rsidP="00781F14">
            <w:pPr>
              <w:pStyle w:val="Table"/>
              <w:rPr>
                <w:rFonts w:cs="Arial"/>
                <w:lang w:val="en-US"/>
              </w:rPr>
            </w:pPr>
            <w:r w:rsidRPr="00781F14">
              <w:rPr>
                <w:rFonts w:cs="Arial"/>
                <w:lang w:val="en-US"/>
              </w:rPr>
              <w:t>T19</w:t>
            </w:r>
          </w:p>
        </w:tc>
        <w:tc>
          <w:tcPr>
            <w:tcW w:w="1803" w:type="dxa"/>
            <w:shd w:val="clear" w:color="auto" w:fill="auto"/>
            <w:noWrap/>
            <w:vAlign w:val="center"/>
            <w:hideMark/>
          </w:tcPr>
          <w:p w14:paraId="2496FD4A" w14:textId="3AFFE2F3" w:rsidR="001E3F16" w:rsidRPr="00781F14" w:rsidRDefault="001E3F16" w:rsidP="00781F14">
            <w:pPr>
              <w:pStyle w:val="Table"/>
              <w:rPr>
                <w:rFonts w:cs="Arial"/>
                <w:lang w:val="en-US"/>
              </w:rPr>
            </w:pPr>
            <w:r w:rsidRPr="00781F14">
              <w:rPr>
                <w:rFonts w:cs="Arial"/>
                <w:color w:val="000000"/>
              </w:rPr>
              <w:t>148.1391</w:t>
            </w:r>
          </w:p>
        </w:tc>
        <w:tc>
          <w:tcPr>
            <w:tcW w:w="1440" w:type="dxa"/>
            <w:shd w:val="clear" w:color="auto" w:fill="auto"/>
            <w:noWrap/>
            <w:vAlign w:val="center"/>
            <w:hideMark/>
          </w:tcPr>
          <w:p w14:paraId="4F7FD899" w14:textId="77777777" w:rsidR="001E3F16" w:rsidRPr="00781F14" w:rsidRDefault="001E3F16" w:rsidP="00781F14">
            <w:pPr>
              <w:pStyle w:val="Table"/>
              <w:rPr>
                <w:rFonts w:cs="Arial"/>
                <w:lang w:val="en-US"/>
              </w:rPr>
            </w:pPr>
            <w:r w:rsidRPr="00781F14">
              <w:rPr>
                <w:rFonts w:cs="Arial"/>
                <w:lang w:val="en-US"/>
              </w:rPr>
              <w:t>'750'</w:t>
            </w:r>
          </w:p>
        </w:tc>
      </w:tr>
      <w:tr w:rsidR="001E3F16" w:rsidRPr="00B83130" w14:paraId="7873B902" w14:textId="77777777" w:rsidTr="00781F14">
        <w:trPr>
          <w:trHeight w:val="288"/>
          <w:jc w:val="center"/>
        </w:trPr>
        <w:tc>
          <w:tcPr>
            <w:tcW w:w="960" w:type="dxa"/>
            <w:shd w:val="clear" w:color="auto" w:fill="auto"/>
            <w:noWrap/>
            <w:vAlign w:val="center"/>
            <w:hideMark/>
          </w:tcPr>
          <w:p w14:paraId="3CDADFC5" w14:textId="77777777" w:rsidR="001E3F16" w:rsidRPr="00781F14" w:rsidRDefault="001E3F16" w:rsidP="00781F14">
            <w:pPr>
              <w:pStyle w:val="Table"/>
              <w:rPr>
                <w:rFonts w:cs="Arial"/>
                <w:lang w:val="en-US"/>
              </w:rPr>
            </w:pPr>
            <w:r w:rsidRPr="00781F14">
              <w:rPr>
                <w:rFonts w:cs="Arial"/>
                <w:lang w:val="en-US"/>
              </w:rPr>
              <w:t>21</w:t>
            </w:r>
          </w:p>
        </w:tc>
        <w:tc>
          <w:tcPr>
            <w:tcW w:w="1440" w:type="dxa"/>
            <w:shd w:val="clear" w:color="auto" w:fill="auto"/>
            <w:noWrap/>
            <w:vAlign w:val="center"/>
            <w:hideMark/>
          </w:tcPr>
          <w:p w14:paraId="33C75153" w14:textId="77777777" w:rsidR="001E3F16" w:rsidRPr="00781F14" w:rsidRDefault="001E3F16" w:rsidP="00781F14">
            <w:pPr>
              <w:pStyle w:val="Table"/>
              <w:rPr>
                <w:rFonts w:cs="Arial"/>
                <w:lang w:val="en-US"/>
              </w:rPr>
            </w:pPr>
            <w:r w:rsidRPr="00781F14">
              <w:rPr>
                <w:rFonts w:cs="Arial"/>
                <w:lang w:val="en-US"/>
              </w:rPr>
              <w:t>T26</w:t>
            </w:r>
          </w:p>
        </w:tc>
        <w:tc>
          <w:tcPr>
            <w:tcW w:w="1440" w:type="dxa"/>
            <w:shd w:val="clear" w:color="auto" w:fill="auto"/>
            <w:noWrap/>
            <w:vAlign w:val="center"/>
            <w:hideMark/>
          </w:tcPr>
          <w:p w14:paraId="00879EF2" w14:textId="77777777" w:rsidR="001E3F16" w:rsidRPr="00781F14" w:rsidRDefault="001E3F16" w:rsidP="00781F14">
            <w:pPr>
              <w:pStyle w:val="Table"/>
              <w:rPr>
                <w:rFonts w:cs="Arial"/>
                <w:lang w:val="en-US"/>
              </w:rPr>
            </w:pPr>
            <w:r w:rsidRPr="00781F14">
              <w:rPr>
                <w:rFonts w:cs="Arial"/>
                <w:lang w:val="en-US"/>
              </w:rPr>
              <w:t>T25</w:t>
            </w:r>
          </w:p>
        </w:tc>
        <w:tc>
          <w:tcPr>
            <w:tcW w:w="1803" w:type="dxa"/>
            <w:shd w:val="clear" w:color="auto" w:fill="auto"/>
            <w:noWrap/>
            <w:vAlign w:val="center"/>
            <w:hideMark/>
          </w:tcPr>
          <w:p w14:paraId="6DE94975" w14:textId="51F1758D" w:rsidR="001E3F16" w:rsidRPr="00781F14" w:rsidRDefault="001E3F16" w:rsidP="00781F14">
            <w:pPr>
              <w:pStyle w:val="Table"/>
              <w:rPr>
                <w:rFonts w:cs="Arial"/>
                <w:lang w:val="en-US"/>
              </w:rPr>
            </w:pPr>
            <w:r w:rsidRPr="00781F14">
              <w:rPr>
                <w:rFonts w:cs="Arial"/>
                <w:color w:val="000000"/>
              </w:rPr>
              <w:t>2029.651</w:t>
            </w:r>
          </w:p>
        </w:tc>
        <w:tc>
          <w:tcPr>
            <w:tcW w:w="1440" w:type="dxa"/>
            <w:shd w:val="clear" w:color="auto" w:fill="auto"/>
            <w:noWrap/>
            <w:vAlign w:val="center"/>
            <w:hideMark/>
          </w:tcPr>
          <w:p w14:paraId="5660B3C2" w14:textId="77777777" w:rsidR="001E3F16" w:rsidRPr="00781F14" w:rsidRDefault="001E3F16" w:rsidP="00781F14">
            <w:pPr>
              <w:rPr>
                <w:rFonts w:ascii="Arial" w:hAnsi="Arial" w:cs="Arial"/>
                <w:color w:val="000000"/>
                <w:sz w:val="18"/>
                <w:szCs w:val="18"/>
                <w:lang w:val="en-US"/>
              </w:rPr>
            </w:pPr>
            <w:r w:rsidRPr="00781F14">
              <w:rPr>
                <w:rFonts w:ascii="Arial" w:hAnsi="Arial" w:cs="Arial"/>
                <w:color w:val="000000"/>
                <w:sz w:val="18"/>
                <w:szCs w:val="18"/>
              </w:rPr>
              <w:t>'4/0'</w:t>
            </w:r>
          </w:p>
          <w:p w14:paraId="29B3F967" w14:textId="4F67ACC7" w:rsidR="001E3F16" w:rsidRPr="00781F14" w:rsidRDefault="001E3F16" w:rsidP="00781F14">
            <w:pPr>
              <w:pStyle w:val="Table"/>
              <w:rPr>
                <w:rFonts w:cs="Arial"/>
                <w:lang w:val="en-US"/>
              </w:rPr>
            </w:pPr>
          </w:p>
        </w:tc>
      </w:tr>
      <w:tr w:rsidR="001E3F16" w:rsidRPr="00B83130" w14:paraId="1EE085AA" w14:textId="77777777" w:rsidTr="00781F14">
        <w:trPr>
          <w:trHeight w:val="288"/>
          <w:jc w:val="center"/>
        </w:trPr>
        <w:tc>
          <w:tcPr>
            <w:tcW w:w="960" w:type="dxa"/>
            <w:shd w:val="clear" w:color="auto" w:fill="auto"/>
            <w:noWrap/>
            <w:vAlign w:val="center"/>
            <w:hideMark/>
          </w:tcPr>
          <w:p w14:paraId="0A8D84B4" w14:textId="77777777" w:rsidR="001E3F16" w:rsidRPr="00781F14" w:rsidRDefault="001E3F16" w:rsidP="00781F14">
            <w:pPr>
              <w:pStyle w:val="Table"/>
              <w:rPr>
                <w:rFonts w:cs="Arial"/>
                <w:lang w:val="en-US"/>
              </w:rPr>
            </w:pPr>
            <w:r w:rsidRPr="00781F14">
              <w:rPr>
                <w:rFonts w:cs="Arial"/>
                <w:lang w:val="en-US"/>
              </w:rPr>
              <w:t>21</w:t>
            </w:r>
          </w:p>
        </w:tc>
        <w:tc>
          <w:tcPr>
            <w:tcW w:w="1440" w:type="dxa"/>
            <w:shd w:val="clear" w:color="auto" w:fill="auto"/>
            <w:noWrap/>
            <w:vAlign w:val="center"/>
            <w:hideMark/>
          </w:tcPr>
          <w:p w14:paraId="7228B458" w14:textId="77777777" w:rsidR="001E3F16" w:rsidRPr="00781F14" w:rsidRDefault="001E3F16" w:rsidP="00781F14">
            <w:pPr>
              <w:pStyle w:val="Table"/>
              <w:rPr>
                <w:rFonts w:cs="Arial"/>
                <w:lang w:val="en-US"/>
              </w:rPr>
            </w:pPr>
            <w:r w:rsidRPr="00781F14">
              <w:rPr>
                <w:rFonts w:cs="Arial"/>
                <w:lang w:val="en-US"/>
              </w:rPr>
              <w:t>T24</w:t>
            </w:r>
          </w:p>
        </w:tc>
        <w:tc>
          <w:tcPr>
            <w:tcW w:w="1440" w:type="dxa"/>
            <w:shd w:val="clear" w:color="auto" w:fill="auto"/>
            <w:noWrap/>
            <w:vAlign w:val="center"/>
            <w:hideMark/>
          </w:tcPr>
          <w:p w14:paraId="1E9B94B3" w14:textId="77777777" w:rsidR="001E3F16" w:rsidRPr="00781F14" w:rsidRDefault="001E3F16" w:rsidP="00781F14">
            <w:pPr>
              <w:pStyle w:val="Table"/>
              <w:rPr>
                <w:rFonts w:cs="Arial"/>
                <w:lang w:val="en-US"/>
              </w:rPr>
            </w:pPr>
            <w:r w:rsidRPr="00781F14">
              <w:rPr>
                <w:rFonts w:cs="Arial"/>
                <w:lang w:val="en-US"/>
              </w:rPr>
              <w:t>T23</w:t>
            </w:r>
          </w:p>
        </w:tc>
        <w:tc>
          <w:tcPr>
            <w:tcW w:w="1803" w:type="dxa"/>
            <w:shd w:val="clear" w:color="auto" w:fill="auto"/>
            <w:noWrap/>
            <w:vAlign w:val="center"/>
            <w:hideMark/>
          </w:tcPr>
          <w:p w14:paraId="51A44CE6" w14:textId="6D52408E" w:rsidR="001E3F16" w:rsidRPr="00781F14" w:rsidRDefault="001E3F16" w:rsidP="00781F14">
            <w:pPr>
              <w:pStyle w:val="Table"/>
              <w:rPr>
                <w:rFonts w:cs="Arial"/>
                <w:lang w:val="en-US"/>
              </w:rPr>
            </w:pPr>
            <w:r w:rsidRPr="00781F14">
              <w:rPr>
                <w:rFonts w:cs="Arial"/>
                <w:color w:val="000000"/>
              </w:rPr>
              <w:t>4196.764</w:t>
            </w:r>
          </w:p>
        </w:tc>
        <w:tc>
          <w:tcPr>
            <w:tcW w:w="1440" w:type="dxa"/>
            <w:shd w:val="clear" w:color="auto" w:fill="auto"/>
            <w:noWrap/>
            <w:vAlign w:val="center"/>
            <w:hideMark/>
          </w:tcPr>
          <w:p w14:paraId="27270466" w14:textId="77777777" w:rsidR="001E3F16" w:rsidRPr="00781F14" w:rsidRDefault="001E3F16" w:rsidP="00781F14">
            <w:pPr>
              <w:pStyle w:val="Table"/>
              <w:rPr>
                <w:rFonts w:cs="Arial"/>
                <w:lang w:val="en-US"/>
              </w:rPr>
            </w:pPr>
            <w:r w:rsidRPr="00781F14">
              <w:rPr>
                <w:rFonts w:cs="Arial"/>
                <w:lang w:val="en-US"/>
              </w:rPr>
              <w:t>'750'</w:t>
            </w:r>
          </w:p>
        </w:tc>
      </w:tr>
      <w:tr w:rsidR="001E3F16" w:rsidRPr="00B83130" w14:paraId="76B03115" w14:textId="77777777" w:rsidTr="00781F14">
        <w:trPr>
          <w:trHeight w:val="288"/>
          <w:jc w:val="center"/>
        </w:trPr>
        <w:tc>
          <w:tcPr>
            <w:tcW w:w="960" w:type="dxa"/>
            <w:shd w:val="clear" w:color="auto" w:fill="auto"/>
            <w:noWrap/>
            <w:vAlign w:val="center"/>
            <w:hideMark/>
          </w:tcPr>
          <w:p w14:paraId="26747E9C" w14:textId="77777777" w:rsidR="001E3F16" w:rsidRPr="00781F14" w:rsidRDefault="001E3F16" w:rsidP="00781F14">
            <w:pPr>
              <w:pStyle w:val="Table"/>
              <w:rPr>
                <w:rFonts w:cs="Arial"/>
                <w:lang w:val="en-US"/>
              </w:rPr>
            </w:pPr>
            <w:r w:rsidRPr="00781F14">
              <w:rPr>
                <w:rFonts w:cs="Arial"/>
                <w:lang w:val="en-US"/>
              </w:rPr>
              <w:t>21</w:t>
            </w:r>
          </w:p>
        </w:tc>
        <w:tc>
          <w:tcPr>
            <w:tcW w:w="1440" w:type="dxa"/>
            <w:shd w:val="clear" w:color="auto" w:fill="auto"/>
            <w:noWrap/>
            <w:vAlign w:val="center"/>
            <w:hideMark/>
          </w:tcPr>
          <w:p w14:paraId="5E29F4D2" w14:textId="77777777" w:rsidR="001E3F16" w:rsidRPr="00781F14" w:rsidRDefault="001E3F16" w:rsidP="00781F14">
            <w:pPr>
              <w:pStyle w:val="Table"/>
              <w:rPr>
                <w:rFonts w:cs="Arial"/>
                <w:lang w:val="en-US"/>
              </w:rPr>
            </w:pPr>
            <w:r w:rsidRPr="00781F14">
              <w:rPr>
                <w:rFonts w:cs="Arial"/>
                <w:lang w:val="en-US"/>
              </w:rPr>
              <w:t>T23</w:t>
            </w:r>
          </w:p>
        </w:tc>
        <w:tc>
          <w:tcPr>
            <w:tcW w:w="1440" w:type="dxa"/>
            <w:shd w:val="clear" w:color="auto" w:fill="auto"/>
            <w:noWrap/>
            <w:vAlign w:val="center"/>
            <w:hideMark/>
          </w:tcPr>
          <w:p w14:paraId="0AA20771" w14:textId="77777777" w:rsidR="001E3F16" w:rsidRPr="00781F14" w:rsidRDefault="001E3F16" w:rsidP="00781F14">
            <w:pPr>
              <w:pStyle w:val="Table"/>
              <w:rPr>
                <w:rFonts w:cs="Arial"/>
                <w:lang w:val="en-US"/>
              </w:rPr>
            </w:pPr>
            <w:r w:rsidRPr="00781F14">
              <w:rPr>
                <w:rFonts w:cs="Arial"/>
                <w:lang w:val="en-US"/>
              </w:rPr>
              <w:t>fdr21B</w:t>
            </w:r>
          </w:p>
        </w:tc>
        <w:tc>
          <w:tcPr>
            <w:tcW w:w="1803" w:type="dxa"/>
            <w:shd w:val="clear" w:color="auto" w:fill="auto"/>
            <w:noWrap/>
            <w:vAlign w:val="center"/>
            <w:hideMark/>
          </w:tcPr>
          <w:p w14:paraId="050423CA" w14:textId="6BFB9481" w:rsidR="001E3F16" w:rsidRPr="00781F14" w:rsidRDefault="001E3F16" w:rsidP="00781F14">
            <w:pPr>
              <w:pStyle w:val="Table"/>
              <w:rPr>
                <w:rFonts w:cs="Arial"/>
                <w:lang w:val="en-US"/>
              </w:rPr>
            </w:pPr>
            <w:r w:rsidRPr="00781F14">
              <w:rPr>
                <w:rFonts w:cs="Arial"/>
                <w:color w:val="000000"/>
              </w:rPr>
              <w:t>7468.547</w:t>
            </w:r>
          </w:p>
        </w:tc>
        <w:tc>
          <w:tcPr>
            <w:tcW w:w="1440" w:type="dxa"/>
            <w:shd w:val="clear" w:color="auto" w:fill="auto"/>
            <w:noWrap/>
            <w:vAlign w:val="center"/>
            <w:hideMark/>
          </w:tcPr>
          <w:p w14:paraId="0ADDB688" w14:textId="77777777" w:rsidR="001E3F16" w:rsidRPr="00781F14" w:rsidRDefault="001E3F16" w:rsidP="00781F14">
            <w:pPr>
              <w:pStyle w:val="Table"/>
              <w:rPr>
                <w:rFonts w:cs="Arial"/>
                <w:lang w:val="en-US"/>
              </w:rPr>
            </w:pPr>
            <w:r w:rsidRPr="00781F14">
              <w:rPr>
                <w:rFonts w:cs="Arial"/>
                <w:lang w:val="en-US"/>
              </w:rPr>
              <w:t>'1250'</w:t>
            </w:r>
          </w:p>
        </w:tc>
      </w:tr>
      <w:tr w:rsidR="00097D92" w:rsidRPr="00B83130" w14:paraId="77194B58" w14:textId="77777777" w:rsidTr="00781F14">
        <w:trPr>
          <w:trHeight w:val="288"/>
          <w:jc w:val="center"/>
        </w:trPr>
        <w:tc>
          <w:tcPr>
            <w:tcW w:w="960" w:type="dxa"/>
            <w:shd w:val="clear" w:color="auto" w:fill="auto"/>
            <w:noWrap/>
            <w:vAlign w:val="center"/>
            <w:hideMark/>
          </w:tcPr>
          <w:p w14:paraId="6057DCE0" w14:textId="77777777" w:rsidR="00097D92" w:rsidRPr="00781F14" w:rsidRDefault="00097D92" w:rsidP="00781F14">
            <w:pPr>
              <w:pStyle w:val="Table"/>
              <w:rPr>
                <w:rFonts w:cs="Arial"/>
                <w:lang w:val="en-US"/>
              </w:rPr>
            </w:pPr>
            <w:r w:rsidRPr="00781F14">
              <w:rPr>
                <w:rFonts w:cs="Arial"/>
                <w:lang w:val="en-US"/>
              </w:rPr>
              <w:t>21</w:t>
            </w:r>
          </w:p>
        </w:tc>
        <w:tc>
          <w:tcPr>
            <w:tcW w:w="1440" w:type="dxa"/>
            <w:shd w:val="clear" w:color="auto" w:fill="auto"/>
            <w:noWrap/>
            <w:vAlign w:val="center"/>
            <w:hideMark/>
          </w:tcPr>
          <w:p w14:paraId="25C16D18" w14:textId="77777777" w:rsidR="00097D92" w:rsidRPr="00781F14" w:rsidRDefault="00097D92" w:rsidP="00781F14">
            <w:pPr>
              <w:pStyle w:val="Table"/>
              <w:rPr>
                <w:rFonts w:cs="Arial"/>
                <w:lang w:val="en-US"/>
              </w:rPr>
            </w:pPr>
            <w:r w:rsidRPr="00781F14">
              <w:rPr>
                <w:rFonts w:cs="Arial"/>
                <w:lang w:val="en-US"/>
              </w:rPr>
              <w:t>fdr21B</w:t>
            </w:r>
          </w:p>
        </w:tc>
        <w:tc>
          <w:tcPr>
            <w:tcW w:w="1440" w:type="dxa"/>
            <w:shd w:val="clear" w:color="auto" w:fill="auto"/>
            <w:noWrap/>
            <w:vAlign w:val="center"/>
            <w:hideMark/>
          </w:tcPr>
          <w:p w14:paraId="088304E5" w14:textId="77777777" w:rsidR="00097D92" w:rsidRPr="00781F14" w:rsidRDefault="00097D92" w:rsidP="00781F14">
            <w:pPr>
              <w:pStyle w:val="Table"/>
              <w:rPr>
                <w:rFonts w:cs="Arial"/>
                <w:lang w:val="en-US"/>
              </w:rPr>
            </w:pPr>
            <w:r w:rsidRPr="00781F14">
              <w:rPr>
                <w:rFonts w:cs="Arial"/>
                <w:lang w:val="en-US"/>
              </w:rPr>
              <w:t>sub21</w:t>
            </w:r>
          </w:p>
        </w:tc>
        <w:tc>
          <w:tcPr>
            <w:tcW w:w="1803" w:type="dxa"/>
            <w:shd w:val="clear" w:color="auto" w:fill="auto"/>
            <w:noWrap/>
            <w:vAlign w:val="center"/>
            <w:hideMark/>
          </w:tcPr>
          <w:p w14:paraId="255F6A22" w14:textId="77777777" w:rsidR="00097D92" w:rsidRPr="00781F14" w:rsidRDefault="00097D92" w:rsidP="00781F14">
            <w:pPr>
              <w:pStyle w:val="Table"/>
              <w:rPr>
                <w:rFonts w:cs="Arial"/>
                <w:lang w:val="en-US"/>
              </w:rPr>
            </w:pPr>
            <w:r w:rsidRPr="00781F14">
              <w:rPr>
                <w:rFonts w:cs="Arial"/>
                <w:lang w:val="en-US"/>
              </w:rPr>
              <w:t>1</w:t>
            </w:r>
          </w:p>
        </w:tc>
        <w:tc>
          <w:tcPr>
            <w:tcW w:w="1440" w:type="dxa"/>
            <w:shd w:val="clear" w:color="auto" w:fill="auto"/>
            <w:noWrap/>
            <w:vAlign w:val="center"/>
            <w:hideMark/>
          </w:tcPr>
          <w:p w14:paraId="587762E2" w14:textId="77777777" w:rsidR="00097D92" w:rsidRPr="00781F14" w:rsidRDefault="00097D92" w:rsidP="00781F14">
            <w:pPr>
              <w:pStyle w:val="Table"/>
              <w:rPr>
                <w:rFonts w:cs="Arial"/>
                <w:lang w:val="en-US"/>
              </w:rPr>
            </w:pPr>
            <w:r w:rsidRPr="00781F14">
              <w:rPr>
                <w:rFonts w:cs="Arial"/>
                <w:lang w:val="en-US"/>
              </w:rPr>
              <w:t>'1250'</w:t>
            </w:r>
          </w:p>
        </w:tc>
      </w:tr>
      <w:tr w:rsidR="001E3F16" w:rsidRPr="00B83130" w14:paraId="18C14DDC" w14:textId="77777777" w:rsidTr="00781F14">
        <w:trPr>
          <w:trHeight w:val="288"/>
          <w:jc w:val="center"/>
        </w:trPr>
        <w:tc>
          <w:tcPr>
            <w:tcW w:w="960" w:type="dxa"/>
            <w:shd w:val="clear" w:color="auto" w:fill="auto"/>
            <w:noWrap/>
            <w:vAlign w:val="center"/>
            <w:hideMark/>
          </w:tcPr>
          <w:p w14:paraId="206C679B" w14:textId="77777777" w:rsidR="001E3F16" w:rsidRPr="00781F14" w:rsidRDefault="001E3F16" w:rsidP="00781F14">
            <w:pPr>
              <w:pStyle w:val="Table"/>
              <w:rPr>
                <w:rFonts w:cs="Arial"/>
                <w:lang w:val="en-US"/>
              </w:rPr>
            </w:pPr>
            <w:r w:rsidRPr="00781F14">
              <w:rPr>
                <w:rFonts w:cs="Arial"/>
                <w:lang w:val="en-US"/>
              </w:rPr>
              <w:t>21</w:t>
            </w:r>
          </w:p>
        </w:tc>
        <w:tc>
          <w:tcPr>
            <w:tcW w:w="1440" w:type="dxa"/>
            <w:shd w:val="clear" w:color="auto" w:fill="auto"/>
            <w:noWrap/>
            <w:vAlign w:val="center"/>
            <w:hideMark/>
          </w:tcPr>
          <w:p w14:paraId="79CF69DD" w14:textId="77777777" w:rsidR="001E3F16" w:rsidRPr="00781F14" w:rsidRDefault="001E3F16" w:rsidP="00781F14">
            <w:pPr>
              <w:pStyle w:val="Table"/>
              <w:rPr>
                <w:rFonts w:cs="Arial"/>
                <w:lang w:val="en-US"/>
              </w:rPr>
            </w:pPr>
            <w:r w:rsidRPr="00781F14">
              <w:rPr>
                <w:rFonts w:cs="Arial"/>
                <w:lang w:val="en-US"/>
              </w:rPr>
              <w:t>T25</w:t>
            </w:r>
          </w:p>
        </w:tc>
        <w:tc>
          <w:tcPr>
            <w:tcW w:w="1440" w:type="dxa"/>
            <w:shd w:val="clear" w:color="auto" w:fill="auto"/>
            <w:noWrap/>
            <w:vAlign w:val="center"/>
            <w:hideMark/>
          </w:tcPr>
          <w:p w14:paraId="251D4B35" w14:textId="77777777" w:rsidR="001E3F16" w:rsidRPr="00781F14" w:rsidRDefault="001E3F16" w:rsidP="00781F14">
            <w:pPr>
              <w:pStyle w:val="Table"/>
              <w:rPr>
                <w:rFonts w:cs="Arial"/>
                <w:lang w:val="en-US"/>
              </w:rPr>
            </w:pPr>
            <w:r w:rsidRPr="00781F14">
              <w:rPr>
                <w:rFonts w:cs="Arial"/>
                <w:lang w:val="en-US"/>
              </w:rPr>
              <w:t>T24</w:t>
            </w:r>
          </w:p>
        </w:tc>
        <w:tc>
          <w:tcPr>
            <w:tcW w:w="1803" w:type="dxa"/>
            <w:shd w:val="clear" w:color="auto" w:fill="auto"/>
            <w:noWrap/>
            <w:vAlign w:val="center"/>
            <w:hideMark/>
          </w:tcPr>
          <w:p w14:paraId="6FDAF6E9" w14:textId="4E307E7B" w:rsidR="001E3F16" w:rsidRPr="00781F14" w:rsidRDefault="001E3F16" w:rsidP="00781F14">
            <w:pPr>
              <w:pStyle w:val="Table"/>
              <w:rPr>
                <w:rFonts w:cs="Arial"/>
                <w:lang w:val="en-US"/>
              </w:rPr>
            </w:pPr>
            <w:r w:rsidRPr="00781F14">
              <w:rPr>
                <w:rFonts w:cs="Arial"/>
                <w:color w:val="000000"/>
              </w:rPr>
              <w:t>3125.274</w:t>
            </w:r>
          </w:p>
        </w:tc>
        <w:tc>
          <w:tcPr>
            <w:tcW w:w="1440" w:type="dxa"/>
            <w:shd w:val="clear" w:color="auto" w:fill="auto"/>
            <w:noWrap/>
            <w:vAlign w:val="center"/>
            <w:hideMark/>
          </w:tcPr>
          <w:p w14:paraId="3E3F2D80" w14:textId="77777777" w:rsidR="001E3F16" w:rsidRPr="00781F14" w:rsidRDefault="001E3F16" w:rsidP="00781F14">
            <w:pPr>
              <w:pStyle w:val="Table"/>
              <w:rPr>
                <w:rFonts w:cs="Arial"/>
                <w:lang w:val="en-US"/>
              </w:rPr>
            </w:pPr>
            <w:r w:rsidRPr="00781F14">
              <w:rPr>
                <w:rFonts w:cs="Arial"/>
                <w:lang w:val="en-US"/>
              </w:rPr>
              <w:t>'500'</w:t>
            </w:r>
          </w:p>
        </w:tc>
      </w:tr>
      <w:tr w:rsidR="001E3F16" w:rsidRPr="00B83130" w14:paraId="1AEC1196" w14:textId="77777777" w:rsidTr="00781F14">
        <w:trPr>
          <w:trHeight w:val="288"/>
          <w:jc w:val="center"/>
        </w:trPr>
        <w:tc>
          <w:tcPr>
            <w:tcW w:w="960" w:type="dxa"/>
            <w:shd w:val="clear" w:color="auto" w:fill="auto"/>
            <w:noWrap/>
            <w:vAlign w:val="center"/>
            <w:hideMark/>
          </w:tcPr>
          <w:p w14:paraId="4AD4B9E7" w14:textId="77777777" w:rsidR="001E3F16" w:rsidRPr="00781F14" w:rsidRDefault="001E3F16" w:rsidP="00781F14">
            <w:pPr>
              <w:pStyle w:val="Table"/>
              <w:rPr>
                <w:rFonts w:cs="Arial"/>
                <w:lang w:val="en-US"/>
              </w:rPr>
            </w:pPr>
            <w:r w:rsidRPr="00781F14">
              <w:rPr>
                <w:rFonts w:cs="Arial"/>
                <w:lang w:val="en-US"/>
              </w:rPr>
              <w:t>22</w:t>
            </w:r>
          </w:p>
        </w:tc>
        <w:tc>
          <w:tcPr>
            <w:tcW w:w="1440" w:type="dxa"/>
            <w:shd w:val="clear" w:color="auto" w:fill="auto"/>
            <w:noWrap/>
            <w:vAlign w:val="center"/>
            <w:hideMark/>
          </w:tcPr>
          <w:p w14:paraId="5DECA99C" w14:textId="77777777" w:rsidR="001E3F16" w:rsidRPr="00781F14" w:rsidRDefault="001E3F16" w:rsidP="00781F14">
            <w:pPr>
              <w:pStyle w:val="Table"/>
              <w:rPr>
                <w:rFonts w:cs="Arial"/>
                <w:lang w:val="en-US"/>
              </w:rPr>
            </w:pPr>
            <w:r w:rsidRPr="00781F14">
              <w:rPr>
                <w:rFonts w:cs="Arial"/>
                <w:lang w:val="en-US"/>
              </w:rPr>
              <w:t>T31</w:t>
            </w:r>
          </w:p>
        </w:tc>
        <w:tc>
          <w:tcPr>
            <w:tcW w:w="1440" w:type="dxa"/>
            <w:shd w:val="clear" w:color="auto" w:fill="auto"/>
            <w:noWrap/>
            <w:vAlign w:val="center"/>
            <w:hideMark/>
          </w:tcPr>
          <w:p w14:paraId="5B33A594" w14:textId="77777777" w:rsidR="001E3F16" w:rsidRPr="00781F14" w:rsidRDefault="001E3F16" w:rsidP="00781F14">
            <w:pPr>
              <w:pStyle w:val="Table"/>
              <w:rPr>
                <w:rFonts w:cs="Arial"/>
                <w:lang w:val="en-US"/>
              </w:rPr>
            </w:pPr>
            <w:r w:rsidRPr="00781F14">
              <w:rPr>
                <w:rFonts w:cs="Arial"/>
                <w:lang w:val="en-US"/>
              </w:rPr>
              <w:t>T30</w:t>
            </w:r>
          </w:p>
        </w:tc>
        <w:tc>
          <w:tcPr>
            <w:tcW w:w="1803" w:type="dxa"/>
            <w:shd w:val="clear" w:color="auto" w:fill="auto"/>
            <w:noWrap/>
            <w:vAlign w:val="center"/>
            <w:hideMark/>
          </w:tcPr>
          <w:p w14:paraId="67640BC9" w14:textId="2F885773" w:rsidR="001E3F16" w:rsidRPr="00781F14" w:rsidRDefault="001E3F16" w:rsidP="00781F14">
            <w:pPr>
              <w:pStyle w:val="Table"/>
              <w:rPr>
                <w:rFonts w:cs="Arial"/>
                <w:lang w:val="en-US"/>
              </w:rPr>
            </w:pPr>
            <w:r w:rsidRPr="00781F14">
              <w:rPr>
                <w:rFonts w:cs="Arial"/>
                <w:color w:val="000000"/>
              </w:rPr>
              <w:t>2933.78</w:t>
            </w:r>
          </w:p>
        </w:tc>
        <w:tc>
          <w:tcPr>
            <w:tcW w:w="1440" w:type="dxa"/>
            <w:shd w:val="clear" w:color="auto" w:fill="auto"/>
            <w:noWrap/>
            <w:vAlign w:val="center"/>
            <w:hideMark/>
          </w:tcPr>
          <w:p w14:paraId="042502E1" w14:textId="77777777" w:rsidR="001E3F16" w:rsidRPr="00781F14" w:rsidRDefault="001E3F16" w:rsidP="00781F14">
            <w:pPr>
              <w:pStyle w:val="Table"/>
              <w:rPr>
                <w:rFonts w:cs="Arial"/>
                <w:lang w:val="en-US"/>
              </w:rPr>
            </w:pPr>
            <w:r w:rsidRPr="00781F14">
              <w:rPr>
                <w:rFonts w:cs="Arial"/>
                <w:lang w:val="en-US"/>
              </w:rPr>
              <w:t>'4/0'</w:t>
            </w:r>
          </w:p>
        </w:tc>
      </w:tr>
      <w:tr w:rsidR="001E3F16" w:rsidRPr="00B83130" w14:paraId="60C2025A" w14:textId="77777777" w:rsidTr="00781F14">
        <w:trPr>
          <w:trHeight w:val="288"/>
          <w:jc w:val="center"/>
        </w:trPr>
        <w:tc>
          <w:tcPr>
            <w:tcW w:w="960" w:type="dxa"/>
            <w:shd w:val="clear" w:color="auto" w:fill="auto"/>
            <w:noWrap/>
            <w:vAlign w:val="center"/>
            <w:hideMark/>
          </w:tcPr>
          <w:p w14:paraId="6D6B6289" w14:textId="77777777" w:rsidR="001E3F16" w:rsidRPr="00781F14" w:rsidRDefault="001E3F16" w:rsidP="00781F14">
            <w:pPr>
              <w:pStyle w:val="Table"/>
              <w:rPr>
                <w:rFonts w:cs="Arial"/>
                <w:lang w:val="en-US"/>
              </w:rPr>
            </w:pPr>
            <w:r w:rsidRPr="00781F14">
              <w:rPr>
                <w:rFonts w:cs="Arial"/>
                <w:lang w:val="en-US"/>
              </w:rPr>
              <w:t>22</w:t>
            </w:r>
          </w:p>
        </w:tc>
        <w:tc>
          <w:tcPr>
            <w:tcW w:w="1440" w:type="dxa"/>
            <w:shd w:val="clear" w:color="auto" w:fill="auto"/>
            <w:noWrap/>
            <w:vAlign w:val="center"/>
            <w:hideMark/>
          </w:tcPr>
          <w:p w14:paraId="4BB000B4" w14:textId="77777777" w:rsidR="001E3F16" w:rsidRPr="00781F14" w:rsidRDefault="001E3F16" w:rsidP="00781F14">
            <w:pPr>
              <w:pStyle w:val="Table"/>
              <w:rPr>
                <w:rFonts w:cs="Arial"/>
                <w:lang w:val="en-US"/>
              </w:rPr>
            </w:pPr>
            <w:r w:rsidRPr="00781F14">
              <w:rPr>
                <w:rFonts w:cs="Arial"/>
                <w:lang w:val="en-US"/>
              </w:rPr>
              <w:t>T30</w:t>
            </w:r>
          </w:p>
        </w:tc>
        <w:tc>
          <w:tcPr>
            <w:tcW w:w="1440" w:type="dxa"/>
            <w:shd w:val="clear" w:color="auto" w:fill="auto"/>
            <w:noWrap/>
            <w:vAlign w:val="center"/>
            <w:hideMark/>
          </w:tcPr>
          <w:p w14:paraId="3A17D8A0" w14:textId="77777777" w:rsidR="001E3F16" w:rsidRPr="00781F14" w:rsidRDefault="001E3F16" w:rsidP="00781F14">
            <w:pPr>
              <w:pStyle w:val="Table"/>
              <w:rPr>
                <w:rFonts w:cs="Arial"/>
                <w:lang w:val="en-US"/>
              </w:rPr>
            </w:pPr>
            <w:r w:rsidRPr="00781F14">
              <w:rPr>
                <w:rFonts w:cs="Arial"/>
                <w:lang w:val="en-US"/>
              </w:rPr>
              <w:t>T29</w:t>
            </w:r>
          </w:p>
        </w:tc>
        <w:tc>
          <w:tcPr>
            <w:tcW w:w="1803" w:type="dxa"/>
            <w:shd w:val="clear" w:color="auto" w:fill="auto"/>
            <w:noWrap/>
            <w:vAlign w:val="center"/>
            <w:hideMark/>
          </w:tcPr>
          <w:p w14:paraId="3FDE46CB" w14:textId="140F095B" w:rsidR="001E3F16" w:rsidRPr="00781F14" w:rsidRDefault="001E3F16" w:rsidP="00781F14">
            <w:pPr>
              <w:pStyle w:val="Table"/>
              <w:rPr>
                <w:rFonts w:cs="Arial"/>
                <w:lang w:val="en-US"/>
              </w:rPr>
            </w:pPr>
            <w:r w:rsidRPr="00781F14">
              <w:rPr>
                <w:rFonts w:cs="Arial"/>
                <w:color w:val="000000"/>
              </w:rPr>
              <w:t>2561.615</w:t>
            </w:r>
          </w:p>
        </w:tc>
        <w:tc>
          <w:tcPr>
            <w:tcW w:w="1440" w:type="dxa"/>
            <w:shd w:val="clear" w:color="auto" w:fill="auto"/>
            <w:noWrap/>
            <w:vAlign w:val="center"/>
            <w:hideMark/>
          </w:tcPr>
          <w:p w14:paraId="4D4EBD53" w14:textId="77777777" w:rsidR="001E3F16" w:rsidRPr="00781F14" w:rsidRDefault="001E3F16" w:rsidP="00781F14">
            <w:pPr>
              <w:pStyle w:val="Table"/>
              <w:rPr>
                <w:rFonts w:cs="Arial"/>
                <w:lang w:val="en-US"/>
              </w:rPr>
            </w:pPr>
            <w:r w:rsidRPr="00781F14">
              <w:rPr>
                <w:rFonts w:cs="Arial"/>
                <w:lang w:val="en-US"/>
              </w:rPr>
              <w:t>'4/0'</w:t>
            </w:r>
          </w:p>
        </w:tc>
      </w:tr>
      <w:tr w:rsidR="001E3F16" w:rsidRPr="00B83130" w14:paraId="69C602B6" w14:textId="77777777" w:rsidTr="00781F14">
        <w:trPr>
          <w:trHeight w:val="288"/>
          <w:jc w:val="center"/>
        </w:trPr>
        <w:tc>
          <w:tcPr>
            <w:tcW w:w="960" w:type="dxa"/>
            <w:shd w:val="clear" w:color="auto" w:fill="auto"/>
            <w:noWrap/>
            <w:vAlign w:val="center"/>
            <w:hideMark/>
          </w:tcPr>
          <w:p w14:paraId="0DE11170" w14:textId="77777777" w:rsidR="001E3F16" w:rsidRPr="00781F14" w:rsidRDefault="001E3F16" w:rsidP="00781F14">
            <w:pPr>
              <w:pStyle w:val="Table"/>
              <w:rPr>
                <w:rFonts w:cs="Arial"/>
                <w:lang w:val="en-US"/>
              </w:rPr>
            </w:pPr>
            <w:r w:rsidRPr="00781F14">
              <w:rPr>
                <w:rFonts w:cs="Arial"/>
                <w:lang w:val="en-US"/>
              </w:rPr>
              <w:t>22</w:t>
            </w:r>
          </w:p>
        </w:tc>
        <w:tc>
          <w:tcPr>
            <w:tcW w:w="1440" w:type="dxa"/>
            <w:shd w:val="clear" w:color="auto" w:fill="auto"/>
            <w:noWrap/>
            <w:vAlign w:val="center"/>
            <w:hideMark/>
          </w:tcPr>
          <w:p w14:paraId="0E66A7E5" w14:textId="77777777" w:rsidR="001E3F16" w:rsidRPr="00781F14" w:rsidRDefault="001E3F16" w:rsidP="00781F14">
            <w:pPr>
              <w:pStyle w:val="Table"/>
              <w:rPr>
                <w:rFonts w:cs="Arial"/>
                <w:lang w:val="en-US"/>
              </w:rPr>
            </w:pPr>
            <w:r w:rsidRPr="00781F14">
              <w:rPr>
                <w:rFonts w:cs="Arial"/>
                <w:lang w:val="en-US"/>
              </w:rPr>
              <w:t>T27</w:t>
            </w:r>
          </w:p>
        </w:tc>
        <w:tc>
          <w:tcPr>
            <w:tcW w:w="1440" w:type="dxa"/>
            <w:shd w:val="clear" w:color="auto" w:fill="auto"/>
            <w:noWrap/>
            <w:vAlign w:val="center"/>
            <w:hideMark/>
          </w:tcPr>
          <w:p w14:paraId="1343A422" w14:textId="77777777" w:rsidR="001E3F16" w:rsidRPr="00781F14" w:rsidRDefault="001E3F16" w:rsidP="00781F14">
            <w:pPr>
              <w:pStyle w:val="Table"/>
              <w:rPr>
                <w:rFonts w:cs="Arial"/>
                <w:lang w:val="en-US"/>
              </w:rPr>
            </w:pPr>
            <w:r w:rsidRPr="00781F14">
              <w:rPr>
                <w:rFonts w:cs="Arial"/>
                <w:lang w:val="en-US"/>
              </w:rPr>
              <w:t>fdr22A</w:t>
            </w:r>
          </w:p>
        </w:tc>
        <w:tc>
          <w:tcPr>
            <w:tcW w:w="1803" w:type="dxa"/>
            <w:shd w:val="clear" w:color="auto" w:fill="auto"/>
            <w:noWrap/>
            <w:vAlign w:val="center"/>
            <w:hideMark/>
          </w:tcPr>
          <w:p w14:paraId="24FC58B6" w14:textId="441A9794" w:rsidR="001E3F16" w:rsidRPr="00781F14" w:rsidRDefault="001E3F16" w:rsidP="00781F14">
            <w:pPr>
              <w:pStyle w:val="Table"/>
              <w:rPr>
                <w:rFonts w:cs="Arial"/>
                <w:lang w:val="en-US"/>
              </w:rPr>
            </w:pPr>
            <w:r w:rsidRPr="00781F14">
              <w:rPr>
                <w:rFonts w:cs="Arial"/>
                <w:color w:val="000000"/>
              </w:rPr>
              <w:t>4310.091</w:t>
            </w:r>
          </w:p>
        </w:tc>
        <w:tc>
          <w:tcPr>
            <w:tcW w:w="1440" w:type="dxa"/>
            <w:shd w:val="clear" w:color="auto" w:fill="auto"/>
            <w:noWrap/>
            <w:vAlign w:val="center"/>
            <w:hideMark/>
          </w:tcPr>
          <w:p w14:paraId="7FE405F8" w14:textId="77777777" w:rsidR="001E3F16" w:rsidRPr="00781F14" w:rsidRDefault="001E3F16" w:rsidP="00781F14">
            <w:pPr>
              <w:pStyle w:val="Table"/>
              <w:rPr>
                <w:rFonts w:cs="Arial"/>
                <w:lang w:val="en-US"/>
              </w:rPr>
            </w:pPr>
            <w:r w:rsidRPr="00781F14">
              <w:rPr>
                <w:rFonts w:cs="Arial"/>
                <w:lang w:val="en-US"/>
              </w:rPr>
              <w:t>'1250'</w:t>
            </w:r>
          </w:p>
        </w:tc>
      </w:tr>
      <w:tr w:rsidR="00097D92" w:rsidRPr="00B83130" w14:paraId="2B3DC82E" w14:textId="77777777" w:rsidTr="00781F14">
        <w:trPr>
          <w:trHeight w:val="288"/>
          <w:jc w:val="center"/>
        </w:trPr>
        <w:tc>
          <w:tcPr>
            <w:tcW w:w="960" w:type="dxa"/>
            <w:shd w:val="clear" w:color="auto" w:fill="auto"/>
            <w:noWrap/>
            <w:vAlign w:val="center"/>
            <w:hideMark/>
          </w:tcPr>
          <w:p w14:paraId="6C62F7A0" w14:textId="77777777" w:rsidR="00097D92" w:rsidRPr="00781F14" w:rsidRDefault="00097D92" w:rsidP="00781F14">
            <w:pPr>
              <w:pStyle w:val="Table"/>
              <w:rPr>
                <w:rFonts w:cs="Arial"/>
                <w:lang w:val="en-US"/>
              </w:rPr>
            </w:pPr>
            <w:r w:rsidRPr="00781F14">
              <w:rPr>
                <w:rFonts w:cs="Arial"/>
                <w:lang w:val="en-US"/>
              </w:rPr>
              <w:t>22</w:t>
            </w:r>
          </w:p>
        </w:tc>
        <w:tc>
          <w:tcPr>
            <w:tcW w:w="1440" w:type="dxa"/>
            <w:shd w:val="clear" w:color="auto" w:fill="auto"/>
            <w:noWrap/>
            <w:vAlign w:val="center"/>
            <w:hideMark/>
          </w:tcPr>
          <w:p w14:paraId="2BC2AA77" w14:textId="77777777" w:rsidR="00097D92" w:rsidRPr="00781F14" w:rsidRDefault="00097D92" w:rsidP="00781F14">
            <w:pPr>
              <w:pStyle w:val="Table"/>
              <w:rPr>
                <w:rFonts w:cs="Arial"/>
                <w:lang w:val="en-US"/>
              </w:rPr>
            </w:pPr>
            <w:r w:rsidRPr="00781F14">
              <w:rPr>
                <w:rFonts w:cs="Arial"/>
                <w:lang w:val="en-US"/>
              </w:rPr>
              <w:t>fdr22A</w:t>
            </w:r>
          </w:p>
        </w:tc>
        <w:tc>
          <w:tcPr>
            <w:tcW w:w="1440" w:type="dxa"/>
            <w:shd w:val="clear" w:color="auto" w:fill="auto"/>
            <w:noWrap/>
            <w:vAlign w:val="center"/>
            <w:hideMark/>
          </w:tcPr>
          <w:p w14:paraId="66125C16" w14:textId="77777777" w:rsidR="00097D92" w:rsidRPr="00781F14" w:rsidRDefault="00097D92" w:rsidP="00781F14">
            <w:pPr>
              <w:pStyle w:val="Table"/>
              <w:rPr>
                <w:rFonts w:cs="Arial"/>
                <w:lang w:val="en-US"/>
              </w:rPr>
            </w:pPr>
            <w:r w:rsidRPr="00781F14">
              <w:rPr>
                <w:rFonts w:cs="Arial"/>
                <w:lang w:val="en-US"/>
              </w:rPr>
              <w:t>sub22</w:t>
            </w:r>
          </w:p>
        </w:tc>
        <w:tc>
          <w:tcPr>
            <w:tcW w:w="1803" w:type="dxa"/>
            <w:shd w:val="clear" w:color="auto" w:fill="auto"/>
            <w:noWrap/>
            <w:vAlign w:val="center"/>
            <w:hideMark/>
          </w:tcPr>
          <w:p w14:paraId="6963B56C" w14:textId="77777777" w:rsidR="00097D92" w:rsidRPr="00781F14" w:rsidRDefault="00097D92" w:rsidP="00781F14">
            <w:pPr>
              <w:pStyle w:val="Table"/>
              <w:rPr>
                <w:rFonts w:cs="Arial"/>
                <w:lang w:val="en-US"/>
              </w:rPr>
            </w:pPr>
            <w:r w:rsidRPr="00781F14">
              <w:rPr>
                <w:rFonts w:cs="Arial"/>
                <w:lang w:val="en-US"/>
              </w:rPr>
              <w:t>1</w:t>
            </w:r>
          </w:p>
        </w:tc>
        <w:tc>
          <w:tcPr>
            <w:tcW w:w="1440" w:type="dxa"/>
            <w:shd w:val="clear" w:color="auto" w:fill="auto"/>
            <w:noWrap/>
            <w:vAlign w:val="center"/>
            <w:hideMark/>
          </w:tcPr>
          <w:p w14:paraId="3133CC9F" w14:textId="77777777" w:rsidR="00097D92" w:rsidRPr="00781F14" w:rsidRDefault="00097D92" w:rsidP="00781F14">
            <w:pPr>
              <w:pStyle w:val="Table"/>
              <w:rPr>
                <w:rFonts w:cs="Arial"/>
                <w:lang w:val="en-US"/>
              </w:rPr>
            </w:pPr>
            <w:r w:rsidRPr="00781F14">
              <w:rPr>
                <w:rFonts w:cs="Arial"/>
                <w:lang w:val="en-US"/>
              </w:rPr>
              <w:t>'1250'</w:t>
            </w:r>
          </w:p>
        </w:tc>
      </w:tr>
      <w:tr w:rsidR="001E3F16" w:rsidRPr="00B83130" w14:paraId="71B935C1" w14:textId="77777777" w:rsidTr="00781F14">
        <w:trPr>
          <w:trHeight w:val="288"/>
          <w:jc w:val="center"/>
        </w:trPr>
        <w:tc>
          <w:tcPr>
            <w:tcW w:w="960" w:type="dxa"/>
            <w:shd w:val="clear" w:color="auto" w:fill="auto"/>
            <w:noWrap/>
            <w:vAlign w:val="center"/>
            <w:hideMark/>
          </w:tcPr>
          <w:p w14:paraId="7C354D12" w14:textId="77777777" w:rsidR="001E3F16" w:rsidRPr="00781F14" w:rsidRDefault="001E3F16" w:rsidP="00781F14">
            <w:pPr>
              <w:pStyle w:val="Table"/>
              <w:rPr>
                <w:rFonts w:cs="Arial"/>
                <w:lang w:val="en-US"/>
              </w:rPr>
            </w:pPr>
            <w:r w:rsidRPr="00781F14">
              <w:rPr>
                <w:rFonts w:cs="Arial"/>
                <w:lang w:val="en-US"/>
              </w:rPr>
              <w:lastRenderedPageBreak/>
              <w:t>22</w:t>
            </w:r>
          </w:p>
        </w:tc>
        <w:tc>
          <w:tcPr>
            <w:tcW w:w="1440" w:type="dxa"/>
            <w:shd w:val="clear" w:color="auto" w:fill="auto"/>
            <w:noWrap/>
            <w:vAlign w:val="center"/>
            <w:hideMark/>
          </w:tcPr>
          <w:p w14:paraId="23DAACDE" w14:textId="77777777" w:rsidR="001E3F16" w:rsidRPr="00781F14" w:rsidRDefault="001E3F16" w:rsidP="00781F14">
            <w:pPr>
              <w:pStyle w:val="Table"/>
              <w:rPr>
                <w:rFonts w:cs="Arial"/>
                <w:lang w:val="en-US"/>
              </w:rPr>
            </w:pPr>
            <w:r w:rsidRPr="00781F14">
              <w:rPr>
                <w:rFonts w:cs="Arial"/>
                <w:lang w:val="en-US"/>
              </w:rPr>
              <w:t>JB22A-1</w:t>
            </w:r>
          </w:p>
        </w:tc>
        <w:tc>
          <w:tcPr>
            <w:tcW w:w="1440" w:type="dxa"/>
            <w:shd w:val="clear" w:color="auto" w:fill="auto"/>
            <w:noWrap/>
            <w:vAlign w:val="center"/>
            <w:hideMark/>
          </w:tcPr>
          <w:p w14:paraId="172687E8" w14:textId="77777777" w:rsidR="001E3F16" w:rsidRPr="00781F14" w:rsidRDefault="001E3F16" w:rsidP="00781F14">
            <w:pPr>
              <w:pStyle w:val="Table"/>
              <w:rPr>
                <w:rFonts w:cs="Arial"/>
                <w:lang w:val="en-US"/>
              </w:rPr>
            </w:pPr>
            <w:r w:rsidRPr="00781F14">
              <w:rPr>
                <w:rFonts w:cs="Arial"/>
                <w:lang w:val="en-US"/>
              </w:rPr>
              <w:t>T27</w:t>
            </w:r>
          </w:p>
        </w:tc>
        <w:tc>
          <w:tcPr>
            <w:tcW w:w="1803" w:type="dxa"/>
            <w:shd w:val="clear" w:color="auto" w:fill="auto"/>
            <w:noWrap/>
            <w:vAlign w:val="center"/>
            <w:hideMark/>
          </w:tcPr>
          <w:p w14:paraId="3C389F28" w14:textId="47DA7185" w:rsidR="001E3F16" w:rsidRPr="00781F14" w:rsidRDefault="001E3F16" w:rsidP="00781F14">
            <w:pPr>
              <w:pStyle w:val="Table"/>
              <w:rPr>
                <w:rFonts w:cs="Arial"/>
                <w:lang w:val="en-US"/>
              </w:rPr>
            </w:pPr>
            <w:r w:rsidRPr="00781F14">
              <w:rPr>
                <w:rFonts w:cs="Arial"/>
                <w:color w:val="000000"/>
              </w:rPr>
              <w:t>356.0775</w:t>
            </w:r>
          </w:p>
        </w:tc>
        <w:tc>
          <w:tcPr>
            <w:tcW w:w="1440" w:type="dxa"/>
            <w:shd w:val="clear" w:color="auto" w:fill="auto"/>
            <w:noWrap/>
            <w:vAlign w:val="center"/>
            <w:hideMark/>
          </w:tcPr>
          <w:p w14:paraId="633E8D22" w14:textId="77777777" w:rsidR="001E3F16" w:rsidRPr="00781F14" w:rsidRDefault="001E3F16" w:rsidP="00781F14">
            <w:pPr>
              <w:pStyle w:val="Table"/>
              <w:rPr>
                <w:rFonts w:cs="Arial"/>
                <w:lang w:val="en-US"/>
              </w:rPr>
            </w:pPr>
            <w:r w:rsidRPr="00781F14">
              <w:rPr>
                <w:rFonts w:cs="Arial"/>
                <w:lang w:val="en-US"/>
              </w:rPr>
              <w:t>'750'</w:t>
            </w:r>
          </w:p>
        </w:tc>
      </w:tr>
      <w:tr w:rsidR="001E3F16" w:rsidRPr="00B83130" w14:paraId="07869D0D" w14:textId="77777777" w:rsidTr="00781F14">
        <w:trPr>
          <w:trHeight w:val="288"/>
          <w:jc w:val="center"/>
        </w:trPr>
        <w:tc>
          <w:tcPr>
            <w:tcW w:w="960" w:type="dxa"/>
            <w:shd w:val="clear" w:color="auto" w:fill="auto"/>
            <w:noWrap/>
            <w:vAlign w:val="center"/>
            <w:hideMark/>
          </w:tcPr>
          <w:p w14:paraId="6950163C" w14:textId="77777777" w:rsidR="001E3F16" w:rsidRPr="00781F14" w:rsidRDefault="001E3F16" w:rsidP="00781F14">
            <w:pPr>
              <w:pStyle w:val="Table"/>
              <w:rPr>
                <w:rFonts w:cs="Arial"/>
                <w:lang w:val="en-US"/>
              </w:rPr>
            </w:pPr>
            <w:r w:rsidRPr="00781F14">
              <w:rPr>
                <w:rFonts w:cs="Arial"/>
                <w:lang w:val="en-US"/>
              </w:rPr>
              <w:t>22</w:t>
            </w:r>
          </w:p>
        </w:tc>
        <w:tc>
          <w:tcPr>
            <w:tcW w:w="1440" w:type="dxa"/>
            <w:shd w:val="clear" w:color="auto" w:fill="auto"/>
            <w:noWrap/>
            <w:vAlign w:val="center"/>
            <w:hideMark/>
          </w:tcPr>
          <w:p w14:paraId="4071F601" w14:textId="77777777" w:rsidR="001E3F16" w:rsidRPr="00781F14" w:rsidRDefault="001E3F16" w:rsidP="00781F14">
            <w:pPr>
              <w:pStyle w:val="Table"/>
              <w:rPr>
                <w:rFonts w:cs="Arial"/>
                <w:lang w:val="en-US"/>
              </w:rPr>
            </w:pPr>
            <w:r w:rsidRPr="00781F14">
              <w:rPr>
                <w:rFonts w:cs="Arial"/>
                <w:lang w:val="en-US"/>
              </w:rPr>
              <w:t>T28</w:t>
            </w:r>
          </w:p>
        </w:tc>
        <w:tc>
          <w:tcPr>
            <w:tcW w:w="1440" w:type="dxa"/>
            <w:shd w:val="clear" w:color="auto" w:fill="auto"/>
            <w:noWrap/>
            <w:vAlign w:val="center"/>
            <w:hideMark/>
          </w:tcPr>
          <w:p w14:paraId="6EF76804" w14:textId="77777777" w:rsidR="001E3F16" w:rsidRPr="00781F14" w:rsidRDefault="001E3F16" w:rsidP="00781F14">
            <w:pPr>
              <w:pStyle w:val="Table"/>
              <w:rPr>
                <w:rFonts w:cs="Arial"/>
                <w:lang w:val="en-US"/>
              </w:rPr>
            </w:pPr>
            <w:r w:rsidRPr="00781F14">
              <w:rPr>
                <w:rFonts w:cs="Arial"/>
                <w:lang w:val="en-US"/>
              </w:rPr>
              <w:t>JB22A-1</w:t>
            </w:r>
          </w:p>
        </w:tc>
        <w:tc>
          <w:tcPr>
            <w:tcW w:w="1803" w:type="dxa"/>
            <w:shd w:val="clear" w:color="auto" w:fill="auto"/>
            <w:noWrap/>
            <w:vAlign w:val="center"/>
            <w:hideMark/>
          </w:tcPr>
          <w:p w14:paraId="245E519F" w14:textId="1DE554C0" w:rsidR="001E3F16" w:rsidRPr="00781F14" w:rsidRDefault="001E3F16" w:rsidP="00781F14">
            <w:pPr>
              <w:pStyle w:val="Table"/>
              <w:rPr>
                <w:rFonts w:cs="Arial"/>
                <w:lang w:val="en-US"/>
              </w:rPr>
            </w:pPr>
            <w:r w:rsidRPr="00781F14">
              <w:rPr>
                <w:rFonts w:cs="Arial"/>
                <w:color w:val="000000"/>
              </w:rPr>
              <w:t>5444.238</w:t>
            </w:r>
          </w:p>
        </w:tc>
        <w:tc>
          <w:tcPr>
            <w:tcW w:w="1440" w:type="dxa"/>
            <w:shd w:val="clear" w:color="auto" w:fill="auto"/>
            <w:noWrap/>
            <w:vAlign w:val="center"/>
            <w:hideMark/>
          </w:tcPr>
          <w:p w14:paraId="516E1774" w14:textId="77777777" w:rsidR="001E3F16" w:rsidRPr="00781F14" w:rsidRDefault="001E3F16" w:rsidP="00781F14">
            <w:pPr>
              <w:pStyle w:val="Table"/>
              <w:rPr>
                <w:rFonts w:cs="Arial"/>
                <w:lang w:val="en-US"/>
              </w:rPr>
            </w:pPr>
            <w:r w:rsidRPr="00781F14">
              <w:rPr>
                <w:rFonts w:cs="Arial"/>
                <w:lang w:val="en-US"/>
              </w:rPr>
              <w:t>'4/0'</w:t>
            </w:r>
          </w:p>
        </w:tc>
      </w:tr>
      <w:tr w:rsidR="001E3F16" w:rsidRPr="00B83130" w14:paraId="289B8345" w14:textId="77777777" w:rsidTr="00781F14">
        <w:trPr>
          <w:trHeight w:val="288"/>
          <w:jc w:val="center"/>
        </w:trPr>
        <w:tc>
          <w:tcPr>
            <w:tcW w:w="960" w:type="dxa"/>
            <w:shd w:val="clear" w:color="auto" w:fill="auto"/>
            <w:noWrap/>
            <w:vAlign w:val="center"/>
            <w:hideMark/>
          </w:tcPr>
          <w:p w14:paraId="5243C261" w14:textId="77777777" w:rsidR="001E3F16" w:rsidRPr="00781F14" w:rsidRDefault="001E3F16" w:rsidP="00781F14">
            <w:pPr>
              <w:pStyle w:val="Table"/>
              <w:rPr>
                <w:rFonts w:cs="Arial"/>
                <w:lang w:val="en-US"/>
              </w:rPr>
            </w:pPr>
            <w:r w:rsidRPr="00781F14">
              <w:rPr>
                <w:rFonts w:cs="Arial"/>
                <w:lang w:val="en-US"/>
              </w:rPr>
              <w:t>22</w:t>
            </w:r>
          </w:p>
        </w:tc>
        <w:tc>
          <w:tcPr>
            <w:tcW w:w="1440" w:type="dxa"/>
            <w:shd w:val="clear" w:color="auto" w:fill="auto"/>
            <w:noWrap/>
            <w:vAlign w:val="center"/>
            <w:hideMark/>
          </w:tcPr>
          <w:p w14:paraId="0C84E818" w14:textId="77777777" w:rsidR="001E3F16" w:rsidRPr="00781F14" w:rsidRDefault="001E3F16" w:rsidP="00781F14">
            <w:pPr>
              <w:pStyle w:val="Table"/>
              <w:rPr>
                <w:rFonts w:cs="Arial"/>
                <w:lang w:val="en-US"/>
              </w:rPr>
            </w:pPr>
            <w:r w:rsidRPr="00781F14">
              <w:rPr>
                <w:rFonts w:cs="Arial"/>
                <w:lang w:val="en-US"/>
              </w:rPr>
              <w:t>T29</w:t>
            </w:r>
          </w:p>
        </w:tc>
        <w:tc>
          <w:tcPr>
            <w:tcW w:w="1440" w:type="dxa"/>
            <w:shd w:val="clear" w:color="auto" w:fill="auto"/>
            <w:noWrap/>
            <w:vAlign w:val="center"/>
            <w:hideMark/>
          </w:tcPr>
          <w:p w14:paraId="61C8A6ED" w14:textId="77777777" w:rsidR="001E3F16" w:rsidRPr="00781F14" w:rsidRDefault="001E3F16" w:rsidP="00781F14">
            <w:pPr>
              <w:pStyle w:val="Table"/>
              <w:rPr>
                <w:rFonts w:cs="Arial"/>
                <w:lang w:val="en-US"/>
              </w:rPr>
            </w:pPr>
            <w:r w:rsidRPr="00781F14">
              <w:rPr>
                <w:rFonts w:cs="Arial"/>
                <w:lang w:val="en-US"/>
              </w:rPr>
              <w:t>JB22A-1</w:t>
            </w:r>
          </w:p>
        </w:tc>
        <w:tc>
          <w:tcPr>
            <w:tcW w:w="1803" w:type="dxa"/>
            <w:shd w:val="clear" w:color="auto" w:fill="auto"/>
            <w:noWrap/>
            <w:vAlign w:val="center"/>
            <w:hideMark/>
          </w:tcPr>
          <w:p w14:paraId="69B8B381" w14:textId="66B2369B" w:rsidR="001E3F16" w:rsidRPr="00781F14" w:rsidRDefault="001E3F16" w:rsidP="00781F14">
            <w:pPr>
              <w:pStyle w:val="Table"/>
              <w:rPr>
                <w:rFonts w:cs="Arial"/>
                <w:lang w:val="en-US"/>
              </w:rPr>
            </w:pPr>
            <w:r w:rsidRPr="00781F14">
              <w:rPr>
                <w:rFonts w:cs="Arial"/>
                <w:color w:val="000000"/>
              </w:rPr>
              <w:t>2435.945</w:t>
            </w:r>
          </w:p>
        </w:tc>
        <w:tc>
          <w:tcPr>
            <w:tcW w:w="1440" w:type="dxa"/>
            <w:shd w:val="clear" w:color="auto" w:fill="auto"/>
            <w:noWrap/>
            <w:vAlign w:val="center"/>
            <w:hideMark/>
          </w:tcPr>
          <w:p w14:paraId="6DCB3ACC" w14:textId="77777777" w:rsidR="001E3F16" w:rsidRPr="00781F14" w:rsidRDefault="001E3F16" w:rsidP="00781F14">
            <w:pPr>
              <w:pStyle w:val="Table"/>
              <w:rPr>
                <w:rFonts w:cs="Arial"/>
                <w:lang w:val="en-US"/>
              </w:rPr>
            </w:pPr>
            <w:r w:rsidRPr="00781F14">
              <w:rPr>
                <w:rFonts w:cs="Arial"/>
                <w:lang w:val="en-US"/>
              </w:rPr>
              <w:t>'500'</w:t>
            </w:r>
          </w:p>
        </w:tc>
      </w:tr>
      <w:tr w:rsidR="001E3F16" w:rsidRPr="00B83130" w14:paraId="46BD3629" w14:textId="77777777" w:rsidTr="00781F14">
        <w:trPr>
          <w:trHeight w:val="288"/>
          <w:jc w:val="center"/>
        </w:trPr>
        <w:tc>
          <w:tcPr>
            <w:tcW w:w="960" w:type="dxa"/>
            <w:shd w:val="clear" w:color="auto" w:fill="auto"/>
            <w:noWrap/>
            <w:vAlign w:val="center"/>
            <w:hideMark/>
          </w:tcPr>
          <w:p w14:paraId="7107BBEA" w14:textId="77777777" w:rsidR="001E3F16" w:rsidRPr="00781F14" w:rsidRDefault="001E3F16" w:rsidP="00781F14">
            <w:pPr>
              <w:pStyle w:val="Table"/>
              <w:rPr>
                <w:rFonts w:cs="Arial"/>
                <w:lang w:val="en-US"/>
              </w:rPr>
            </w:pPr>
            <w:r w:rsidRPr="00781F14">
              <w:rPr>
                <w:rFonts w:cs="Arial"/>
                <w:lang w:val="en-US"/>
              </w:rPr>
              <w:t>22</w:t>
            </w:r>
          </w:p>
        </w:tc>
        <w:tc>
          <w:tcPr>
            <w:tcW w:w="1440" w:type="dxa"/>
            <w:shd w:val="clear" w:color="auto" w:fill="auto"/>
            <w:noWrap/>
            <w:vAlign w:val="center"/>
            <w:hideMark/>
          </w:tcPr>
          <w:p w14:paraId="50C0F5A5" w14:textId="77777777" w:rsidR="001E3F16" w:rsidRPr="00781F14" w:rsidRDefault="001E3F16" w:rsidP="00781F14">
            <w:pPr>
              <w:pStyle w:val="Table"/>
              <w:rPr>
                <w:rFonts w:cs="Arial"/>
                <w:lang w:val="en-US"/>
              </w:rPr>
            </w:pPr>
            <w:r w:rsidRPr="00781F14">
              <w:rPr>
                <w:rFonts w:cs="Arial"/>
                <w:lang w:val="en-US"/>
              </w:rPr>
              <w:t>T32</w:t>
            </w:r>
          </w:p>
        </w:tc>
        <w:tc>
          <w:tcPr>
            <w:tcW w:w="1440" w:type="dxa"/>
            <w:shd w:val="clear" w:color="auto" w:fill="auto"/>
            <w:noWrap/>
            <w:vAlign w:val="center"/>
            <w:hideMark/>
          </w:tcPr>
          <w:p w14:paraId="159C9BAD" w14:textId="77777777" w:rsidR="001E3F16" w:rsidRPr="00781F14" w:rsidRDefault="001E3F16" w:rsidP="00781F14">
            <w:pPr>
              <w:pStyle w:val="Table"/>
              <w:rPr>
                <w:rFonts w:cs="Arial"/>
                <w:lang w:val="en-US"/>
              </w:rPr>
            </w:pPr>
            <w:r w:rsidRPr="00781F14">
              <w:rPr>
                <w:rFonts w:cs="Arial"/>
                <w:lang w:val="en-US"/>
              </w:rPr>
              <w:t>fdr22B</w:t>
            </w:r>
          </w:p>
        </w:tc>
        <w:tc>
          <w:tcPr>
            <w:tcW w:w="1803" w:type="dxa"/>
            <w:shd w:val="clear" w:color="auto" w:fill="auto"/>
            <w:noWrap/>
            <w:vAlign w:val="center"/>
            <w:hideMark/>
          </w:tcPr>
          <w:p w14:paraId="340D026E" w14:textId="291F0C50" w:rsidR="001E3F16" w:rsidRPr="00781F14" w:rsidRDefault="001E3F16" w:rsidP="00781F14">
            <w:pPr>
              <w:pStyle w:val="Table"/>
              <w:rPr>
                <w:rFonts w:cs="Arial"/>
                <w:lang w:val="en-US"/>
              </w:rPr>
            </w:pPr>
            <w:r w:rsidRPr="00781F14">
              <w:rPr>
                <w:rFonts w:cs="Arial"/>
                <w:color w:val="000000"/>
              </w:rPr>
              <w:t>6738.444</w:t>
            </w:r>
          </w:p>
        </w:tc>
        <w:tc>
          <w:tcPr>
            <w:tcW w:w="1440" w:type="dxa"/>
            <w:shd w:val="clear" w:color="auto" w:fill="auto"/>
            <w:noWrap/>
            <w:vAlign w:val="center"/>
            <w:hideMark/>
          </w:tcPr>
          <w:p w14:paraId="722313D8" w14:textId="77777777" w:rsidR="001E3F16" w:rsidRPr="00781F14" w:rsidRDefault="001E3F16" w:rsidP="00781F14">
            <w:pPr>
              <w:pStyle w:val="Table"/>
              <w:rPr>
                <w:rFonts w:cs="Arial"/>
                <w:lang w:val="en-US"/>
              </w:rPr>
            </w:pPr>
            <w:r w:rsidRPr="00781F14">
              <w:rPr>
                <w:rFonts w:cs="Arial"/>
                <w:lang w:val="en-US"/>
              </w:rPr>
              <w:t>'1250'</w:t>
            </w:r>
          </w:p>
        </w:tc>
      </w:tr>
      <w:tr w:rsidR="00097D92" w:rsidRPr="00B83130" w14:paraId="197F3613" w14:textId="77777777" w:rsidTr="00781F14">
        <w:trPr>
          <w:trHeight w:val="288"/>
          <w:jc w:val="center"/>
        </w:trPr>
        <w:tc>
          <w:tcPr>
            <w:tcW w:w="960" w:type="dxa"/>
            <w:shd w:val="clear" w:color="auto" w:fill="auto"/>
            <w:noWrap/>
            <w:vAlign w:val="center"/>
            <w:hideMark/>
          </w:tcPr>
          <w:p w14:paraId="63D3A3ED" w14:textId="77777777" w:rsidR="00097D92" w:rsidRPr="00781F14" w:rsidRDefault="00097D92" w:rsidP="00781F14">
            <w:pPr>
              <w:pStyle w:val="Table"/>
              <w:rPr>
                <w:rFonts w:cs="Arial"/>
                <w:lang w:val="en-US"/>
              </w:rPr>
            </w:pPr>
            <w:r w:rsidRPr="00781F14">
              <w:rPr>
                <w:rFonts w:cs="Arial"/>
                <w:lang w:val="en-US"/>
              </w:rPr>
              <w:t>22</w:t>
            </w:r>
          </w:p>
        </w:tc>
        <w:tc>
          <w:tcPr>
            <w:tcW w:w="1440" w:type="dxa"/>
            <w:shd w:val="clear" w:color="auto" w:fill="auto"/>
            <w:noWrap/>
            <w:vAlign w:val="center"/>
            <w:hideMark/>
          </w:tcPr>
          <w:p w14:paraId="49449D8E" w14:textId="77777777" w:rsidR="00097D92" w:rsidRPr="00781F14" w:rsidRDefault="00097D92" w:rsidP="00781F14">
            <w:pPr>
              <w:pStyle w:val="Table"/>
              <w:rPr>
                <w:rFonts w:cs="Arial"/>
                <w:lang w:val="en-US"/>
              </w:rPr>
            </w:pPr>
            <w:r w:rsidRPr="00781F14">
              <w:rPr>
                <w:rFonts w:cs="Arial"/>
                <w:lang w:val="en-US"/>
              </w:rPr>
              <w:t>fdr22B</w:t>
            </w:r>
          </w:p>
        </w:tc>
        <w:tc>
          <w:tcPr>
            <w:tcW w:w="1440" w:type="dxa"/>
            <w:shd w:val="clear" w:color="auto" w:fill="auto"/>
            <w:noWrap/>
            <w:vAlign w:val="center"/>
            <w:hideMark/>
          </w:tcPr>
          <w:p w14:paraId="685D1DFC" w14:textId="77777777" w:rsidR="00097D92" w:rsidRPr="00781F14" w:rsidRDefault="00097D92" w:rsidP="00781F14">
            <w:pPr>
              <w:pStyle w:val="Table"/>
              <w:rPr>
                <w:rFonts w:cs="Arial"/>
                <w:lang w:val="en-US"/>
              </w:rPr>
            </w:pPr>
            <w:r w:rsidRPr="00781F14">
              <w:rPr>
                <w:rFonts w:cs="Arial"/>
                <w:lang w:val="en-US"/>
              </w:rPr>
              <w:t>sub22</w:t>
            </w:r>
          </w:p>
        </w:tc>
        <w:tc>
          <w:tcPr>
            <w:tcW w:w="1803" w:type="dxa"/>
            <w:shd w:val="clear" w:color="auto" w:fill="auto"/>
            <w:noWrap/>
            <w:vAlign w:val="center"/>
            <w:hideMark/>
          </w:tcPr>
          <w:p w14:paraId="57543EBD" w14:textId="77777777" w:rsidR="00097D92" w:rsidRPr="00781F14" w:rsidRDefault="00097D92" w:rsidP="00781F14">
            <w:pPr>
              <w:pStyle w:val="Table"/>
              <w:rPr>
                <w:rFonts w:cs="Arial"/>
                <w:lang w:val="en-US"/>
              </w:rPr>
            </w:pPr>
            <w:r w:rsidRPr="00781F14">
              <w:rPr>
                <w:rFonts w:cs="Arial"/>
                <w:lang w:val="en-US"/>
              </w:rPr>
              <w:t>1</w:t>
            </w:r>
          </w:p>
        </w:tc>
        <w:tc>
          <w:tcPr>
            <w:tcW w:w="1440" w:type="dxa"/>
            <w:shd w:val="clear" w:color="auto" w:fill="auto"/>
            <w:noWrap/>
            <w:vAlign w:val="center"/>
            <w:hideMark/>
          </w:tcPr>
          <w:p w14:paraId="55F7AB9B" w14:textId="77777777" w:rsidR="00097D92" w:rsidRPr="00781F14" w:rsidRDefault="00097D92" w:rsidP="00781F14">
            <w:pPr>
              <w:pStyle w:val="Table"/>
              <w:rPr>
                <w:rFonts w:cs="Arial"/>
                <w:lang w:val="en-US"/>
              </w:rPr>
            </w:pPr>
            <w:r w:rsidRPr="00781F14">
              <w:rPr>
                <w:rFonts w:cs="Arial"/>
                <w:lang w:val="en-US"/>
              </w:rPr>
              <w:t>'1250'</w:t>
            </w:r>
          </w:p>
        </w:tc>
      </w:tr>
      <w:tr w:rsidR="001E3F16" w:rsidRPr="00B83130" w14:paraId="0BFB96E0" w14:textId="77777777" w:rsidTr="00781F14">
        <w:trPr>
          <w:trHeight w:val="288"/>
          <w:jc w:val="center"/>
        </w:trPr>
        <w:tc>
          <w:tcPr>
            <w:tcW w:w="960" w:type="dxa"/>
            <w:shd w:val="clear" w:color="auto" w:fill="auto"/>
            <w:noWrap/>
            <w:vAlign w:val="center"/>
            <w:hideMark/>
          </w:tcPr>
          <w:p w14:paraId="404A256F" w14:textId="77777777" w:rsidR="001E3F16" w:rsidRPr="00781F14" w:rsidRDefault="001E3F16" w:rsidP="00781F14">
            <w:pPr>
              <w:pStyle w:val="Table"/>
              <w:rPr>
                <w:rFonts w:cs="Arial"/>
                <w:lang w:val="en-US"/>
              </w:rPr>
            </w:pPr>
            <w:r w:rsidRPr="00781F14">
              <w:rPr>
                <w:rFonts w:cs="Arial"/>
                <w:lang w:val="en-US"/>
              </w:rPr>
              <w:t>22</w:t>
            </w:r>
          </w:p>
        </w:tc>
        <w:tc>
          <w:tcPr>
            <w:tcW w:w="1440" w:type="dxa"/>
            <w:shd w:val="clear" w:color="auto" w:fill="auto"/>
            <w:noWrap/>
            <w:vAlign w:val="center"/>
            <w:hideMark/>
          </w:tcPr>
          <w:p w14:paraId="778AE571" w14:textId="77777777" w:rsidR="001E3F16" w:rsidRPr="00781F14" w:rsidRDefault="001E3F16" w:rsidP="00781F14">
            <w:pPr>
              <w:pStyle w:val="Table"/>
              <w:rPr>
                <w:rFonts w:cs="Arial"/>
                <w:lang w:val="en-US"/>
              </w:rPr>
            </w:pPr>
            <w:r w:rsidRPr="00781F14">
              <w:rPr>
                <w:rFonts w:cs="Arial"/>
                <w:lang w:val="en-US"/>
              </w:rPr>
              <w:t>T34</w:t>
            </w:r>
          </w:p>
        </w:tc>
        <w:tc>
          <w:tcPr>
            <w:tcW w:w="1440" w:type="dxa"/>
            <w:shd w:val="clear" w:color="auto" w:fill="auto"/>
            <w:noWrap/>
            <w:vAlign w:val="center"/>
            <w:hideMark/>
          </w:tcPr>
          <w:p w14:paraId="26912341" w14:textId="77777777" w:rsidR="001E3F16" w:rsidRPr="00781F14" w:rsidRDefault="001E3F16" w:rsidP="00781F14">
            <w:pPr>
              <w:pStyle w:val="Table"/>
              <w:rPr>
                <w:rFonts w:cs="Arial"/>
                <w:lang w:val="en-US"/>
              </w:rPr>
            </w:pPr>
            <w:r w:rsidRPr="00781F14">
              <w:rPr>
                <w:rFonts w:cs="Arial"/>
                <w:lang w:val="en-US"/>
              </w:rPr>
              <w:t>T33</w:t>
            </w:r>
          </w:p>
        </w:tc>
        <w:tc>
          <w:tcPr>
            <w:tcW w:w="1803" w:type="dxa"/>
            <w:shd w:val="clear" w:color="auto" w:fill="auto"/>
            <w:noWrap/>
            <w:vAlign w:val="center"/>
            <w:hideMark/>
          </w:tcPr>
          <w:p w14:paraId="29022A30" w14:textId="40A6F131" w:rsidR="001E3F16" w:rsidRPr="00781F14" w:rsidRDefault="001E3F16" w:rsidP="00781F14">
            <w:pPr>
              <w:pStyle w:val="Table"/>
              <w:rPr>
                <w:rFonts w:cs="Arial"/>
                <w:lang w:val="en-US"/>
              </w:rPr>
            </w:pPr>
            <w:r w:rsidRPr="00781F14">
              <w:rPr>
                <w:rFonts w:cs="Arial"/>
                <w:color w:val="000000"/>
              </w:rPr>
              <w:t>2776.593</w:t>
            </w:r>
          </w:p>
        </w:tc>
        <w:tc>
          <w:tcPr>
            <w:tcW w:w="1440" w:type="dxa"/>
            <w:shd w:val="clear" w:color="auto" w:fill="auto"/>
            <w:noWrap/>
            <w:vAlign w:val="center"/>
            <w:hideMark/>
          </w:tcPr>
          <w:p w14:paraId="53194868" w14:textId="77777777" w:rsidR="001E3F16" w:rsidRPr="00781F14" w:rsidRDefault="001E3F16" w:rsidP="00781F14">
            <w:pPr>
              <w:pStyle w:val="Table"/>
              <w:rPr>
                <w:rFonts w:cs="Arial"/>
                <w:lang w:val="en-US"/>
              </w:rPr>
            </w:pPr>
            <w:r w:rsidRPr="00781F14">
              <w:rPr>
                <w:rFonts w:cs="Arial"/>
                <w:lang w:val="en-US"/>
              </w:rPr>
              <w:t>'500'</w:t>
            </w:r>
          </w:p>
        </w:tc>
      </w:tr>
      <w:tr w:rsidR="001E3F16" w:rsidRPr="00B83130" w14:paraId="6D646519" w14:textId="77777777" w:rsidTr="00781F14">
        <w:trPr>
          <w:trHeight w:val="288"/>
          <w:jc w:val="center"/>
        </w:trPr>
        <w:tc>
          <w:tcPr>
            <w:tcW w:w="960" w:type="dxa"/>
            <w:shd w:val="clear" w:color="auto" w:fill="auto"/>
            <w:noWrap/>
            <w:vAlign w:val="center"/>
            <w:hideMark/>
          </w:tcPr>
          <w:p w14:paraId="4DD7C1BA" w14:textId="77777777" w:rsidR="001E3F16" w:rsidRPr="00781F14" w:rsidRDefault="001E3F16" w:rsidP="00781F14">
            <w:pPr>
              <w:pStyle w:val="Table"/>
              <w:rPr>
                <w:rFonts w:cs="Arial"/>
                <w:lang w:val="en-US"/>
              </w:rPr>
            </w:pPr>
            <w:r w:rsidRPr="00781F14">
              <w:rPr>
                <w:rFonts w:cs="Arial"/>
                <w:lang w:val="en-US"/>
              </w:rPr>
              <w:t>22</w:t>
            </w:r>
          </w:p>
        </w:tc>
        <w:tc>
          <w:tcPr>
            <w:tcW w:w="1440" w:type="dxa"/>
            <w:shd w:val="clear" w:color="auto" w:fill="auto"/>
            <w:noWrap/>
            <w:vAlign w:val="center"/>
            <w:hideMark/>
          </w:tcPr>
          <w:p w14:paraId="692FD8CE" w14:textId="77777777" w:rsidR="001E3F16" w:rsidRPr="00781F14" w:rsidRDefault="001E3F16" w:rsidP="00781F14">
            <w:pPr>
              <w:pStyle w:val="Table"/>
              <w:rPr>
                <w:rFonts w:cs="Arial"/>
                <w:lang w:val="en-US"/>
              </w:rPr>
            </w:pPr>
            <w:r w:rsidRPr="00781F14">
              <w:rPr>
                <w:rFonts w:cs="Arial"/>
                <w:lang w:val="en-US"/>
              </w:rPr>
              <w:t>T33</w:t>
            </w:r>
          </w:p>
        </w:tc>
        <w:tc>
          <w:tcPr>
            <w:tcW w:w="1440" w:type="dxa"/>
            <w:shd w:val="clear" w:color="auto" w:fill="auto"/>
            <w:noWrap/>
            <w:vAlign w:val="center"/>
            <w:hideMark/>
          </w:tcPr>
          <w:p w14:paraId="6B9D47AD" w14:textId="77777777" w:rsidR="001E3F16" w:rsidRPr="00781F14" w:rsidRDefault="001E3F16" w:rsidP="00781F14">
            <w:pPr>
              <w:pStyle w:val="Table"/>
              <w:rPr>
                <w:rFonts w:cs="Arial"/>
                <w:lang w:val="en-US"/>
              </w:rPr>
            </w:pPr>
            <w:r w:rsidRPr="00781F14">
              <w:rPr>
                <w:rFonts w:cs="Arial"/>
                <w:lang w:val="en-US"/>
              </w:rPr>
              <w:t>T32</w:t>
            </w:r>
          </w:p>
        </w:tc>
        <w:tc>
          <w:tcPr>
            <w:tcW w:w="1803" w:type="dxa"/>
            <w:shd w:val="clear" w:color="auto" w:fill="auto"/>
            <w:noWrap/>
            <w:vAlign w:val="center"/>
            <w:hideMark/>
          </w:tcPr>
          <w:p w14:paraId="0BD3A6D2" w14:textId="5B167CEE" w:rsidR="001E3F16" w:rsidRPr="00781F14" w:rsidRDefault="001E3F16" w:rsidP="00781F14">
            <w:pPr>
              <w:pStyle w:val="Table"/>
              <w:rPr>
                <w:rFonts w:cs="Arial"/>
                <w:lang w:val="en-US"/>
              </w:rPr>
            </w:pPr>
            <w:r w:rsidRPr="00781F14">
              <w:rPr>
                <w:rFonts w:cs="Arial"/>
                <w:color w:val="000000"/>
              </w:rPr>
              <w:t>2868.226</w:t>
            </w:r>
          </w:p>
        </w:tc>
        <w:tc>
          <w:tcPr>
            <w:tcW w:w="1440" w:type="dxa"/>
            <w:shd w:val="clear" w:color="auto" w:fill="auto"/>
            <w:noWrap/>
            <w:vAlign w:val="center"/>
            <w:hideMark/>
          </w:tcPr>
          <w:p w14:paraId="51B37A37" w14:textId="77777777" w:rsidR="001E3F16" w:rsidRPr="00781F14" w:rsidRDefault="001E3F16" w:rsidP="00781F14">
            <w:pPr>
              <w:pStyle w:val="Table"/>
              <w:rPr>
                <w:rFonts w:cs="Arial"/>
                <w:lang w:val="en-US"/>
              </w:rPr>
            </w:pPr>
            <w:r w:rsidRPr="00781F14">
              <w:rPr>
                <w:rFonts w:cs="Arial"/>
                <w:lang w:val="en-US"/>
              </w:rPr>
              <w:t>'750'</w:t>
            </w:r>
          </w:p>
        </w:tc>
      </w:tr>
      <w:tr w:rsidR="001E3F16" w:rsidRPr="00B83130" w14:paraId="7F3B8B63" w14:textId="77777777" w:rsidTr="00781F14">
        <w:trPr>
          <w:trHeight w:val="288"/>
          <w:jc w:val="center"/>
        </w:trPr>
        <w:tc>
          <w:tcPr>
            <w:tcW w:w="960" w:type="dxa"/>
            <w:shd w:val="clear" w:color="auto" w:fill="auto"/>
            <w:noWrap/>
            <w:vAlign w:val="center"/>
            <w:hideMark/>
          </w:tcPr>
          <w:p w14:paraId="3F87571C" w14:textId="77777777" w:rsidR="001E3F16" w:rsidRPr="00781F14" w:rsidRDefault="001E3F16" w:rsidP="00781F14">
            <w:pPr>
              <w:pStyle w:val="Table"/>
              <w:rPr>
                <w:rFonts w:cs="Arial"/>
                <w:lang w:val="en-US"/>
              </w:rPr>
            </w:pPr>
            <w:r w:rsidRPr="00781F14">
              <w:rPr>
                <w:rFonts w:cs="Arial"/>
                <w:lang w:val="en-US"/>
              </w:rPr>
              <w:t>22</w:t>
            </w:r>
          </w:p>
        </w:tc>
        <w:tc>
          <w:tcPr>
            <w:tcW w:w="1440" w:type="dxa"/>
            <w:shd w:val="clear" w:color="auto" w:fill="auto"/>
            <w:noWrap/>
            <w:vAlign w:val="center"/>
            <w:hideMark/>
          </w:tcPr>
          <w:p w14:paraId="46259DB8" w14:textId="77777777" w:rsidR="001E3F16" w:rsidRPr="00781F14" w:rsidRDefault="001E3F16" w:rsidP="00781F14">
            <w:pPr>
              <w:pStyle w:val="Table"/>
              <w:rPr>
                <w:rFonts w:cs="Arial"/>
                <w:lang w:val="en-US"/>
              </w:rPr>
            </w:pPr>
            <w:r w:rsidRPr="00781F14">
              <w:rPr>
                <w:rFonts w:cs="Arial"/>
                <w:lang w:val="en-US"/>
              </w:rPr>
              <w:t>T35</w:t>
            </w:r>
          </w:p>
        </w:tc>
        <w:tc>
          <w:tcPr>
            <w:tcW w:w="1440" w:type="dxa"/>
            <w:shd w:val="clear" w:color="auto" w:fill="auto"/>
            <w:noWrap/>
            <w:vAlign w:val="center"/>
            <w:hideMark/>
          </w:tcPr>
          <w:p w14:paraId="2C207FCD" w14:textId="77777777" w:rsidR="001E3F16" w:rsidRPr="00781F14" w:rsidRDefault="001E3F16" w:rsidP="00781F14">
            <w:pPr>
              <w:pStyle w:val="Table"/>
              <w:rPr>
                <w:rFonts w:cs="Arial"/>
                <w:lang w:val="en-US"/>
              </w:rPr>
            </w:pPr>
            <w:r w:rsidRPr="00781F14">
              <w:rPr>
                <w:rFonts w:cs="Arial"/>
                <w:lang w:val="en-US"/>
              </w:rPr>
              <w:t>T34</w:t>
            </w:r>
          </w:p>
        </w:tc>
        <w:tc>
          <w:tcPr>
            <w:tcW w:w="1803" w:type="dxa"/>
            <w:shd w:val="clear" w:color="auto" w:fill="auto"/>
            <w:noWrap/>
            <w:vAlign w:val="center"/>
            <w:hideMark/>
          </w:tcPr>
          <w:p w14:paraId="75D39AC9" w14:textId="5F8E2E4E" w:rsidR="001E3F16" w:rsidRPr="00781F14" w:rsidRDefault="001E3F16" w:rsidP="00781F14">
            <w:pPr>
              <w:pStyle w:val="Table"/>
              <w:rPr>
                <w:rFonts w:cs="Arial"/>
                <w:lang w:val="en-US"/>
              </w:rPr>
            </w:pPr>
            <w:r w:rsidRPr="00781F14">
              <w:rPr>
                <w:rFonts w:cs="Arial"/>
                <w:color w:val="000000"/>
              </w:rPr>
              <w:t>1888.398</w:t>
            </w:r>
          </w:p>
        </w:tc>
        <w:tc>
          <w:tcPr>
            <w:tcW w:w="1440" w:type="dxa"/>
            <w:shd w:val="clear" w:color="auto" w:fill="auto"/>
            <w:noWrap/>
            <w:vAlign w:val="center"/>
            <w:hideMark/>
          </w:tcPr>
          <w:p w14:paraId="51E5FD84" w14:textId="77777777" w:rsidR="001E3F16" w:rsidRPr="00781F14" w:rsidRDefault="001E3F16" w:rsidP="00781F14">
            <w:pPr>
              <w:pStyle w:val="Table"/>
              <w:rPr>
                <w:rFonts w:cs="Arial"/>
                <w:lang w:val="en-US"/>
              </w:rPr>
            </w:pPr>
            <w:r w:rsidRPr="00781F14">
              <w:rPr>
                <w:rFonts w:cs="Arial"/>
                <w:lang w:val="en-US"/>
              </w:rPr>
              <w:t>'4/0'</w:t>
            </w:r>
          </w:p>
        </w:tc>
      </w:tr>
      <w:tr w:rsidR="001E3F16" w:rsidRPr="00B83130" w14:paraId="3EC7360B" w14:textId="77777777" w:rsidTr="00781F14">
        <w:trPr>
          <w:trHeight w:val="288"/>
          <w:jc w:val="center"/>
        </w:trPr>
        <w:tc>
          <w:tcPr>
            <w:tcW w:w="960" w:type="dxa"/>
            <w:shd w:val="clear" w:color="auto" w:fill="auto"/>
            <w:noWrap/>
            <w:vAlign w:val="center"/>
            <w:hideMark/>
          </w:tcPr>
          <w:p w14:paraId="2A5F5E63" w14:textId="77777777" w:rsidR="001E3F16" w:rsidRPr="00781F14" w:rsidRDefault="001E3F16" w:rsidP="00781F14">
            <w:pPr>
              <w:pStyle w:val="Table"/>
              <w:rPr>
                <w:rFonts w:cs="Arial"/>
                <w:lang w:val="en-US"/>
              </w:rPr>
            </w:pPr>
            <w:r w:rsidRPr="00781F14">
              <w:rPr>
                <w:rFonts w:cs="Arial"/>
                <w:lang w:val="en-US"/>
              </w:rPr>
              <w:t>22</w:t>
            </w:r>
          </w:p>
        </w:tc>
        <w:tc>
          <w:tcPr>
            <w:tcW w:w="1440" w:type="dxa"/>
            <w:shd w:val="clear" w:color="auto" w:fill="auto"/>
            <w:noWrap/>
            <w:vAlign w:val="center"/>
            <w:hideMark/>
          </w:tcPr>
          <w:p w14:paraId="27B4B48A" w14:textId="77777777" w:rsidR="001E3F16" w:rsidRPr="00781F14" w:rsidRDefault="001E3F16" w:rsidP="00781F14">
            <w:pPr>
              <w:pStyle w:val="Table"/>
              <w:rPr>
                <w:rFonts w:cs="Arial"/>
                <w:lang w:val="en-US"/>
              </w:rPr>
            </w:pPr>
            <w:r w:rsidRPr="00781F14">
              <w:rPr>
                <w:rFonts w:cs="Arial"/>
                <w:lang w:val="en-US"/>
              </w:rPr>
              <w:t>T36</w:t>
            </w:r>
          </w:p>
        </w:tc>
        <w:tc>
          <w:tcPr>
            <w:tcW w:w="1440" w:type="dxa"/>
            <w:shd w:val="clear" w:color="auto" w:fill="auto"/>
            <w:noWrap/>
            <w:vAlign w:val="center"/>
            <w:hideMark/>
          </w:tcPr>
          <w:p w14:paraId="5A7ECAED" w14:textId="77777777" w:rsidR="001E3F16" w:rsidRPr="00781F14" w:rsidRDefault="001E3F16" w:rsidP="00781F14">
            <w:pPr>
              <w:pStyle w:val="Table"/>
              <w:rPr>
                <w:rFonts w:cs="Arial"/>
                <w:lang w:val="en-US"/>
              </w:rPr>
            </w:pPr>
            <w:r w:rsidRPr="00781F14">
              <w:rPr>
                <w:rFonts w:cs="Arial"/>
                <w:lang w:val="en-US"/>
              </w:rPr>
              <w:t>T35</w:t>
            </w:r>
          </w:p>
        </w:tc>
        <w:tc>
          <w:tcPr>
            <w:tcW w:w="1803" w:type="dxa"/>
            <w:shd w:val="clear" w:color="auto" w:fill="auto"/>
            <w:noWrap/>
            <w:vAlign w:val="center"/>
            <w:hideMark/>
          </w:tcPr>
          <w:p w14:paraId="4D3BDA29" w14:textId="15D60D4C" w:rsidR="001E3F16" w:rsidRPr="00781F14" w:rsidRDefault="001E3F16" w:rsidP="00781F14">
            <w:pPr>
              <w:pStyle w:val="Table"/>
              <w:rPr>
                <w:rFonts w:cs="Arial"/>
                <w:lang w:val="en-US"/>
              </w:rPr>
            </w:pPr>
            <w:r w:rsidRPr="00781F14">
              <w:rPr>
                <w:rFonts w:cs="Arial"/>
                <w:color w:val="000000"/>
              </w:rPr>
              <w:t>1739.474</w:t>
            </w:r>
          </w:p>
        </w:tc>
        <w:tc>
          <w:tcPr>
            <w:tcW w:w="1440" w:type="dxa"/>
            <w:shd w:val="clear" w:color="auto" w:fill="auto"/>
            <w:noWrap/>
            <w:vAlign w:val="center"/>
            <w:hideMark/>
          </w:tcPr>
          <w:p w14:paraId="0C2D3E99" w14:textId="77777777" w:rsidR="001E3F16" w:rsidRPr="00781F14" w:rsidRDefault="001E3F16" w:rsidP="00781F14">
            <w:pPr>
              <w:pStyle w:val="Table"/>
              <w:rPr>
                <w:rFonts w:cs="Arial"/>
                <w:lang w:val="en-US"/>
              </w:rPr>
            </w:pPr>
            <w:r w:rsidRPr="00781F14">
              <w:rPr>
                <w:rFonts w:cs="Arial"/>
                <w:lang w:val="en-US"/>
              </w:rPr>
              <w:t>'1/0'</w:t>
            </w:r>
          </w:p>
        </w:tc>
      </w:tr>
      <w:tr w:rsidR="001E3F16" w:rsidRPr="00B83130" w14:paraId="074F77CF" w14:textId="77777777" w:rsidTr="00781F14">
        <w:trPr>
          <w:trHeight w:val="288"/>
          <w:jc w:val="center"/>
        </w:trPr>
        <w:tc>
          <w:tcPr>
            <w:tcW w:w="960" w:type="dxa"/>
            <w:shd w:val="clear" w:color="auto" w:fill="auto"/>
            <w:noWrap/>
            <w:vAlign w:val="center"/>
            <w:hideMark/>
          </w:tcPr>
          <w:p w14:paraId="7B712241" w14:textId="77777777" w:rsidR="001E3F16" w:rsidRPr="00781F14" w:rsidRDefault="001E3F16" w:rsidP="00781F14">
            <w:pPr>
              <w:pStyle w:val="Table"/>
              <w:rPr>
                <w:rFonts w:cs="Arial"/>
                <w:lang w:val="en-US"/>
              </w:rPr>
            </w:pPr>
            <w:r w:rsidRPr="00781F14">
              <w:rPr>
                <w:rFonts w:cs="Arial"/>
                <w:lang w:val="en-US"/>
              </w:rPr>
              <w:t>23</w:t>
            </w:r>
          </w:p>
        </w:tc>
        <w:tc>
          <w:tcPr>
            <w:tcW w:w="1440" w:type="dxa"/>
            <w:shd w:val="clear" w:color="auto" w:fill="auto"/>
            <w:noWrap/>
            <w:vAlign w:val="center"/>
            <w:hideMark/>
          </w:tcPr>
          <w:p w14:paraId="3E3C04C9" w14:textId="77777777" w:rsidR="001E3F16" w:rsidRPr="00781F14" w:rsidRDefault="001E3F16" w:rsidP="00781F14">
            <w:pPr>
              <w:pStyle w:val="Table"/>
              <w:rPr>
                <w:rFonts w:cs="Arial"/>
                <w:lang w:val="en-US"/>
              </w:rPr>
            </w:pPr>
            <w:r w:rsidRPr="00781F14">
              <w:rPr>
                <w:rFonts w:cs="Arial"/>
                <w:lang w:val="en-US"/>
              </w:rPr>
              <w:t>T40</w:t>
            </w:r>
          </w:p>
        </w:tc>
        <w:tc>
          <w:tcPr>
            <w:tcW w:w="1440" w:type="dxa"/>
            <w:shd w:val="clear" w:color="auto" w:fill="auto"/>
            <w:noWrap/>
            <w:vAlign w:val="center"/>
            <w:hideMark/>
          </w:tcPr>
          <w:p w14:paraId="1F905F86" w14:textId="77777777" w:rsidR="001E3F16" w:rsidRPr="00781F14" w:rsidRDefault="001E3F16" w:rsidP="00781F14">
            <w:pPr>
              <w:pStyle w:val="Table"/>
              <w:rPr>
                <w:rFonts w:cs="Arial"/>
                <w:lang w:val="en-US"/>
              </w:rPr>
            </w:pPr>
            <w:r w:rsidRPr="00781F14">
              <w:rPr>
                <w:rFonts w:cs="Arial"/>
                <w:lang w:val="en-US"/>
              </w:rPr>
              <w:t>T38</w:t>
            </w:r>
          </w:p>
        </w:tc>
        <w:tc>
          <w:tcPr>
            <w:tcW w:w="1803" w:type="dxa"/>
            <w:shd w:val="clear" w:color="auto" w:fill="auto"/>
            <w:noWrap/>
            <w:vAlign w:val="center"/>
            <w:hideMark/>
          </w:tcPr>
          <w:p w14:paraId="00AD5C9E" w14:textId="7DC30080" w:rsidR="001E3F16" w:rsidRPr="00781F14" w:rsidRDefault="001E3F16" w:rsidP="00781F14">
            <w:pPr>
              <w:pStyle w:val="Table"/>
              <w:rPr>
                <w:rFonts w:cs="Arial"/>
                <w:lang w:val="en-US"/>
              </w:rPr>
            </w:pPr>
            <w:r w:rsidRPr="00781F14">
              <w:rPr>
                <w:rFonts w:cs="Arial"/>
                <w:color w:val="000000"/>
              </w:rPr>
              <w:t>2295.171</w:t>
            </w:r>
          </w:p>
        </w:tc>
        <w:tc>
          <w:tcPr>
            <w:tcW w:w="1440" w:type="dxa"/>
            <w:shd w:val="clear" w:color="auto" w:fill="auto"/>
            <w:noWrap/>
            <w:vAlign w:val="center"/>
            <w:hideMark/>
          </w:tcPr>
          <w:p w14:paraId="15C6D113" w14:textId="77777777" w:rsidR="001E3F16" w:rsidRPr="00781F14" w:rsidRDefault="001E3F16" w:rsidP="00781F14">
            <w:pPr>
              <w:pStyle w:val="Table"/>
              <w:rPr>
                <w:rFonts w:cs="Arial"/>
                <w:lang w:val="en-US"/>
              </w:rPr>
            </w:pPr>
            <w:r w:rsidRPr="00781F14">
              <w:rPr>
                <w:rFonts w:cs="Arial"/>
                <w:lang w:val="en-US"/>
              </w:rPr>
              <w:t>'1/0'</w:t>
            </w:r>
          </w:p>
        </w:tc>
      </w:tr>
      <w:tr w:rsidR="001E3F16" w:rsidRPr="00B83130" w14:paraId="21372495" w14:textId="77777777" w:rsidTr="00781F14">
        <w:trPr>
          <w:trHeight w:val="288"/>
          <w:jc w:val="center"/>
        </w:trPr>
        <w:tc>
          <w:tcPr>
            <w:tcW w:w="960" w:type="dxa"/>
            <w:shd w:val="clear" w:color="auto" w:fill="auto"/>
            <w:noWrap/>
            <w:vAlign w:val="center"/>
            <w:hideMark/>
          </w:tcPr>
          <w:p w14:paraId="0EB3FE21" w14:textId="77777777" w:rsidR="001E3F16" w:rsidRPr="00781F14" w:rsidRDefault="001E3F16" w:rsidP="00781F14">
            <w:pPr>
              <w:pStyle w:val="Table"/>
              <w:rPr>
                <w:rFonts w:cs="Arial"/>
                <w:lang w:val="en-US"/>
              </w:rPr>
            </w:pPr>
            <w:r w:rsidRPr="00781F14">
              <w:rPr>
                <w:rFonts w:cs="Arial"/>
                <w:lang w:val="en-US"/>
              </w:rPr>
              <w:t>23</w:t>
            </w:r>
          </w:p>
        </w:tc>
        <w:tc>
          <w:tcPr>
            <w:tcW w:w="1440" w:type="dxa"/>
            <w:shd w:val="clear" w:color="auto" w:fill="auto"/>
            <w:noWrap/>
            <w:vAlign w:val="center"/>
            <w:hideMark/>
          </w:tcPr>
          <w:p w14:paraId="2A29037B" w14:textId="77777777" w:rsidR="001E3F16" w:rsidRPr="00781F14" w:rsidRDefault="001E3F16" w:rsidP="00781F14">
            <w:pPr>
              <w:pStyle w:val="Table"/>
              <w:rPr>
                <w:rFonts w:cs="Arial"/>
                <w:lang w:val="en-US"/>
              </w:rPr>
            </w:pPr>
            <w:r w:rsidRPr="00781F14">
              <w:rPr>
                <w:rFonts w:cs="Arial"/>
                <w:lang w:val="en-US"/>
              </w:rPr>
              <w:t>JB23A-1</w:t>
            </w:r>
          </w:p>
        </w:tc>
        <w:tc>
          <w:tcPr>
            <w:tcW w:w="1440" w:type="dxa"/>
            <w:shd w:val="clear" w:color="auto" w:fill="auto"/>
            <w:noWrap/>
            <w:vAlign w:val="center"/>
            <w:hideMark/>
          </w:tcPr>
          <w:p w14:paraId="02774C75" w14:textId="77777777" w:rsidR="001E3F16" w:rsidRPr="00781F14" w:rsidRDefault="001E3F16" w:rsidP="00781F14">
            <w:pPr>
              <w:pStyle w:val="Table"/>
              <w:rPr>
                <w:rFonts w:cs="Arial"/>
                <w:lang w:val="en-US"/>
              </w:rPr>
            </w:pPr>
            <w:r w:rsidRPr="00781F14">
              <w:rPr>
                <w:rFonts w:cs="Arial"/>
                <w:lang w:val="en-US"/>
              </w:rPr>
              <w:t>T37</w:t>
            </w:r>
          </w:p>
        </w:tc>
        <w:tc>
          <w:tcPr>
            <w:tcW w:w="1803" w:type="dxa"/>
            <w:shd w:val="clear" w:color="auto" w:fill="auto"/>
            <w:noWrap/>
            <w:vAlign w:val="center"/>
            <w:hideMark/>
          </w:tcPr>
          <w:p w14:paraId="35BCDA44" w14:textId="0DA0A9CF" w:rsidR="001E3F16" w:rsidRPr="00781F14" w:rsidRDefault="001E3F16" w:rsidP="00781F14">
            <w:pPr>
              <w:pStyle w:val="Table"/>
              <w:rPr>
                <w:rFonts w:cs="Arial"/>
                <w:lang w:val="en-US"/>
              </w:rPr>
            </w:pPr>
            <w:r w:rsidRPr="00781F14">
              <w:rPr>
                <w:rFonts w:cs="Arial"/>
                <w:color w:val="000000"/>
              </w:rPr>
              <w:t>1969.359</w:t>
            </w:r>
          </w:p>
        </w:tc>
        <w:tc>
          <w:tcPr>
            <w:tcW w:w="1440" w:type="dxa"/>
            <w:shd w:val="clear" w:color="auto" w:fill="auto"/>
            <w:noWrap/>
            <w:vAlign w:val="center"/>
            <w:hideMark/>
          </w:tcPr>
          <w:p w14:paraId="290E35EA" w14:textId="77777777" w:rsidR="001E3F16" w:rsidRPr="00781F14" w:rsidRDefault="001E3F16" w:rsidP="00781F14">
            <w:pPr>
              <w:pStyle w:val="Table"/>
              <w:rPr>
                <w:rFonts w:cs="Arial"/>
                <w:lang w:val="en-US"/>
              </w:rPr>
            </w:pPr>
            <w:r w:rsidRPr="00781F14">
              <w:rPr>
                <w:rFonts w:cs="Arial"/>
                <w:lang w:val="en-US"/>
              </w:rPr>
              <w:t>'750'</w:t>
            </w:r>
          </w:p>
        </w:tc>
      </w:tr>
      <w:tr w:rsidR="001E3F16" w:rsidRPr="00B83130" w14:paraId="4EB6D174" w14:textId="77777777" w:rsidTr="00781F14">
        <w:trPr>
          <w:trHeight w:val="288"/>
          <w:jc w:val="center"/>
        </w:trPr>
        <w:tc>
          <w:tcPr>
            <w:tcW w:w="960" w:type="dxa"/>
            <w:shd w:val="clear" w:color="auto" w:fill="auto"/>
            <w:noWrap/>
            <w:vAlign w:val="center"/>
            <w:hideMark/>
          </w:tcPr>
          <w:p w14:paraId="5B83220C" w14:textId="77777777" w:rsidR="001E3F16" w:rsidRPr="00781F14" w:rsidRDefault="001E3F16" w:rsidP="00781F14">
            <w:pPr>
              <w:pStyle w:val="Table"/>
              <w:rPr>
                <w:rFonts w:cs="Arial"/>
                <w:lang w:val="en-US"/>
              </w:rPr>
            </w:pPr>
            <w:r w:rsidRPr="00781F14">
              <w:rPr>
                <w:rFonts w:cs="Arial"/>
                <w:lang w:val="en-US"/>
              </w:rPr>
              <w:t>23</w:t>
            </w:r>
          </w:p>
        </w:tc>
        <w:tc>
          <w:tcPr>
            <w:tcW w:w="1440" w:type="dxa"/>
            <w:shd w:val="clear" w:color="auto" w:fill="auto"/>
            <w:noWrap/>
            <w:vAlign w:val="center"/>
            <w:hideMark/>
          </w:tcPr>
          <w:p w14:paraId="50BE0FDC" w14:textId="77777777" w:rsidR="001E3F16" w:rsidRPr="00781F14" w:rsidRDefault="001E3F16" w:rsidP="00781F14">
            <w:pPr>
              <w:pStyle w:val="Table"/>
              <w:rPr>
                <w:rFonts w:cs="Arial"/>
                <w:lang w:val="en-US"/>
              </w:rPr>
            </w:pPr>
            <w:r w:rsidRPr="00781F14">
              <w:rPr>
                <w:rFonts w:cs="Arial"/>
                <w:lang w:val="en-US"/>
              </w:rPr>
              <w:t>T39</w:t>
            </w:r>
          </w:p>
        </w:tc>
        <w:tc>
          <w:tcPr>
            <w:tcW w:w="1440" w:type="dxa"/>
            <w:shd w:val="clear" w:color="auto" w:fill="auto"/>
            <w:noWrap/>
            <w:vAlign w:val="center"/>
            <w:hideMark/>
          </w:tcPr>
          <w:p w14:paraId="26733B2C" w14:textId="77777777" w:rsidR="001E3F16" w:rsidRPr="00781F14" w:rsidRDefault="001E3F16" w:rsidP="00781F14">
            <w:pPr>
              <w:pStyle w:val="Table"/>
              <w:rPr>
                <w:rFonts w:cs="Arial"/>
                <w:lang w:val="en-US"/>
              </w:rPr>
            </w:pPr>
            <w:r w:rsidRPr="00781F14">
              <w:rPr>
                <w:rFonts w:cs="Arial"/>
                <w:lang w:val="en-US"/>
              </w:rPr>
              <w:t>JB23A-1</w:t>
            </w:r>
          </w:p>
        </w:tc>
        <w:tc>
          <w:tcPr>
            <w:tcW w:w="1803" w:type="dxa"/>
            <w:shd w:val="clear" w:color="auto" w:fill="auto"/>
            <w:noWrap/>
            <w:vAlign w:val="center"/>
            <w:hideMark/>
          </w:tcPr>
          <w:p w14:paraId="2DB1CF11" w14:textId="084F7B45" w:rsidR="001E3F16" w:rsidRPr="00781F14" w:rsidRDefault="001E3F16" w:rsidP="00781F14">
            <w:pPr>
              <w:pStyle w:val="Table"/>
              <w:rPr>
                <w:rFonts w:cs="Arial"/>
                <w:lang w:val="en-US"/>
              </w:rPr>
            </w:pPr>
            <w:r w:rsidRPr="00781F14">
              <w:rPr>
                <w:rFonts w:cs="Arial"/>
                <w:color w:val="000000"/>
              </w:rPr>
              <w:t>3325.35</w:t>
            </w:r>
          </w:p>
        </w:tc>
        <w:tc>
          <w:tcPr>
            <w:tcW w:w="1440" w:type="dxa"/>
            <w:shd w:val="clear" w:color="auto" w:fill="auto"/>
            <w:noWrap/>
            <w:vAlign w:val="center"/>
            <w:hideMark/>
          </w:tcPr>
          <w:p w14:paraId="19618EFA" w14:textId="77777777" w:rsidR="001E3F16" w:rsidRPr="00781F14" w:rsidRDefault="001E3F16" w:rsidP="00781F14">
            <w:pPr>
              <w:pStyle w:val="Table"/>
              <w:rPr>
                <w:rFonts w:cs="Arial"/>
                <w:lang w:val="en-US"/>
              </w:rPr>
            </w:pPr>
            <w:r w:rsidRPr="00781F14">
              <w:rPr>
                <w:rFonts w:cs="Arial"/>
                <w:lang w:val="en-US"/>
              </w:rPr>
              <w:t>'1/0'</w:t>
            </w:r>
          </w:p>
        </w:tc>
      </w:tr>
      <w:tr w:rsidR="001E3F16" w:rsidRPr="00B83130" w14:paraId="68F57309" w14:textId="77777777" w:rsidTr="00781F14">
        <w:trPr>
          <w:trHeight w:val="288"/>
          <w:jc w:val="center"/>
        </w:trPr>
        <w:tc>
          <w:tcPr>
            <w:tcW w:w="960" w:type="dxa"/>
            <w:shd w:val="clear" w:color="auto" w:fill="auto"/>
            <w:noWrap/>
            <w:vAlign w:val="center"/>
            <w:hideMark/>
          </w:tcPr>
          <w:p w14:paraId="568E37AA" w14:textId="77777777" w:rsidR="001E3F16" w:rsidRPr="00781F14" w:rsidRDefault="001E3F16" w:rsidP="00781F14">
            <w:pPr>
              <w:pStyle w:val="Table"/>
              <w:rPr>
                <w:rFonts w:cs="Arial"/>
                <w:lang w:val="en-US"/>
              </w:rPr>
            </w:pPr>
            <w:r w:rsidRPr="00781F14">
              <w:rPr>
                <w:rFonts w:cs="Arial"/>
                <w:lang w:val="en-US"/>
              </w:rPr>
              <w:t>23</w:t>
            </w:r>
          </w:p>
        </w:tc>
        <w:tc>
          <w:tcPr>
            <w:tcW w:w="1440" w:type="dxa"/>
            <w:shd w:val="clear" w:color="auto" w:fill="auto"/>
            <w:noWrap/>
            <w:vAlign w:val="center"/>
            <w:hideMark/>
          </w:tcPr>
          <w:p w14:paraId="28FA5D82" w14:textId="77777777" w:rsidR="001E3F16" w:rsidRPr="00781F14" w:rsidRDefault="001E3F16" w:rsidP="00781F14">
            <w:pPr>
              <w:pStyle w:val="Table"/>
              <w:rPr>
                <w:rFonts w:cs="Arial"/>
                <w:lang w:val="en-US"/>
              </w:rPr>
            </w:pPr>
            <w:r w:rsidRPr="00781F14">
              <w:rPr>
                <w:rFonts w:cs="Arial"/>
                <w:lang w:val="en-US"/>
              </w:rPr>
              <w:t>T37</w:t>
            </w:r>
          </w:p>
        </w:tc>
        <w:tc>
          <w:tcPr>
            <w:tcW w:w="1440" w:type="dxa"/>
            <w:shd w:val="clear" w:color="auto" w:fill="auto"/>
            <w:noWrap/>
            <w:vAlign w:val="center"/>
            <w:hideMark/>
          </w:tcPr>
          <w:p w14:paraId="27E21B85" w14:textId="77777777" w:rsidR="001E3F16" w:rsidRPr="00781F14" w:rsidRDefault="001E3F16" w:rsidP="00781F14">
            <w:pPr>
              <w:pStyle w:val="Table"/>
              <w:rPr>
                <w:rFonts w:cs="Arial"/>
                <w:lang w:val="en-US"/>
              </w:rPr>
            </w:pPr>
            <w:r w:rsidRPr="00781F14">
              <w:rPr>
                <w:rFonts w:cs="Arial"/>
                <w:lang w:val="en-US"/>
              </w:rPr>
              <w:t>fdr23A</w:t>
            </w:r>
          </w:p>
        </w:tc>
        <w:tc>
          <w:tcPr>
            <w:tcW w:w="1803" w:type="dxa"/>
            <w:shd w:val="clear" w:color="auto" w:fill="auto"/>
            <w:noWrap/>
            <w:vAlign w:val="center"/>
            <w:hideMark/>
          </w:tcPr>
          <w:p w14:paraId="2846883F" w14:textId="4B61B090" w:rsidR="001E3F16" w:rsidRPr="00781F14" w:rsidRDefault="001E3F16" w:rsidP="00781F14">
            <w:pPr>
              <w:pStyle w:val="Table"/>
              <w:rPr>
                <w:rFonts w:cs="Arial"/>
                <w:lang w:val="en-US"/>
              </w:rPr>
            </w:pPr>
            <w:r w:rsidRPr="00781F14">
              <w:rPr>
                <w:rFonts w:cs="Arial"/>
                <w:color w:val="000000"/>
              </w:rPr>
              <w:t>16154.22</w:t>
            </w:r>
          </w:p>
        </w:tc>
        <w:tc>
          <w:tcPr>
            <w:tcW w:w="1440" w:type="dxa"/>
            <w:shd w:val="clear" w:color="auto" w:fill="auto"/>
            <w:noWrap/>
            <w:vAlign w:val="center"/>
            <w:hideMark/>
          </w:tcPr>
          <w:p w14:paraId="34E5A4F1" w14:textId="77777777" w:rsidR="001E3F16" w:rsidRPr="00781F14" w:rsidRDefault="001E3F16" w:rsidP="00781F14">
            <w:pPr>
              <w:pStyle w:val="Table"/>
              <w:rPr>
                <w:rFonts w:cs="Arial"/>
                <w:lang w:val="en-US"/>
              </w:rPr>
            </w:pPr>
            <w:r w:rsidRPr="00781F14">
              <w:rPr>
                <w:rFonts w:cs="Arial"/>
                <w:lang w:val="en-US"/>
              </w:rPr>
              <w:t>'1250'</w:t>
            </w:r>
          </w:p>
        </w:tc>
      </w:tr>
      <w:tr w:rsidR="00097D92" w:rsidRPr="00B83130" w14:paraId="34F15CB4" w14:textId="77777777" w:rsidTr="00781F14">
        <w:trPr>
          <w:trHeight w:val="288"/>
          <w:jc w:val="center"/>
        </w:trPr>
        <w:tc>
          <w:tcPr>
            <w:tcW w:w="960" w:type="dxa"/>
            <w:shd w:val="clear" w:color="auto" w:fill="auto"/>
            <w:noWrap/>
            <w:vAlign w:val="center"/>
            <w:hideMark/>
          </w:tcPr>
          <w:p w14:paraId="2B4B1708" w14:textId="77777777" w:rsidR="00097D92" w:rsidRPr="00781F14" w:rsidRDefault="00097D92" w:rsidP="00781F14">
            <w:pPr>
              <w:pStyle w:val="Table"/>
              <w:rPr>
                <w:rFonts w:cs="Arial"/>
                <w:lang w:val="en-US"/>
              </w:rPr>
            </w:pPr>
            <w:r w:rsidRPr="00781F14">
              <w:rPr>
                <w:rFonts w:cs="Arial"/>
                <w:lang w:val="en-US"/>
              </w:rPr>
              <w:t>23</w:t>
            </w:r>
          </w:p>
        </w:tc>
        <w:tc>
          <w:tcPr>
            <w:tcW w:w="1440" w:type="dxa"/>
            <w:shd w:val="clear" w:color="auto" w:fill="auto"/>
            <w:noWrap/>
            <w:vAlign w:val="center"/>
            <w:hideMark/>
          </w:tcPr>
          <w:p w14:paraId="7ABF63EC" w14:textId="77777777" w:rsidR="00097D92" w:rsidRPr="00781F14" w:rsidRDefault="00097D92" w:rsidP="00781F14">
            <w:pPr>
              <w:pStyle w:val="Table"/>
              <w:rPr>
                <w:rFonts w:cs="Arial"/>
                <w:lang w:val="en-US"/>
              </w:rPr>
            </w:pPr>
            <w:r w:rsidRPr="00781F14">
              <w:rPr>
                <w:rFonts w:cs="Arial"/>
                <w:lang w:val="en-US"/>
              </w:rPr>
              <w:t>fdr23A</w:t>
            </w:r>
          </w:p>
        </w:tc>
        <w:tc>
          <w:tcPr>
            <w:tcW w:w="1440" w:type="dxa"/>
            <w:shd w:val="clear" w:color="auto" w:fill="auto"/>
            <w:noWrap/>
            <w:vAlign w:val="center"/>
            <w:hideMark/>
          </w:tcPr>
          <w:p w14:paraId="1B6942A8" w14:textId="77777777" w:rsidR="00097D92" w:rsidRPr="00781F14" w:rsidRDefault="00097D92" w:rsidP="00781F14">
            <w:pPr>
              <w:pStyle w:val="Table"/>
              <w:rPr>
                <w:rFonts w:cs="Arial"/>
                <w:lang w:val="en-US"/>
              </w:rPr>
            </w:pPr>
            <w:r w:rsidRPr="00781F14">
              <w:rPr>
                <w:rFonts w:cs="Arial"/>
                <w:lang w:val="en-US"/>
              </w:rPr>
              <w:t>sub23</w:t>
            </w:r>
          </w:p>
        </w:tc>
        <w:tc>
          <w:tcPr>
            <w:tcW w:w="1803" w:type="dxa"/>
            <w:shd w:val="clear" w:color="auto" w:fill="auto"/>
            <w:noWrap/>
            <w:vAlign w:val="center"/>
            <w:hideMark/>
          </w:tcPr>
          <w:p w14:paraId="302EEC7E" w14:textId="77777777" w:rsidR="00097D92" w:rsidRPr="00781F14" w:rsidRDefault="00097D92" w:rsidP="00781F14">
            <w:pPr>
              <w:pStyle w:val="Table"/>
              <w:rPr>
                <w:rFonts w:cs="Arial"/>
                <w:lang w:val="en-US"/>
              </w:rPr>
            </w:pPr>
            <w:r w:rsidRPr="00781F14">
              <w:rPr>
                <w:rFonts w:cs="Arial"/>
                <w:lang w:val="en-US"/>
              </w:rPr>
              <w:t>1</w:t>
            </w:r>
          </w:p>
        </w:tc>
        <w:tc>
          <w:tcPr>
            <w:tcW w:w="1440" w:type="dxa"/>
            <w:shd w:val="clear" w:color="auto" w:fill="auto"/>
            <w:noWrap/>
            <w:vAlign w:val="center"/>
            <w:hideMark/>
          </w:tcPr>
          <w:p w14:paraId="13335FDD" w14:textId="77777777" w:rsidR="00097D92" w:rsidRPr="00781F14" w:rsidRDefault="00097D92" w:rsidP="00781F14">
            <w:pPr>
              <w:pStyle w:val="Table"/>
              <w:rPr>
                <w:rFonts w:cs="Arial"/>
                <w:lang w:val="en-US"/>
              </w:rPr>
            </w:pPr>
            <w:r w:rsidRPr="00781F14">
              <w:rPr>
                <w:rFonts w:cs="Arial"/>
                <w:lang w:val="en-US"/>
              </w:rPr>
              <w:t>'1250'</w:t>
            </w:r>
          </w:p>
        </w:tc>
      </w:tr>
      <w:tr w:rsidR="001E3F16" w:rsidRPr="00B83130" w14:paraId="50294FA9" w14:textId="77777777" w:rsidTr="00781F14">
        <w:trPr>
          <w:trHeight w:val="288"/>
          <w:jc w:val="center"/>
        </w:trPr>
        <w:tc>
          <w:tcPr>
            <w:tcW w:w="960" w:type="dxa"/>
            <w:shd w:val="clear" w:color="auto" w:fill="auto"/>
            <w:noWrap/>
            <w:vAlign w:val="center"/>
            <w:hideMark/>
          </w:tcPr>
          <w:p w14:paraId="2A7E40CE" w14:textId="77777777" w:rsidR="001E3F16" w:rsidRPr="00781F14" w:rsidRDefault="001E3F16" w:rsidP="00781F14">
            <w:pPr>
              <w:pStyle w:val="Table"/>
              <w:rPr>
                <w:rFonts w:cs="Arial"/>
                <w:lang w:val="en-US"/>
              </w:rPr>
            </w:pPr>
            <w:r w:rsidRPr="00781F14">
              <w:rPr>
                <w:rFonts w:cs="Arial"/>
                <w:lang w:val="en-US"/>
              </w:rPr>
              <w:t>23</w:t>
            </w:r>
          </w:p>
        </w:tc>
        <w:tc>
          <w:tcPr>
            <w:tcW w:w="1440" w:type="dxa"/>
            <w:shd w:val="clear" w:color="auto" w:fill="auto"/>
            <w:noWrap/>
            <w:vAlign w:val="center"/>
            <w:hideMark/>
          </w:tcPr>
          <w:p w14:paraId="4888E964" w14:textId="77777777" w:rsidR="001E3F16" w:rsidRPr="00781F14" w:rsidRDefault="001E3F16" w:rsidP="00781F14">
            <w:pPr>
              <w:pStyle w:val="Table"/>
              <w:rPr>
                <w:rFonts w:cs="Arial"/>
                <w:lang w:val="en-US"/>
              </w:rPr>
            </w:pPr>
            <w:r w:rsidRPr="00781F14">
              <w:rPr>
                <w:rFonts w:cs="Arial"/>
                <w:lang w:val="en-US"/>
              </w:rPr>
              <w:t>T38</w:t>
            </w:r>
          </w:p>
        </w:tc>
        <w:tc>
          <w:tcPr>
            <w:tcW w:w="1440" w:type="dxa"/>
            <w:shd w:val="clear" w:color="auto" w:fill="auto"/>
            <w:noWrap/>
            <w:vAlign w:val="center"/>
            <w:hideMark/>
          </w:tcPr>
          <w:p w14:paraId="476E70E7" w14:textId="77777777" w:rsidR="001E3F16" w:rsidRPr="00781F14" w:rsidRDefault="001E3F16" w:rsidP="00781F14">
            <w:pPr>
              <w:pStyle w:val="Table"/>
              <w:rPr>
                <w:rFonts w:cs="Arial"/>
                <w:lang w:val="en-US"/>
              </w:rPr>
            </w:pPr>
            <w:r w:rsidRPr="00781F14">
              <w:rPr>
                <w:rFonts w:cs="Arial"/>
                <w:lang w:val="en-US"/>
              </w:rPr>
              <w:t>JB23A-1</w:t>
            </w:r>
          </w:p>
        </w:tc>
        <w:tc>
          <w:tcPr>
            <w:tcW w:w="1803" w:type="dxa"/>
            <w:shd w:val="clear" w:color="auto" w:fill="auto"/>
            <w:noWrap/>
            <w:vAlign w:val="center"/>
            <w:hideMark/>
          </w:tcPr>
          <w:p w14:paraId="72EE2402" w14:textId="1DD72B51" w:rsidR="001E3F16" w:rsidRPr="00781F14" w:rsidRDefault="001E3F16" w:rsidP="00781F14">
            <w:pPr>
              <w:pStyle w:val="Table"/>
              <w:rPr>
                <w:rFonts w:cs="Arial"/>
                <w:lang w:val="en-US"/>
              </w:rPr>
            </w:pPr>
            <w:r w:rsidRPr="00781F14">
              <w:rPr>
                <w:rFonts w:cs="Arial"/>
                <w:color w:val="000000"/>
              </w:rPr>
              <w:t>45.66115</w:t>
            </w:r>
          </w:p>
        </w:tc>
        <w:tc>
          <w:tcPr>
            <w:tcW w:w="1440" w:type="dxa"/>
            <w:shd w:val="clear" w:color="auto" w:fill="auto"/>
            <w:noWrap/>
            <w:vAlign w:val="center"/>
            <w:hideMark/>
          </w:tcPr>
          <w:p w14:paraId="34E8559E" w14:textId="77777777" w:rsidR="001E3F16" w:rsidRPr="00781F14" w:rsidRDefault="001E3F16" w:rsidP="00781F14">
            <w:pPr>
              <w:pStyle w:val="Table"/>
              <w:rPr>
                <w:rFonts w:cs="Arial"/>
                <w:lang w:val="en-US"/>
              </w:rPr>
            </w:pPr>
            <w:r w:rsidRPr="00781F14">
              <w:rPr>
                <w:rFonts w:cs="Arial"/>
                <w:lang w:val="en-US"/>
              </w:rPr>
              <w:t>'500'</w:t>
            </w:r>
          </w:p>
        </w:tc>
      </w:tr>
      <w:tr w:rsidR="001E3F16" w:rsidRPr="00B83130" w14:paraId="35AA938B" w14:textId="77777777" w:rsidTr="00781F14">
        <w:trPr>
          <w:trHeight w:val="288"/>
          <w:jc w:val="center"/>
        </w:trPr>
        <w:tc>
          <w:tcPr>
            <w:tcW w:w="960" w:type="dxa"/>
            <w:shd w:val="clear" w:color="auto" w:fill="auto"/>
            <w:noWrap/>
            <w:vAlign w:val="center"/>
            <w:hideMark/>
          </w:tcPr>
          <w:p w14:paraId="5BE1E840" w14:textId="77777777" w:rsidR="001E3F16" w:rsidRPr="00781F14" w:rsidRDefault="001E3F16" w:rsidP="00781F14">
            <w:pPr>
              <w:pStyle w:val="Table"/>
              <w:rPr>
                <w:rFonts w:cs="Arial"/>
                <w:lang w:val="en-US"/>
              </w:rPr>
            </w:pPr>
            <w:r w:rsidRPr="00781F14">
              <w:rPr>
                <w:rFonts w:cs="Arial"/>
                <w:lang w:val="en-US"/>
              </w:rPr>
              <w:t>23</w:t>
            </w:r>
          </w:p>
        </w:tc>
        <w:tc>
          <w:tcPr>
            <w:tcW w:w="1440" w:type="dxa"/>
            <w:shd w:val="clear" w:color="auto" w:fill="auto"/>
            <w:noWrap/>
            <w:vAlign w:val="center"/>
            <w:hideMark/>
          </w:tcPr>
          <w:p w14:paraId="0497C1A3" w14:textId="77777777" w:rsidR="001E3F16" w:rsidRPr="00781F14" w:rsidRDefault="001E3F16" w:rsidP="00781F14">
            <w:pPr>
              <w:pStyle w:val="Table"/>
              <w:rPr>
                <w:rFonts w:cs="Arial"/>
                <w:lang w:val="en-US"/>
              </w:rPr>
            </w:pPr>
            <w:r w:rsidRPr="00781F14">
              <w:rPr>
                <w:rFonts w:cs="Arial"/>
                <w:lang w:val="en-US"/>
              </w:rPr>
              <w:t>T44</w:t>
            </w:r>
          </w:p>
        </w:tc>
        <w:tc>
          <w:tcPr>
            <w:tcW w:w="1440" w:type="dxa"/>
            <w:shd w:val="clear" w:color="auto" w:fill="auto"/>
            <w:noWrap/>
            <w:vAlign w:val="center"/>
            <w:hideMark/>
          </w:tcPr>
          <w:p w14:paraId="4CEC2A49" w14:textId="77777777" w:rsidR="001E3F16" w:rsidRPr="00781F14" w:rsidRDefault="001E3F16" w:rsidP="00781F14">
            <w:pPr>
              <w:pStyle w:val="Table"/>
              <w:rPr>
                <w:rFonts w:cs="Arial"/>
                <w:lang w:val="en-US"/>
              </w:rPr>
            </w:pPr>
            <w:r w:rsidRPr="00781F14">
              <w:rPr>
                <w:rFonts w:cs="Arial"/>
                <w:lang w:val="en-US"/>
              </w:rPr>
              <w:t>T43</w:t>
            </w:r>
          </w:p>
        </w:tc>
        <w:tc>
          <w:tcPr>
            <w:tcW w:w="1803" w:type="dxa"/>
            <w:shd w:val="clear" w:color="auto" w:fill="auto"/>
            <w:noWrap/>
            <w:vAlign w:val="center"/>
            <w:hideMark/>
          </w:tcPr>
          <w:p w14:paraId="1B1F0278" w14:textId="23091378" w:rsidR="001E3F16" w:rsidRPr="00781F14" w:rsidRDefault="001E3F16" w:rsidP="00781F14">
            <w:pPr>
              <w:pStyle w:val="Table"/>
              <w:rPr>
                <w:rFonts w:cs="Arial"/>
                <w:lang w:val="en-US"/>
              </w:rPr>
            </w:pPr>
            <w:r w:rsidRPr="00781F14">
              <w:rPr>
                <w:rFonts w:cs="Arial"/>
                <w:color w:val="000000"/>
              </w:rPr>
              <w:t>1742.948</w:t>
            </w:r>
          </w:p>
        </w:tc>
        <w:tc>
          <w:tcPr>
            <w:tcW w:w="1440" w:type="dxa"/>
            <w:shd w:val="clear" w:color="auto" w:fill="auto"/>
            <w:noWrap/>
            <w:vAlign w:val="center"/>
            <w:hideMark/>
          </w:tcPr>
          <w:p w14:paraId="0FAE882B" w14:textId="77777777" w:rsidR="001E3F16" w:rsidRPr="00781F14" w:rsidRDefault="001E3F16" w:rsidP="00781F14">
            <w:pPr>
              <w:pStyle w:val="Table"/>
              <w:rPr>
                <w:rFonts w:cs="Arial"/>
                <w:lang w:val="en-US"/>
              </w:rPr>
            </w:pPr>
            <w:r w:rsidRPr="00781F14">
              <w:rPr>
                <w:rFonts w:cs="Arial"/>
                <w:lang w:val="en-US"/>
              </w:rPr>
              <w:t>'1/0'</w:t>
            </w:r>
          </w:p>
        </w:tc>
      </w:tr>
      <w:tr w:rsidR="001E3F16" w:rsidRPr="00B83130" w14:paraId="1260FD2D" w14:textId="77777777" w:rsidTr="00781F14">
        <w:trPr>
          <w:trHeight w:val="288"/>
          <w:jc w:val="center"/>
        </w:trPr>
        <w:tc>
          <w:tcPr>
            <w:tcW w:w="960" w:type="dxa"/>
            <w:shd w:val="clear" w:color="auto" w:fill="auto"/>
            <w:noWrap/>
            <w:vAlign w:val="center"/>
            <w:hideMark/>
          </w:tcPr>
          <w:p w14:paraId="6BEAFEA1" w14:textId="77777777" w:rsidR="001E3F16" w:rsidRPr="00781F14" w:rsidRDefault="001E3F16" w:rsidP="00781F14">
            <w:pPr>
              <w:pStyle w:val="Table"/>
              <w:rPr>
                <w:rFonts w:cs="Arial"/>
                <w:lang w:val="en-US"/>
              </w:rPr>
            </w:pPr>
            <w:r w:rsidRPr="00781F14">
              <w:rPr>
                <w:rFonts w:cs="Arial"/>
                <w:lang w:val="en-US"/>
              </w:rPr>
              <w:t>23</w:t>
            </w:r>
          </w:p>
        </w:tc>
        <w:tc>
          <w:tcPr>
            <w:tcW w:w="1440" w:type="dxa"/>
            <w:shd w:val="clear" w:color="auto" w:fill="auto"/>
            <w:noWrap/>
            <w:vAlign w:val="center"/>
            <w:hideMark/>
          </w:tcPr>
          <w:p w14:paraId="31375D1A" w14:textId="77777777" w:rsidR="001E3F16" w:rsidRPr="00781F14" w:rsidRDefault="001E3F16" w:rsidP="00781F14">
            <w:pPr>
              <w:pStyle w:val="Table"/>
              <w:rPr>
                <w:rFonts w:cs="Arial"/>
                <w:lang w:val="en-US"/>
              </w:rPr>
            </w:pPr>
            <w:r w:rsidRPr="00781F14">
              <w:rPr>
                <w:rFonts w:cs="Arial"/>
                <w:lang w:val="en-US"/>
              </w:rPr>
              <w:t>T43</w:t>
            </w:r>
          </w:p>
        </w:tc>
        <w:tc>
          <w:tcPr>
            <w:tcW w:w="1440" w:type="dxa"/>
            <w:shd w:val="clear" w:color="auto" w:fill="auto"/>
            <w:noWrap/>
            <w:vAlign w:val="center"/>
            <w:hideMark/>
          </w:tcPr>
          <w:p w14:paraId="33FB769A" w14:textId="77777777" w:rsidR="001E3F16" w:rsidRPr="00781F14" w:rsidRDefault="001E3F16" w:rsidP="00781F14">
            <w:pPr>
              <w:pStyle w:val="Table"/>
              <w:rPr>
                <w:rFonts w:cs="Arial"/>
                <w:lang w:val="en-US"/>
              </w:rPr>
            </w:pPr>
            <w:r w:rsidRPr="00781F14">
              <w:rPr>
                <w:rFonts w:cs="Arial"/>
                <w:lang w:val="en-US"/>
              </w:rPr>
              <w:t>T42</w:t>
            </w:r>
          </w:p>
        </w:tc>
        <w:tc>
          <w:tcPr>
            <w:tcW w:w="1803" w:type="dxa"/>
            <w:shd w:val="clear" w:color="auto" w:fill="auto"/>
            <w:noWrap/>
            <w:vAlign w:val="center"/>
            <w:hideMark/>
          </w:tcPr>
          <w:p w14:paraId="5101C8B6" w14:textId="174BA4F8" w:rsidR="001E3F16" w:rsidRPr="00781F14" w:rsidRDefault="001E3F16" w:rsidP="00781F14">
            <w:pPr>
              <w:pStyle w:val="Table"/>
              <w:rPr>
                <w:rFonts w:cs="Arial"/>
                <w:lang w:val="en-US"/>
              </w:rPr>
            </w:pPr>
            <w:r w:rsidRPr="00781F14">
              <w:rPr>
                <w:rFonts w:cs="Arial"/>
                <w:color w:val="000000"/>
              </w:rPr>
              <w:t>2698.183</w:t>
            </w:r>
          </w:p>
        </w:tc>
        <w:tc>
          <w:tcPr>
            <w:tcW w:w="1440" w:type="dxa"/>
            <w:shd w:val="clear" w:color="auto" w:fill="auto"/>
            <w:noWrap/>
            <w:vAlign w:val="center"/>
            <w:hideMark/>
          </w:tcPr>
          <w:p w14:paraId="4C7DD4FE" w14:textId="77777777" w:rsidR="001E3F16" w:rsidRPr="00781F14" w:rsidRDefault="001E3F16" w:rsidP="00781F14">
            <w:pPr>
              <w:pStyle w:val="Table"/>
              <w:rPr>
                <w:rFonts w:cs="Arial"/>
                <w:lang w:val="en-US"/>
              </w:rPr>
            </w:pPr>
            <w:r w:rsidRPr="00781F14">
              <w:rPr>
                <w:rFonts w:cs="Arial"/>
                <w:lang w:val="en-US"/>
              </w:rPr>
              <w:t>'500'</w:t>
            </w:r>
          </w:p>
        </w:tc>
      </w:tr>
      <w:tr w:rsidR="001E3F16" w:rsidRPr="00B83130" w14:paraId="2D1DB820" w14:textId="77777777" w:rsidTr="00781F14">
        <w:trPr>
          <w:trHeight w:val="288"/>
          <w:jc w:val="center"/>
        </w:trPr>
        <w:tc>
          <w:tcPr>
            <w:tcW w:w="960" w:type="dxa"/>
            <w:shd w:val="clear" w:color="auto" w:fill="auto"/>
            <w:noWrap/>
            <w:vAlign w:val="center"/>
            <w:hideMark/>
          </w:tcPr>
          <w:p w14:paraId="2DDD6637" w14:textId="77777777" w:rsidR="001E3F16" w:rsidRPr="00781F14" w:rsidRDefault="001E3F16" w:rsidP="00781F14">
            <w:pPr>
              <w:pStyle w:val="Table"/>
              <w:rPr>
                <w:rFonts w:cs="Arial"/>
                <w:lang w:val="en-US"/>
              </w:rPr>
            </w:pPr>
            <w:r w:rsidRPr="00781F14">
              <w:rPr>
                <w:rFonts w:cs="Arial"/>
                <w:lang w:val="en-US"/>
              </w:rPr>
              <w:t>23</w:t>
            </w:r>
          </w:p>
        </w:tc>
        <w:tc>
          <w:tcPr>
            <w:tcW w:w="1440" w:type="dxa"/>
            <w:shd w:val="clear" w:color="auto" w:fill="auto"/>
            <w:noWrap/>
            <w:vAlign w:val="center"/>
            <w:hideMark/>
          </w:tcPr>
          <w:p w14:paraId="21A70EAB" w14:textId="77777777" w:rsidR="001E3F16" w:rsidRPr="00781F14" w:rsidRDefault="001E3F16" w:rsidP="00781F14">
            <w:pPr>
              <w:pStyle w:val="Table"/>
              <w:rPr>
                <w:rFonts w:cs="Arial"/>
                <w:lang w:val="en-US"/>
              </w:rPr>
            </w:pPr>
            <w:r w:rsidRPr="00781F14">
              <w:rPr>
                <w:rFonts w:cs="Arial"/>
                <w:lang w:val="en-US"/>
              </w:rPr>
              <w:t>T42</w:t>
            </w:r>
          </w:p>
        </w:tc>
        <w:tc>
          <w:tcPr>
            <w:tcW w:w="1440" w:type="dxa"/>
            <w:shd w:val="clear" w:color="auto" w:fill="auto"/>
            <w:noWrap/>
            <w:vAlign w:val="center"/>
            <w:hideMark/>
          </w:tcPr>
          <w:p w14:paraId="20EA82ED" w14:textId="77777777" w:rsidR="001E3F16" w:rsidRPr="00781F14" w:rsidRDefault="001E3F16" w:rsidP="00781F14">
            <w:pPr>
              <w:pStyle w:val="Table"/>
              <w:rPr>
                <w:rFonts w:cs="Arial"/>
                <w:lang w:val="en-US"/>
              </w:rPr>
            </w:pPr>
            <w:r w:rsidRPr="00781F14">
              <w:rPr>
                <w:rFonts w:cs="Arial"/>
                <w:lang w:val="en-US"/>
              </w:rPr>
              <w:t>T41</w:t>
            </w:r>
          </w:p>
        </w:tc>
        <w:tc>
          <w:tcPr>
            <w:tcW w:w="1803" w:type="dxa"/>
            <w:shd w:val="clear" w:color="auto" w:fill="auto"/>
            <w:noWrap/>
            <w:vAlign w:val="center"/>
            <w:hideMark/>
          </w:tcPr>
          <w:p w14:paraId="5FAD788A" w14:textId="53465628" w:rsidR="001E3F16" w:rsidRPr="00781F14" w:rsidRDefault="001E3F16" w:rsidP="00781F14">
            <w:pPr>
              <w:pStyle w:val="Table"/>
              <w:rPr>
                <w:rFonts w:cs="Arial"/>
                <w:lang w:val="en-US"/>
              </w:rPr>
            </w:pPr>
            <w:r w:rsidRPr="00781F14">
              <w:rPr>
                <w:rFonts w:cs="Arial"/>
                <w:color w:val="000000"/>
              </w:rPr>
              <w:t>2158.601</w:t>
            </w:r>
          </w:p>
        </w:tc>
        <w:tc>
          <w:tcPr>
            <w:tcW w:w="1440" w:type="dxa"/>
            <w:shd w:val="clear" w:color="auto" w:fill="auto"/>
            <w:noWrap/>
            <w:vAlign w:val="center"/>
            <w:hideMark/>
          </w:tcPr>
          <w:p w14:paraId="1CF63A0D" w14:textId="77777777" w:rsidR="001E3F16" w:rsidRPr="00781F14" w:rsidRDefault="001E3F16" w:rsidP="00781F14">
            <w:pPr>
              <w:pStyle w:val="Table"/>
              <w:rPr>
                <w:rFonts w:cs="Arial"/>
                <w:lang w:val="en-US"/>
              </w:rPr>
            </w:pPr>
            <w:r w:rsidRPr="00781F14">
              <w:rPr>
                <w:rFonts w:cs="Arial"/>
                <w:lang w:val="en-US"/>
              </w:rPr>
              <w:t>'750'</w:t>
            </w:r>
          </w:p>
        </w:tc>
      </w:tr>
      <w:tr w:rsidR="001E3F16" w:rsidRPr="00B83130" w14:paraId="14CDB513" w14:textId="77777777" w:rsidTr="00781F14">
        <w:trPr>
          <w:trHeight w:val="288"/>
          <w:jc w:val="center"/>
        </w:trPr>
        <w:tc>
          <w:tcPr>
            <w:tcW w:w="960" w:type="dxa"/>
            <w:shd w:val="clear" w:color="auto" w:fill="auto"/>
            <w:noWrap/>
            <w:vAlign w:val="center"/>
            <w:hideMark/>
          </w:tcPr>
          <w:p w14:paraId="682D6E54" w14:textId="77777777" w:rsidR="001E3F16" w:rsidRPr="00781F14" w:rsidRDefault="001E3F16" w:rsidP="00781F14">
            <w:pPr>
              <w:pStyle w:val="Table"/>
              <w:rPr>
                <w:rFonts w:cs="Arial"/>
                <w:lang w:val="en-US"/>
              </w:rPr>
            </w:pPr>
            <w:r w:rsidRPr="00781F14">
              <w:rPr>
                <w:rFonts w:cs="Arial"/>
                <w:lang w:val="en-US"/>
              </w:rPr>
              <w:t>23</w:t>
            </w:r>
          </w:p>
        </w:tc>
        <w:tc>
          <w:tcPr>
            <w:tcW w:w="1440" w:type="dxa"/>
            <w:shd w:val="clear" w:color="auto" w:fill="auto"/>
            <w:noWrap/>
            <w:vAlign w:val="center"/>
            <w:hideMark/>
          </w:tcPr>
          <w:p w14:paraId="31EE6A07" w14:textId="77777777" w:rsidR="001E3F16" w:rsidRPr="00781F14" w:rsidRDefault="001E3F16" w:rsidP="00781F14">
            <w:pPr>
              <w:pStyle w:val="Table"/>
              <w:rPr>
                <w:rFonts w:cs="Arial"/>
                <w:lang w:val="en-US"/>
              </w:rPr>
            </w:pPr>
            <w:r w:rsidRPr="00781F14">
              <w:rPr>
                <w:rFonts w:cs="Arial"/>
                <w:lang w:val="en-US"/>
              </w:rPr>
              <w:t>T41</w:t>
            </w:r>
          </w:p>
        </w:tc>
        <w:tc>
          <w:tcPr>
            <w:tcW w:w="1440" w:type="dxa"/>
            <w:shd w:val="clear" w:color="auto" w:fill="auto"/>
            <w:noWrap/>
            <w:vAlign w:val="center"/>
            <w:hideMark/>
          </w:tcPr>
          <w:p w14:paraId="22665C65" w14:textId="77777777" w:rsidR="001E3F16" w:rsidRPr="00781F14" w:rsidRDefault="001E3F16" w:rsidP="00781F14">
            <w:pPr>
              <w:pStyle w:val="Table"/>
              <w:rPr>
                <w:rFonts w:cs="Arial"/>
                <w:lang w:val="en-US"/>
              </w:rPr>
            </w:pPr>
            <w:r w:rsidRPr="00781F14">
              <w:rPr>
                <w:rFonts w:cs="Arial"/>
                <w:lang w:val="en-US"/>
              </w:rPr>
              <w:t>fdr23B</w:t>
            </w:r>
          </w:p>
        </w:tc>
        <w:tc>
          <w:tcPr>
            <w:tcW w:w="1803" w:type="dxa"/>
            <w:shd w:val="clear" w:color="auto" w:fill="auto"/>
            <w:noWrap/>
            <w:vAlign w:val="center"/>
            <w:hideMark/>
          </w:tcPr>
          <w:p w14:paraId="4BF35DF7" w14:textId="30305824" w:rsidR="001E3F16" w:rsidRPr="00781F14" w:rsidRDefault="001E3F16" w:rsidP="00781F14">
            <w:pPr>
              <w:pStyle w:val="Table"/>
              <w:rPr>
                <w:rFonts w:cs="Arial"/>
                <w:lang w:val="en-US"/>
              </w:rPr>
            </w:pPr>
            <w:r w:rsidRPr="00781F14">
              <w:rPr>
                <w:rFonts w:cs="Arial"/>
                <w:color w:val="000000"/>
              </w:rPr>
              <w:t>25910.28</w:t>
            </w:r>
          </w:p>
        </w:tc>
        <w:tc>
          <w:tcPr>
            <w:tcW w:w="1440" w:type="dxa"/>
            <w:shd w:val="clear" w:color="auto" w:fill="auto"/>
            <w:noWrap/>
            <w:vAlign w:val="center"/>
            <w:hideMark/>
          </w:tcPr>
          <w:p w14:paraId="5268AD50" w14:textId="77777777" w:rsidR="001E3F16" w:rsidRPr="00781F14" w:rsidRDefault="001E3F16" w:rsidP="00781F14">
            <w:pPr>
              <w:pStyle w:val="Table"/>
              <w:rPr>
                <w:rFonts w:cs="Arial"/>
                <w:lang w:val="en-US"/>
              </w:rPr>
            </w:pPr>
            <w:r w:rsidRPr="00781F14">
              <w:rPr>
                <w:rFonts w:cs="Arial"/>
                <w:lang w:val="en-US"/>
              </w:rPr>
              <w:t>'1250'</w:t>
            </w:r>
          </w:p>
        </w:tc>
      </w:tr>
      <w:tr w:rsidR="00097D92" w:rsidRPr="00B83130" w14:paraId="64B61A5A" w14:textId="77777777" w:rsidTr="00781F14">
        <w:trPr>
          <w:trHeight w:val="288"/>
          <w:jc w:val="center"/>
        </w:trPr>
        <w:tc>
          <w:tcPr>
            <w:tcW w:w="960" w:type="dxa"/>
            <w:shd w:val="clear" w:color="auto" w:fill="auto"/>
            <w:noWrap/>
            <w:vAlign w:val="center"/>
            <w:hideMark/>
          </w:tcPr>
          <w:p w14:paraId="32A859AB" w14:textId="77777777" w:rsidR="00097D92" w:rsidRPr="00781F14" w:rsidRDefault="00097D92" w:rsidP="00781F14">
            <w:pPr>
              <w:pStyle w:val="Table"/>
              <w:rPr>
                <w:rFonts w:cs="Arial"/>
                <w:lang w:val="en-US"/>
              </w:rPr>
            </w:pPr>
            <w:r w:rsidRPr="00781F14">
              <w:rPr>
                <w:rFonts w:cs="Arial"/>
                <w:lang w:val="en-US"/>
              </w:rPr>
              <w:t>23</w:t>
            </w:r>
          </w:p>
        </w:tc>
        <w:tc>
          <w:tcPr>
            <w:tcW w:w="1440" w:type="dxa"/>
            <w:shd w:val="clear" w:color="auto" w:fill="auto"/>
            <w:noWrap/>
            <w:vAlign w:val="center"/>
            <w:hideMark/>
          </w:tcPr>
          <w:p w14:paraId="7F84BEB2" w14:textId="77777777" w:rsidR="00097D92" w:rsidRPr="00781F14" w:rsidRDefault="00097D92" w:rsidP="00781F14">
            <w:pPr>
              <w:pStyle w:val="Table"/>
              <w:rPr>
                <w:rFonts w:cs="Arial"/>
                <w:lang w:val="en-US"/>
              </w:rPr>
            </w:pPr>
            <w:r w:rsidRPr="00781F14">
              <w:rPr>
                <w:rFonts w:cs="Arial"/>
                <w:lang w:val="en-US"/>
              </w:rPr>
              <w:t>fdr23B</w:t>
            </w:r>
          </w:p>
        </w:tc>
        <w:tc>
          <w:tcPr>
            <w:tcW w:w="1440" w:type="dxa"/>
            <w:shd w:val="clear" w:color="auto" w:fill="auto"/>
            <w:noWrap/>
            <w:vAlign w:val="center"/>
            <w:hideMark/>
          </w:tcPr>
          <w:p w14:paraId="2294C11B" w14:textId="77777777" w:rsidR="00097D92" w:rsidRPr="00781F14" w:rsidRDefault="00097D92" w:rsidP="00781F14">
            <w:pPr>
              <w:pStyle w:val="Table"/>
              <w:rPr>
                <w:rFonts w:cs="Arial"/>
                <w:lang w:val="en-US"/>
              </w:rPr>
            </w:pPr>
            <w:r w:rsidRPr="00781F14">
              <w:rPr>
                <w:rFonts w:cs="Arial"/>
                <w:lang w:val="en-US"/>
              </w:rPr>
              <w:t>sub23</w:t>
            </w:r>
          </w:p>
        </w:tc>
        <w:tc>
          <w:tcPr>
            <w:tcW w:w="1803" w:type="dxa"/>
            <w:shd w:val="clear" w:color="auto" w:fill="auto"/>
            <w:noWrap/>
            <w:vAlign w:val="center"/>
            <w:hideMark/>
          </w:tcPr>
          <w:p w14:paraId="3FC0E7D3" w14:textId="77777777" w:rsidR="00097D92" w:rsidRPr="00781F14" w:rsidRDefault="00097D92" w:rsidP="00781F14">
            <w:pPr>
              <w:pStyle w:val="Table"/>
              <w:rPr>
                <w:rFonts w:cs="Arial"/>
                <w:lang w:val="en-US"/>
              </w:rPr>
            </w:pPr>
            <w:r w:rsidRPr="00781F14">
              <w:rPr>
                <w:rFonts w:cs="Arial"/>
                <w:lang w:val="en-US"/>
              </w:rPr>
              <w:t>1</w:t>
            </w:r>
          </w:p>
        </w:tc>
        <w:tc>
          <w:tcPr>
            <w:tcW w:w="1440" w:type="dxa"/>
            <w:shd w:val="clear" w:color="auto" w:fill="auto"/>
            <w:noWrap/>
            <w:vAlign w:val="center"/>
            <w:hideMark/>
          </w:tcPr>
          <w:p w14:paraId="668A5A46" w14:textId="77777777" w:rsidR="00097D92" w:rsidRPr="00781F14" w:rsidRDefault="00097D92" w:rsidP="00781F14">
            <w:pPr>
              <w:pStyle w:val="Table"/>
              <w:rPr>
                <w:rFonts w:cs="Arial"/>
                <w:lang w:val="en-US"/>
              </w:rPr>
            </w:pPr>
            <w:r w:rsidRPr="00781F14">
              <w:rPr>
                <w:rFonts w:cs="Arial"/>
                <w:lang w:val="en-US"/>
              </w:rPr>
              <w:t>'1250'</w:t>
            </w:r>
          </w:p>
        </w:tc>
      </w:tr>
      <w:tr w:rsidR="001E3F16" w:rsidRPr="00B83130" w14:paraId="54762333" w14:textId="77777777" w:rsidTr="00781F14">
        <w:trPr>
          <w:trHeight w:val="288"/>
          <w:jc w:val="center"/>
        </w:trPr>
        <w:tc>
          <w:tcPr>
            <w:tcW w:w="960" w:type="dxa"/>
            <w:shd w:val="clear" w:color="auto" w:fill="auto"/>
            <w:noWrap/>
            <w:vAlign w:val="center"/>
            <w:hideMark/>
          </w:tcPr>
          <w:p w14:paraId="391DD041" w14:textId="77777777" w:rsidR="001E3F16" w:rsidRPr="00781F14" w:rsidRDefault="001E3F16" w:rsidP="00781F14">
            <w:pPr>
              <w:pStyle w:val="Table"/>
              <w:rPr>
                <w:rFonts w:cs="Arial"/>
                <w:lang w:val="en-US"/>
              </w:rPr>
            </w:pPr>
            <w:r w:rsidRPr="00781F14">
              <w:rPr>
                <w:rFonts w:cs="Arial"/>
                <w:lang w:val="en-US"/>
              </w:rPr>
              <w:t>24</w:t>
            </w:r>
          </w:p>
        </w:tc>
        <w:tc>
          <w:tcPr>
            <w:tcW w:w="1440" w:type="dxa"/>
            <w:shd w:val="clear" w:color="auto" w:fill="auto"/>
            <w:noWrap/>
            <w:vAlign w:val="center"/>
            <w:hideMark/>
          </w:tcPr>
          <w:p w14:paraId="47CB141F" w14:textId="77777777" w:rsidR="001E3F16" w:rsidRPr="00781F14" w:rsidRDefault="001E3F16" w:rsidP="00781F14">
            <w:pPr>
              <w:pStyle w:val="Table"/>
              <w:rPr>
                <w:rFonts w:cs="Arial"/>
                <w:lang w:val="en-US"/>
              </w:rPr>
            </w:pPr>
            <w:r w:rsidRPr="00781F14">
              <w:rPr>
                <w:rFonts w:cs="Arial"/>
                <w:lang w:val="en-US"/>
              </w:rPr>
              <w:t>T48</w:t>
            </w:r>
          </w:p>
        </w:tc>
        <w:tc>
          <w:tcPr>
            <w:tcW w:w="1440" w:type="dxa"/>
            <w:shd w:val="clear" w:color="auto" w:fill="auto"/>
            <w:noWrap/>
            <w:vAlign w:val="center"/>
            <w:hideMark/>
          </w:tcPr>
          <w:p w14:paraId="54CFC02D" w14:textId="77777777" w:rsidR="001E3F16" w:rsidRPr="00781F14" w:rsidRDefault="001E3F16" w:rsidP="00781F14">
            <w:pPr>
              <w:pStyle w:val="Table"/>
              <w:rPr>
                <w:rFonts w:cs="Arial"/>
                <w:lang w:val="en-US"/>
              </w:rPr>
            </w:pPr>
            <w:r w:rsidRPr="00781F14">
              <w:rPr>
                <w:rFonts w:cs="Arial"/>
                <w:lang w:val="en-US"/>
              </w:rPr>
              <w:t>JB24A-2</w:t>
            </w:r>
          </w:p>
        </w:tc>
        <w:tc>
          <w:tcPr>
            <w:tcW w:w="1803" w:type="dxa"/>
            <w:shd w:val="clear" w:color="auto" w:fill="auto"/>
            <w:noWrap/>
            <w:vAlign w:val="center"/>
            <w:hideMark/>
          </w:tcPr>
          <w:p w14:paraId="410C7329" w14:textId="6E2A593C" w:rsidR="001E3F16" w:rsidRPr="00781F14" w:rsidRDefault="001E3F16" w:rsidP="00781F14">
            <w:pPr>
              <w:pStyle w:val="Table"/>
              <w:rPr>
                <w:rFonts w:cs="Arial"/>
                <w:lang w:val="en-US"/>
              </w:rPr>
            </w:pPr>
            <w:r w:rsidRPr="00781F14">
              <w:rPr>
                <w:rFonts w:cs="Arial"/>
                <w:color w:val="000000"/>
              </w:rPr>
              <w:t>5975.898</w:t>
            </w:r>
          </w:p>
        </w:tc>
        <w:tc>
          <w:tcPr>
            <w:tcW w:w="1440" w:type="dxa"/>
            <w:shd w:val="clear" w:color="auto" w:fill="auto"/>
            <w:noWrap/>
            <w:vAlign w:val="center"/>
            <w:hideMark/>
          </w:tcPr>
          <w:p w14:paraId="15AACC8E" w14:textId="77777777" w:rsidR="001E3F16" w:rsidRPr="00781F14" w:rsidRDefault="001E3F16" w:rsidP="00781F14">
            <w:pPr>
              <w:pStyle w:val="Table"/>
              <w:rPr>
                <w:rFonts w:cs="Arial"/>
                <w:lang w:val="en-US"/>
              </w:rPr>
            </w:pPr>
            <w:r w:rsidRPr="00781F14">
              <w:rPr>
                <w:rFonts w:cs="Arial"/>
                <w:lang w:val="en-US"/>
              </w:rPr>
              <w:t>'1/0'</w:t>
            </w:r>
          </w:p>
        </w:tc>
      </w:tr>
      <w:tr w:rsidR="001E3F16" w:rsidRPr="00B83130" w14:paraId="7C89E1D4" w14:textId="77777777" w:rsidTr="00781F14">
        <w:trPr>
          <w:trHeight w:val="288"/>
          <w:jc w:val="center"/>
        </w:trPr>
        <w:tc>
          <w:tcPr>
            <w:tcW w:w="960" w:type="dxa"/>
            <w:shd w:val="clear" w:color="auto" w:fill="auto"/>
            <w:noWrap/>
            <w:vAlign w:val="center"/>
            <w:hideMark/>
          </w:tcPr>
          <w:p w14:paraId="53313D88" w14:textId="77777777" w:rsidR="001E3F16" w:rsidRPr="00781F14" w:rsidRDefault="001E3F16" w:rsidP="00781F14">
            <w:pPr>
              <w:pStyle w:val="Table"/>
              <w:rPr>
                <w:rFonts w:cs="Arial"/>
                <w:lang w:val="en-US"/>
              </w:rPr>
            </w:pPr>
            <w:r w:rsidRPr="00781F14">
              <w:rPr>
                <w:rFonts w:cs="Arial"/>
                <w:lang w:val="en-US"/>
              </w:rPr>
              <w:t>24</w:t>
            </w:r>
          </w:p>
        </w:tc>
        <w:tc>
          <w:tcPr>
            <w:tcW w:w="1440" w:type="dxa"/>
            <w:shd w:val="clear" w:color="auto" w:fill="auto"/>
            <w:noWrap/>
            <w:vAlign w:val="center"/>
            <w:hideMark/>
          </w:tcPr>
          <w:p w14:paraId="23127ABA" w14:textId="77777777" w:rsidR="001E3F16" w:rsidRPr="00781F14" w:rsidRDefault="001E3F16" w:rsidP="00781F14">
            <w:pPr>
              <w:pStyle w:val="Table"/>
              <w:rPr>
                <w:rFonts w:cs="Arial"/>
                <w:lang w:val="en-US"/>
              </w:rPr>
            </w:pPr>
            <w:r w:rsidRPr="00781F14">
              <w:rPr>
                <w:rFonts w:cs="Arial"/>
                <w:lang w:val="en-US"/>
              </w:rPr>
              <w:t>T47</w:t>
            </w:r>
          </w:p>
        </w:tc>
        <w:tc>
          <w:tcPr>
            <w:tcW w:w="1440" w:type="dxa"/>
            <w:shd w:val="clear" w:color="auto" w:fill="auto"/>
            <w:noWrap/>
            <w:vAlign w:val="center"/>
            <w:hideMark/>
          </w:tcPr>
          <w:p w14:paraId="16FAEFC3" w14:textId="77777777" w:rsidR="001E3F16" w:rsidRPr="00781F14" w:rsidRDefault="001E3F16" w:rsidP="00781F14">
            <w:pPr>
              <w:pStyle w:val="Table"/>
              <w:rPr>
                <w:rFonts w:cs="Arial"/>
                <w:lang w:val="en-US"/>
              </w:rPr>
            </w:pPr>
            <w:r w:rsidRPr="00781F14">
              <w:rPr>
                <w:rFonts w:cs="Arial"/>
                <w:lang w:val="en-US"/>
              </w:rPr>
              <w:t>JB24A-2</w:t>
            </w:r>
          </w:p>
        </w:tc>
        <w:tc>
          <w:tcPr>
            <w:tcW w:w="1803" w:type="dxa"/>
            <w:shd w:val="clear" w:color="auto" w:fill="auto"/>
            <w:noWrap/>
            <w:vAlign w:val="center"/>
            <w:hideMark/>
          </w:tcPr>
          <w:p w14:paraId="33CCDC8A" w14:textId="73467197" w:rsidR="001E3F16" w:rsidRPr="00781F14" w:rsidRDefault="001E3F16" w:rsidP="00781F14">
            <w:pPr>
              <w:pStyle w:val="Table"/>
              <w:rPr>
                <w:rFonts w:cs="Arial"/>
                <w:lang w:val="en-US"/>
              </w:rPr>
            </w:pPr>
            <w:r w:rsidRPr="00781F14">
              <w:rPr>
                <w:rFonts w:cs="Arial"/>
                <w:color w:val="000000"/>
              </w:rPr>
              <w:t>1216.808</w:t>
            </w:r>
          </w:p>
        </w:tc>
        <w:tc>
          <w:tcPr>
            <w:tcW w:w="1440" w:type="dxa"/>
            <w:shd w:val="clear" w:color="auto" w:fill="auto"/>
            <w:noWrap/>
            <w:vAlign w:val="center"/>
            <w:hideMark/>
          </w:tcPr>
          <w:p w14:paraId="553565A9" w14:textId="77777777" w:rsidR="001E3F16" w:rsidRPr="00781F14" w:rsidRDefault="001E3F16" w:rsidP="00781F14">
            <w:pPr>
              <w:pStyle w:val="Table"/>
              <w:rPr>
                <w:rFonts w:cs="Arial"/>
                <w:lang w:val="en-US"/>
              </w:rPr>
            </w:pPr>
            <w:r w:rsidRPr="00781F14">
              <w:rPr>
                <w:rFonts w:cs="Arial"/>
                <w:lang w:val="en-US"/>
              </w:rPr>
              <w:t>'1/0'</w:t>
            </w:r>
          </w:p>
        </w:tc>
      </w:tr>
      <w:tr w:rsidR="001E3F16" w:rsidRPr="00B83130" w14:paraId="402C3242" w14:textId="77777777" w:rsidTr="00781F14">
        <w:trPr>
          <w:trHeight w:val="288"/>
          <w:jc w:val="center"/>
        </w:trPr>
        <w:tc>
          <w:tcPr>
            <w:tcW w:w="960" w:type="dxa"/>
            <w:shd w:val="clear" w:color="auto" w:fill="auto"/>
            <w:noWrap/>
            <w:vAlign w:val="center"/>
            <w:hideMark/>
          </w:tcPr>
          <w:p w14:paraId="50A96F43" w14:textId="77777777" w:rsidR="001E3F16" w:rsidRPr="00781F14" w:rsidRDefault="001E3F16" w:rsidP="00781F14">
            <w:pPr>
              <w:pStyle w:val="Table"/>
              <w:rPr>
                <w:rFonts w:cs="Arial"/>
                <w:lang w:val="en-US"/>
              </w:rPr>
            </w:pPr>
            <w:r w:rsidRPr="00781F14">
              <w:rPr>
                <w:rFonts w:cs="Arial"/>
                <w:lang w:val="en-US"/>
              </w:rPr>
              <w:t>24</w:t>
            </w:r>
          </w:p>
        </w:tc>
        <w:tc>
          <w:tcPr>
            <w:tcW w:w="1440" w:type="dxa"/>
            <w:shd w:val="clear" w:color="auto" w:fill="auto"/>
            <w:noWrap/>
            <w:vAlign w:val="center"/>
            <w:hideMark/>
          </w:tcPr>
          <w:p w14:paraId="0F1E30E3" w14:textId="77777777" w:rsidR="001E3F16" w:rsidRPr="00781F14" w:rsidRDefault="001E3F16" w:rsidP="00781F14">
            <w:pPr>
              <w:pStyle w:val="Table"/>
              <w:rPr>
                <w:rFonts w:cs="Arial"/>
                <w:lang w:val="en-US"/>
              </w:rPr>
            </w:pPr>
            <w:r w:rsidRPr="00781F14">
              <w:rPr>
                <w:rFonts w:cs="Arial"/>
                <w:lang w:val="en-US"/>
              </w:rPr>
              <w:t>JB24A-1</w:t>
            </w:r>
          </w:p>
        </w:tc>
        <w:tc>
          <w:tcPr>
            <w:tcW w:w="1440" w:type="dxa"/>
            <w:shd w:val="clear" w:color="auto" w:fill="auto"/>
            <w:noWrap/>
            <w:vAlign w:val="center"/>
            <w:hideMark/>
          </w:tcPr>
          <w:p w14:paraId="14463C40" w14:textId="77777777" w:rsidR="001E3F16" w:rsidRPr="00781F14" w:rsidRDefault="001E3F16" w:rsidP="00781F14">
            <w:pPr>
              <w:pStyle w:val="Table"/>
              <w:rPr>
                <w:rFonts w:cs="Arial"/>
                <w:lang w:val="en-US"/>
              </w:rPr>
            </w:pPr>
            <w:r w:rsidRPr="00781F14">
              <w:rPr>
                <w:rFonts w:cs="Arial"/>
                <w:lang w:val="en-US"/>
              </w:rPr>
              <w:t>fdr24A</w:t>
            </w:r>
          </w:p>
        </w:tc>
        <w:tc>
          <w:tcPr>
            <w:tcW w:w="1803" w:type="dxa"/>
            <w:shd w:val="clear" w:color="auto" w:fill="auto"/>
            <w:noWrap/>
            <w:vAlign w:val="center"/>
            <w:hideMark/>
          </w:tcPr>
          <w:p w14:paraId="6582172C" w14:textId="4C826465" w:rsidR="001E3F16" w:rsidRPr="00781F14" w:rsidRDefault="001E3F16" w:rsidP="00781F14">
            <w:pPr>
              <w:pStyle w:val="Table"/>
              <w:rPr>
                <w:rFonts w:cs="Arial"/>
                <w:lang w:val="en-US"/>
              </w:rPr>
            </w:pPr>
            <w:r w:rsidRPr="00781F14">
              <w:rPr>
                <w:rFonts w:cs="Arial"/>
                <w:color w:val="000000"/>
              </w:rPr>
              <w:t>17968.63</w:t>
            </w:r>
          </w:p>
        </w:tc>
        <w:tc>
          <w:tcPr>
            <w:tcW w:w="1440" w:type="dxa"/>
            <w:shd w:val="clear" w:color="auto" w:fill="auto"/>
            <w:noWrap/>
            <w:vAlign w:val="center"/>
            <w:hideMark/>
          </w:tcPr>
          <w:p w14:paraId="4ABFEE77" w14:textId="77777777" w:rsidR="001E3F16" w:rsidRPr="00781F14" w:rsidRDefault="001E3F16" w:rsidP="00781F14">
            <w:pPr>
              <w:pStyle w:val="Table"/>
              <w:rPr>
                <w:rFonts w:cs="Arial"/>
                <w:lang w:val="en-US"/>
              </w:rPr>
            </w:pPr>
            <w:r w:rsidRPr="00781F14">
              <w:rPr>
                <w:rFonts w:cs="Arial"/>
                <w:lang w:val="en-US"/>
              </w:rPr>
              <w:t>'1250'</w:t>
            </w:r>
          </w:p>
        </w:tc>
      </w:tr>
      <w:tr w:rsidR="00097D92" w:rsidRPr="00B83130" w14:paraId="0A2BB265" w14:textId="77777777" w:rsidTr="00781F14">
        <w:trPr>
          <w:trHeight w:val="288"/>
          <w:jc w:val="center"/>
        </w:trPr>
        <w:tc>
          <w:tcPr>
            <w:tcW w:w="960" w:type="dxa"/>
            <w:shd w:val="clear" w:color="auto" w:fill="auto"/>
            <w:noWrap/>
            <w:vAlign w:val="center"/>
            <w:hideMark/>
          </w:tcPr>
          <w:p w14:paraId="7A90DE72" w14:textId="77777777" w:rsidR="00097D92" w:rsidRPr="00781F14" w:rsidRDefault="00097D92" w:rsidP="00781F14">
            <w:pPr>
              <w:pStyle w:val="Table"/>
              <w:rPr>
                <w:rFonts w:cs="Arial"/>
                <w:lang w:val="en-US"/>
              </w:rPr>
            </w:pPr>
            <w:r w:rsidRPr="00781F14">
              <w:rPr>
                <w:rFonts w:cs="Arial"/>
                <w:lang w:val="en-US"/>
              </w:rPr>
              <w:t>24</w:t>
            </w:r>
          </w:p>
        </w:tc>
        <w:tc>
          <w:tcPr>
            <w:tcW w:w="1440" w:type="dxa"/>
            <w:shd w:val="clear" w:color="auto" w:fill="auto"/>
            <w:noWrap/>
            <w:vAlign w:val="center"/>
            <w:hideMark/>
          </w:tcPr>
          <w:p w14:paraId="22B2BEC4" w14:textId="77777777" w:rsidR="00097D92" w:rsidRPr="00781F14" w:rsidRDefault="00097D92" w:rsidP="00781F14">
            <w:pPr>
              <w:pStyle w:val="Table"/>
              <w:rPr>
                <w:rFonts w:cs="Arial"/>
                <w:lang w:val="en-US"/>
              </w:rPr>
            </w:pPr>
            <w:r w:rsidRPr="00781F14">
              <w:rPr>
                <w:rFonts w:cs="Arial"/>
                <w:lang w:val="en-US"/>
              </w:rPr>
              <w:t>fdr24A</w:t>
            </w:r>
          </w:p>
        </w:tc>
        <w:tc>
          <w:tcPr>
            <w:tcW w:w="1440" w:type="dxa"/>
            <w:shd w:val="clear" w:color="auto" w:fill="auto"/>
            <w:noWrap/>
            <w:vAlign w:val="center"/>
            <w:hideMark/>
          </w:tcPr>
          <w:p w14:paraId="3E4D28B7" w14:textId="77777777" w:rsidR="00097D92" w:rsidRPr="00781F14" w:rsidRDefault="00097D92" w:rsidP="00781F14">
            <w:pPr>
              <w:pStyle w:val="Table"/>
              <w:rPr>
                <w:rFonts w:cs="Arial"/>
                <w:lang w:val="en-US"/>
              </w:rPr>
            </w:pPr>
            <w:r w:rsidRPr="00781F14">
              <w:rPr>
                <w:rFonts w:cs="Arial"/>
                <w:lang w:val="en-US"/>
              </w:rPr>
              <w:t>sub24</w:t>
            </w:r>
          </w:p>
        </w:tc>
        <w:tc>
          <w:tcPr>
            <w:tcW w:w="1803" w:type="dxa"/>
            <w:shd w:val="clear" w:color="auto" w:fill="auto"/>
            <w:noWrap/>
            <w:vAlign w:val="center"/>
            <w:hideMark/>
          </w:tcPr>
          <w:p w14:paraId="311FC135" w14:textId="77777777" w:rsidR="00097D92" w:rsidRPr="00781F14" w:rsidRDefault="00097D92" w:rsidP="00781F14">
            <w:pPr>
              <w:pStyle w:val="Table"/>
              <w:rPr>
                <w:rFonts w:cs="Arial"/>
                <w:lang w:val="en-US"/>
              </w:rPr>
            </w:pPr>
            <w:r w:rsidRPr="00781F14">
              <w:rPr>
                <w:rFonts w:cs="Arial"/>
                <w:lang w:val="en-US"/>
              </w:rPr>
              <w:t>1</w:t>
            </w:r>
          </w:p>
        </w:tc>
        <w:tc>
          <w:tcPr>
            <w:tcW w:w="1440" w:type="dxa"/>
            <w:shd w:val="clear" w:color="auto" w:fill="auto"/>
            <w:noWrap/>
            <w:vAlign w:val="center"/>
            <w:hideMark/>
          </w:tcPr>
          <w:p w14:paraId="2A43E818" w14:textId="77777777" w:rsidR="00097D92" w:rsidRPr="00781F14" w:rsidRDefault="00097D92" w:rsidP="00781F14">
            <w:pPr>
              <w:pStyle w:val="Table"/>
              <w:rPr>
                <w:rFonts w:cs="Arial"/>
                <w:lang w:val="en-US"/>
              </w:rPr>
            </w:pPr>
            <w:r w:rsidRPr="00781F14">
              <w:rPr>
                <w:rFonts w:cs="Arial"/>
                <w:lang w:val="en-US"/>
              </w:rPr>
              <w:t>'1250'</w:t>
            </w:r>
          </w:p>
        </w:tc>
      </w:tr>
      <w:tr w:rsidR="001E3F16" w:rsidRPr="00B83130" w14:paraId="2A219F60" w14:textId="77777777" w:rsidTr="00781F14">
        <w:trPr>
          <w:trHeight w:val="288"/>
          <w:jc w:val="center"/>
        </w:trPr>
        <w:tc>
          <w:tcPr>
            <w:tcW w:w="960" w:type="dxa"/>
            <w:shd w:val="clear" w:color="auto" w:fill="auto"/>
            <w:noWrap/>
            <w:vAlign w:val="center"/>
            <w:hideMark/>
          </w:tcPr>
          <w:p w14:paraId="49677FB8" w14:textId="77777777" w:rsidR="001E3F16" w:rsidRPr="00781F14" w:rsidRDefault="001E3F16" w:rsidP="00781F14">
            <w:pPr>
              <w:pStyle w:val="Table"/>
              <w:rPr>
                <w:rFonts w:cs="Arial"/>
                <w:lang w:val="en-US"/>
              </w:rPr>
            </w:pPr>
            <w:r w:rsidRPr="00781F14">
              <w:rPr>
                <w:rFonts w:cs="Arial"/>
                <w:lang w:val="en-US"/>
              </w:rPr>
              <w:t>24</w:t>
            </w:r>
          </w:p>
        </w:tc>
        <w:tc>
          <w:tcPr>
            <w:tcW w:w="1440" w:type="dxa"/>
            <w:shd w:val="clear" w:color="auto" w:fill="auto"/>
            <w:noWrap/>
            <w:vAlign w:val="center"/>
            <w:hideMark/>
          </w:tcPr>
          <w:p w14:paraId="229B8412" w14:textId="77777777" w:rsidR="001E3F16" w:rsidRPr="00781F14" w:rsidRDefault="001E3F16" w:rsidP="00781F14">
            <w:pPr>
              <w:pStyle w:val="Table"/>
              <w:rPr>
                <w:rFonts w:cs="Arial"/>
                <w:lang w:val="en-US"/>
              </w:rPr>
            </w:pPr>
            <w:r w:rsidRPr="00781F14">
              <w:rPr>
                <w:rFonts w:cs="Arial"/>
                <w:lang w:val="en-US"/>
              </w:rPr>
              <w:t>JB24A-2</w:t>
            </w:r>
          </w:p>
        </w:tc>
        <w:tc>
          <w:tcPr>
            <w:tcW w:w="1440" w:type="dxa"/>
            <w:shd w:val="clear" w:color="auto" w:fill="auto"/>
            <w:noWrap/>
            <w:vAlign w:val="center"/>
            <w:hideMark/>
          </w:tcPr>
          <w:p w14:paraId="4326724B" w14:textId="77777777" w:rsidR="001E3F16" w:rsidRPr="00781F14" w:rsidRDefault="001E3F16" w:rsidP="00781F14">
            <w:pPr>
              <w:pStyle w:val="Table"/>
              <w:rPr>
                <w:rFonts w:cs="Arial"/>
                <w:lang w:val="en-US"/>
              </w:rPr>
            </w:pPr>
            <w:r w:rsidRPr="00781F14">
              <w:rPr>
                <w:rFonts w:cs="Arial"/>
                <w:lang w:val="en-US"/>
              </w:rPr>
              <w:t>T46</w:t>
            </w:r>
          </w:p>
        </w:tc>
        <w:tc>
          <w:tcPr>
            <w:tcW w:w="1803" w:type="dxa"/>
            <w:shd w:val="clear" w:color="auto" w:fill="auto"/>
            <w:noWrap/>
            <w:vAlign w:val="center"/>
            <w:hideMark/>
          </w:tcPr>
          <w:p w14:paraId="34FB7339" w14:textId="7DA48016" w:rsidR="001E3F16" w:rsidRPr="00781F14" w:rsidRDefault="001E3F16" w:rsidP="00781F14">
            <w:pPr>
              <w:pStyle w:val="Table"/>
              <w:rPr>
                <w:rFonts w:cs="Arial"/>
                <w:lang w:val="en-US"/>
              </w:rPr>
            </w:pPr>
            <w:r w:rsidRPr="00781F14">
              <w:rPr>
                <w:rFonts w:cs="Arial"/>
                <w:color w:val="000000"/>
              </w:rPr>
              <w:t>673.2793</w:t>
            </w:r>
          </w:p>
        </w:tc>
        <w:tc>
          <w:tcPr>
            <w:tcW w:w="1440" w:type="dxa"/>
            <w:shd w:val="clear" w:color="auto" w:fill="auto"/>
            <w:noWrap/>
            <w:vAlign w:val="center"/>
            <w:hideMark/>
          </w:tcPr>
          <w:p w14:paraId="2D803297" w14:textId="77777777" w:rsidR="001E3F16" w:rsidRPr="00781F14" w:rsidRDefault="001E3F16" w:rsidP="00781F14">
            <w:pPr>
              <w:pStyle w:val="Table"/>
              <w:rPr>
                <w:rFonts w:cs="Arial"/>
                <w:lang w:val="en-US"/>
              </w:rPr>
            </w:pPr>
            <w:r w:rsidRPr="00781F14">
              <w:rPr>
                <w:rFonts w:cs="Arial"/>
                <w:lang w:val="en-US"/>
              </w:rPr>
              <w:t>'500'</w:t>
            </w:r>
          </w:p>
        </w:tc>
      </w:tr>
      <w:tr w:rsidR="001E3F16" w:rsidRPr="00B83130" w14:paraId="64A572A9" w14:textId="77777777" w:rsidTr="00781F14">
        <w:trPr>
          <w:trHeight w:val="288"/>
          <w:jc w:val="center"/>
        </w:trPr>
        <w:tc>
          <w:tcPr>
            <w:tcW w:w="960" w:type="dxa"/>
            <w:shd w:val="clear" w:color="auto" w:fill="auto"/>
            <w:noWrap/>
            <w:vAlign w:val="center"/>
            <w:hideMark/>
          </w:tcPr>
          <w:p w14:paraId="66EBFB84" w14:textId="77777777" w:rsidR="001E3F16" w:rsidRPr="00781F14" w:rsidRDefault="001E3F16" w:rsidP="00781F14">
            <w:pPr>
              <w:pStyle w:val="Table"/>
              <w:rPr>
                <w:rFonts w:cs="Arial"/>
                <w:lang w:val="en-US"/>
              </w:rPr>
            </w:pPr>
            <w:r w:rsidRPr="00781F14">
              <w:rPr>
                <w:rFonts w:cs="Arial"/>
                <w:lang w:val="en-US"/>
              </w:rPr>
              <w:t>24</w:t>
            </w:r>
          </w:p>
        </w:tc>
        <w:tc>
          <w:tcPr>
            <w:tcW w:w="1440" w:type="dxa"/>
            <w:shd w:val="clear" w:color="auto" w:fill="auto"/>
            <w:noWrap/>
            <w:vAlign w:val="center"/>
            <w:hideMark/>
          </w:tcPr>
          <w:p w14:paraId="061CE866" w14:textId="77777777" w:rsidR="001E3F16" w:rsidRPr="00781F14" w:rsidRDefault="001E3F16" w:rsidP="00781F14">
            <w:pPr>
              <w:pStyle w:val="Table"/>
              <w:rPr>
                <w:rFonts w:cs="Arial"/>
                <w:lang w:val="en-US"/>
              </w:rPr>
            </w:pPr>
            <w:r w:rsidRPr="00781F14">
              <w:rPr>
                <w:rFonts w:cs="Arial"/>
                <w:lang w:val="en-US"/>
              </w:rPr>
              <w:t>T45</w:t>
            </w:r>
          </w:p>
        </w:tc>
        <w:tc>
          <w:tcPr>
            <w:tcW w:w="1440" w:type="dxa"/>
            <w:shd w:val="clear" w:color="auto" w:fill="auto"/>
            <w:noWrap/>
            <w:vAlign w:val="center"/>
            <w:hideMark/>
          </w:tcPr>
          <w:p w14:paraId="1E0C44AF" w14:textId="77777777" w:rsidR="001E3F16" w:rsidRPr="00781F14" w:rsidRDefault="001E3F16" w:rsidP="00781F14">
            <w:pPr>
              <w:pStyle w:val="Table"/>
              <w:rPr>
                <w:rFonts w:cs="Arial"/>
                <w:lang w:val="en-US"/>
              </w:rPr>
            </w:pPr>
            <w:r w:rsidRPr="00781F14">
              <w:rPr>
                <w:rFonts w:cs="Arial"/>
                <w:lang w:val="en-US"/>
              </w:rPr>
              <w:t>JB24A-1</w:t>
            </w:r>
          </w:p>
        </w:tc>
        <w:tc>
          <w:tcPr>
            <w:tcW w:w="1803" w:type="dxa"/>
            <w:shd w:val="clear" w:color="auto" w:fill="auto"/>
            <w:noWrap/>
            <w:vAlign w:val="center"/>
            <w:hideMark/>
          </w:tcPr>
          <w:p w14:paraId="57B3A6D1" w14:textId="16978C69" w:rsidR="001E3F16" w:rsidRPr="00781F14" w:rsidRDefault="001E3F16" w:rsidP="00781F14">
            <w:pPr>
              <w:pStyle w:val="Table"/>
              <w:rPr>
                <w:rFonts w:cs="Arial"/>
                <w:lang w:val="en-US"/>
              </w:rPr>
            </w:pPr>
            <w:r w:rsidRPr="00781F14">
              <w:rPr>
                <w:rFonts w:cs="Arial"/>
                <w:color w:val="000000"/>
              </w:rPr>
              <w:t>3292.274</w:t>
            </w:r>
          </w:p>
        </w:tc>
        <w:tc>
          <w:tcPr>
            <w:tcW w:w="1440" w:type="dxa"/>
            <w:shd w:val="clear" w:color="auto" w:fill="auto"/>
            <w:noWrap/>
            <w:vAlign w:val="center"/>
            <w:hideMark/>
          </w:tcPr>
          <w:p w14:paraId="22139770" w14:textId="77777777" w:rsidR="001E3F16" w:rsidRPr="00781F14" w:rsidRDefault="001E3F16" w:rsidP="00781F14">
            <w:pPr>
              <w:pStyle w:val="Table"/>
              <w:rPr>
                <w:rFonts w:cs="Arial"/>
                <w:lang w:val="en-US"/>
              </w:rPr>
            </w:pPr>
            <w:r w:rsidRPr="00781F14">
              <w:rPr>
                <w:rFonts w:cs="Arial"/>
                <w:lang w:val="en-US"/>
              </w:rPr>
              <w:t>'1/0'</w:t>
            </w:r>
          </w:p>
        </w:tc>
      </w:tr>
      <w:tr w:rsidR="001E3F16" w:rsidRPr="00B83130" w14:paraId="0A5C2409" w14:textId="77777777" w:rsidTr="00781F14">
        <w:trPr>
          <w:trHeight w:val="288"/>
          <w:jc w:val="center"/>
        </w:trPr>
        <w:tc>
          <w:tcPr>
            <w:tcW w:w="960" w:type="dxa"/>
            <w:shd w:val="clear" w:color="auto" w:fill="auto"/>
            <w:noWrap/>
            <w:vAlign w:val="center"/>
            <w:hideMark/>
          </w:tcPr>
          <w:p w14:paraId="3A2CA878" w14:textId="77777777" w:rsidR="001E3F16" w:rsidRPr="00781F14" w:rsidRDefault="001E3F16" w:rsidP="00781F14">
            <w:pPr>
              <w:pStyle w:val="Table"/>
              <w:rPr>
                <w:rFonts w:cs="Arial"/>
                <w:lang w:val="en-US"/>
              </w:rPr>
            </w:pPr>
            <w:r w:rsidRPr="00781F14">
              <w:rPr>
                <w:rFonts w:cs="Arial"/>
                <w:lang w:val="en-US"/>
              </w:rPr>
              <w:t>24</w:t>
            </w:r>
          </w:p>
        </w:tc>
        <w:tc>
          <w:tcPr>
            <w:tcW w:w="1440" w:type="dxa"/>
            <w:shd w:val="clear" w:color="auto" w:fill="auto"/>
            <w:noWrap/>
            <w:vAlign w:val="center"/>
            <w:hideMark/>
          </w:tcPr>
          <w:p w14:paraId="5E47CCB9" w14:textId="77777777" w:rsidR="001E3F16" w:rsidRPr="00781F14" w:rsidRDefault="001E3F16" w:rsidP="00781F14">
            <w:pPr>
              <w:pStyle w:val="Table"/>
              <w:rPr>
                <w:rFonts w:cs="Arial"/>
                <w:lang w:val="en-US"/>
              </w:rPr>
            </w:pPr>
            <w:r w:rsidRPr="00781F14">
              <w:rPr>
                <w:rFonts w:cs="Arial"/>
                <w:lang w:val="en-US"/>
              </w:rPr>
              <w:t>T46</w:t>
            </w:r>
          </w:p>
        </w:tc>
        <w:tc>
          <w:tcPr>
            <w:tcW w:w="1440" w:type="dxa"/>
            <w:shd w:val="clear" w:color="auto" w:fill="auto"/>
            <w:noWrap/>
            <w:vAlign w:val="center"/>
            <w:hideMark/>
          </w:tcPr>
          <w:p w14:paraId="0385B9D7" w14:textId="77777777" w:rsidR="001E3F16" w:rsidRPr="00781F14" w:rsidRDefault="001E3F16" w:rsidP="00781F14">
            <w:pPr>
              <w:pStyle w:val="Table"/>
              <w:rPr>
                <w:rFonts w:cs="Arial"/>
                <w:lang w:val="en-US"/>
              </w:rPr>
            </w:pPr>
            <w:r w:rsidRPr="00781F14">
              <w:rPr>
                <w:rFonts w:cs="Arial"/>
                <w:lang w:val="en-US"/>
              </w:rPr>
              <w:t>JB24A-1</w:t>
            </w:r>
          </w:p>
        </w:tc>
        <w:tc>
          <w:tcPr>
            <w:tcW w:w="1803" w:type="dxa"/>
            <w:shd w:val="clear" w:color="auto" w:fill="auto"/>
            <w:noWrap/>
            <w:vAlign w:val="center"/>
            <w:hideMark/>
          </w:tcPr>
          <w:p w14:paraId="3C371E69" w14:textId="121D57BD" w:rsidR="001E3F16" w:rsidRPr="00781F14" w:rsidRDefault="001E3F16" w:rsidP="00781F14">
            <w:pPr>
              <w:pStyle w:val="Table"/>
              <w:rPr>
                <w:rFonts w:cs="Arial"/>
                <w:lang w:val="en-US"/>
              </w:rPr>
            </w:pPr>
            <w:r w:rsidRPr="00781F14">
              <w:rPr>
                <w:rFonts w:cs="Arial"/>
                <w:color w:val="000000"/>
              </w:rPr>
              <w:t>5674.353</w:t>
            </w:r>
          </w:p>
        </w:tc>
        <w:tc>
          <w:tcPr>
            <w:tcW w:w="1440" w:type="dxa"/>
            <w:shd w:val="clear" w:color="auto" w:fill="auto"/>
            <w:noWrap/>
            <w:vAlign w:val="center"/>
            <w:hideMark/>
          </w:tcPr>
          <w:p w14:paraId="2996698E" w14:textId="77777777" w:rsidR="001E3F16" w:rsidRPr="00781F14" w:rsidRDefault="001E3F16" w:rsidP="00781F14">
            <w:pPr>
              <w:pStyle w:val="Table"/>
              <w:rPr>
                <w:rFonts w:cs="Arial"/>
                <w:lang w:val="en-US"/>
              </w:rPr>
            </w:pPr>
            <w:r w:rsidRPr="00781F14">
              <w:rPr>
                <w:rFonts w:cs="Arial"/>
                <w:lang w:val="en-US"/>
              </w:rPr>
              <w:t>'750'</w:t>
            </w:r>
          </w:p>
        </w:tc>
      </w:tr>
      <w:tr w:rsidR="001E3F16" w:rsidRPr="00B83130" w14:paraId="6C7AF1FE" w14:textId="77777777" w:rsidTr="00781F14">
        <w:trPr>
          <w:trHeight w:val="288"/>
          <w:jc w:val="center"/>
        </w:trPr>
        <w:tc>
          <w:tcPr>
            <w:tcW w:w="960" w:type="dxa"/>
            <w:shd w:val="clear" w:color="auto" w:fill="auto"/>
            <w:noWrap/>
            <w:vAlign w:val="center"/>
            <w:hideMark/>
          </w:tcPr>
          <w:p w14:paraId="0BDF30A2" w14:textId="77777777" w:rsidR="001E3F16" w:rsidRPr="00781F14" w:rsidRDefault="001E3F16" w:rsidP="00781F14">
            <w:pPr>
              <w:pStyle w:val="Table"/>
              <w:rPr>
                <w:rFonts w:cs="Arial"/>
                <w:lang w:val="en-US"/>
              </w:rPr>
            </w:pPr>
            <w:r w:rsidRPr="00781F14">
              <w:rPr>
                <w:rFonts w:cs="Arial"/>
                <w:lang w:val="en-US"/>
              </w:rPr>
              <w:t>24</w:t>
            </w:r>
          </w:p>
        </w:tc>
        <w:tc>
          <w:tcPr>
            <w:tcW w:w="1440" w:type="dxa"/>
            <w:shd w:val="clear" w:color="auto" w:fill="auto"/>
            <w:noWrap/>
            <w:vAlign w:val="center"/>
            <w:hideMark/>
          </w:tcPr>
          <w:p w14:paraId="0C5975A5" w14:textId="77777777" w:rsidR="001E3F16" w:rsidRPr="00781F14" w:rsidRDefault="001E3F16" w:rsidP="00781F14">
            <w:pPr>
              <w:pStyle w:val="Table"/>
              <w:rPr>
                <w:rFonts w:cs="Arial"/>
                <w:lang w:val="en-US"/>
              </w:rPr>
            </w:pPr>
            <w:r w:rsidRPr="00781F14">
              <w:rPr>
                <w:rFonts w:cs="Arial"/>
                <w:lang w:val="en-US"/>
              </w:rPr>
              <w:t>T52</w:t>
            </w:r>
          </w:p>
        </w:tc>
        <w:tc>
          <w:tcPr>
            <w:tcW w:w="1440" w:type="dxa"/>
            <w:shd w:val="clear" w:color="auto" w:fill="auto"/>
            <w:noWrap/>
            <w:vAlign w:val="center"/>
            <w:hideMark/>
          </w:tcPr>
          <w:p w14:paraId="5F02F6A8" w14:textId="77777777" w:rsidR="001E3F16" w:rsidRPr="00781F14" w:rsidRDefault="001E3F16" w:rsidP="00781F14">
            <w:pPr>
              <w:pStyle w:val="Table"/>
              <w:rPr>
                <w:rFonts w:cs="Arial"/>
                <w:lang w:val="en-US"/>
              </w:rPr>
            </w:pPr>
            <w:r w:rsidRPr="00781F14">
              <w:rPr>
                <w:rFonts w:cs="Arial"/>
                <w:lang w:val="en-US"/>
              </w:rPr>
              <w:t>T51</w:t>
            </w:r>
          </w:p>
        </w:tc>
        <w:tc>
          <w:tcPr>
            <w:tcW w:w="1803" w:type="dxa"/>
            <w:shd w:val="clear" w:color="auto" w:fill="auto"/>
            <w:noWrap/>
            <w:vAlign w:val="center"/>
            <w:hideMark/>
          </w:tcPr>
          <w:p w14:paraId="0FBD8252" w14:textId="102FFCC5" w:rsidR="001E3F16" w:rsidRPr="00781F14" w:rsidRDefault="001E3F16" w:rsidP="00781F14">
            <w:pPr>
              <w:pStyle w:val="Table"/>
              <w:rPr>
                <w:rFonts w:cs="Arial"/>
                <w:lang w:val="en-US"/>
              </w:rPr>
            </w:pPr>
            <w:r w:rsidRPr="00781F14">
              <w:rPr>
                <w:rFonts w:cs="Arial"/>
                <w:color w:val="000000"/>
              </w:rPr>
              <w:t>2066.946</w:t>
            </w:r>
          </w:p>
        </w:tc>
        <w:tc>
          <w:tcPr>
            <w:tcW w:w="1440" w:type="dxa"/>
            <w:shd w:val="clear" w:color="auto" w:fill="auto"/>
            <w:noWrap/>
            <w:vAlign w:val="center"/>
            <w:hideMark/>
          </w:tcPr>
          <w:p w14:paraId="743D3DDB" w14:textId="77777777" w:rsidR="001E3F16" w:rsidRPr="00781F14" w:rsidRDefault="001E3F16" w:rsidP="00781F14">
            <w:pPr>
              <w:pStyle w:val="Table"/>
              <w:rPr>
                <w:rFonts w:cs="Arial"/>
                <w:lang w:val="en-US"/>
              </w:rPr>
            </w:pPr>
            <w:r w:rsidRPr="00781F14">
              <w:rPr>
                <w:rFonts w:cs="Arial"/>
                <w:lang w:val="en-US"/>
              </w:rPr>
              <w:t>'1/0'</w:t>
            </w:r>
          </w:p>
        </w:tc>
      </w:tr>
      <w:tr w:rsidR="001E3F16" w:rsidRPr="00B83130" w14:paraId="31D48066" w14:textId="77777777" w:rsidTr="00781F14">
        <w:trPr>
          <w:trHeight w:val="288"/>
          <w:jc w:val="center"/>
        </w:trPr>
        <w:tc>
          <w:tcPr>
            <w:tcW w:w="960" w:type="dxa"/>
            <w:shd w:val="clear" w:color="auto" w:fill="auto"/>
            <w:noWrap/>
            <w:vAlign w:val="center"/>
            <w:hideMark/>
          </w:tcPr>
          <w:p w14:paraId="43A28BCB" w14:textId="77777777" w:rsidR="001E3F16" w:rsidRPr="00781F14" w:rsidRDefault="001E3F16" w:rsidP="00781F14">
            <w:pPr>
              <w:pStyle w:val="Table"/>
              <w:rPr>
                <w:rFonts w:cs="Arial"/>
                <w:lang w:val="en-US"/>
              </w:rPr>
            </w:pPr>
            <w:r w:rsidRPr="00781F14">
              <w:rPr>
                <w:rFonts w:cs="Arial"/>
                <w:lang w:val="en-US"/>
              </w:rPr>
              <w:t>24</w:t>
            </w:r>
          </w:p>
        </w:tc>
        <w:tc>
          <w:tcPr>
            <w:tcW w:w="1440" w:type="dxa"/>
            <w:shd w:val="clear" w:color="auto" w:fill="auto"/>
            <w:noWrap/>
            <w:vAlign w:val="center"/>
            <w:hideMark/>
          </w:tcPr>
          <w:p w14:paraId="4DD9C196" w14:textId="77777777" w:rsidR="001E3F16" w:rsidRPr="00781F14" w:rsidRDefault="001E3F16" w:rsidP="00781F14">
            <w:pPr>
              <w:pStyle w:val="Table"/>
              <w:rPr>
                <w:rFonts w:cs="Arial"/>
                <w:lang w:val="en-US"/>
              </w:rPr>
            </w:pPr>
            <w:r w:rsidRPr="00781F14">
              <w:rPr>
                <w:rFonts w:cs="Arial"/>
                <w:lang w:val="en-US"/>
              </w:rPr>
              <w:t>T50</w:t>
            </w:r>
          </w:p>
        </w:tc>
        <w:tc>
          <w:tcPr>
            <w:tcW w:w="1440" w:type="dxa"/>
            <w:shd w:val="clear" w:color="auto" w:fill="auto"/>
            <w:noWrap/>
            <w:vAlign w:val="center"/>
            <w:hideMark/>
          </w:tcPr>
          <w:p w14:paraId="35E48557" w14:textId="77777777" w:rsidR="001E3F16" w:rsidRPr="00781F14" w:rsidRDefault="001E3F16" w:rsidP="00781F14">
            <w:pPr>
              <w:pStyle w:val="Table"/>
              <w:rPr>
                <w:rFonts w:cs="Arial"/>
                <w:lang w:val="en-US"/>
              </w:rPr>
            </w:pPr>
            <w:r w:rsidRPr="00781F14">
              <w:rPr>
                <w:rFonts w:cs="Arial"/>
                <w:lang w:val="en-US"/>
              </w:rPr>
              <w:t>T49</w:t>
            </w:r>
          </w:p>
        </w:tc>
        <w:tc>
          <w:tcPr>
            <w:tcW w:w="1803" w:type="dxa"/>
            <w:shd w:val="clear" w:color="auto" w:fill="auto"/>
            <w:noWrap/>
            <w:vAlign w:val="center"/>
            <w:hideMark/>
          </w:tcPr>
          <w:p w14:paraId="1ADC1906" w14:textId="6927E8EE" w:rsidR="001E3F16" w:rsidRPr="00781F14" w:rsidRDefault="001E3F16" w:rsidP="00781F14">
            <w:pPr>
              <w:pStyle w:val="Table"/>
              <w:rPr>
                <w:rFonts w:cs="Arial"/>
                <w:lang w:val="en-US"/>
              </w:rPr>
            </w:pPr>
            <w:r w:rsidRPr="00781F14">
              <w:rPr>
                <w:rFonts w:cs="Arial"/>
                <w:color w:val="000000"/>
              </w:rPr>
              <w:t>2988.636</w:t>
            </w:r>
          </w:p>
        </w:tc>
        <w:tc>
          <w:tcPr>
            <w:tcW w:w="1440" w:type="dxa"/>
            <w:shd w:val="clear" w:color="auto" w:fill="auto"/>
            <w:noWrap/>
            <w:vAlign w:val="center"/>
            <w:hideMark/>
          </w:tcPr>
          <w:p w14:paraId="08B8BA6C" w14:textId="77777777" w:rsidR="001E3F16" w:rsidRPr="00781F14" w:rsidRDefault="001E3F16" w:rsidP="00781F14">
            <w:pPr>
              <w:pStyle w:val="Table"/>
              <w:rPr>
                <w:rFonts w:cs="Arial"/>
                <w:lang w:val="en-US"/>
              </w:rPr>
            </w:pPr>
            <w:r w:rsidRPr="00781F14">
              <w:rPr>
                <w:rFonts w:cs="Arial"/>
                <w:lang w:val="en-US"/>
              </w:rPr>
              <w:t>'1/0'</w:t>
            </w:r>
          </w:p>
        </w:tc>
      </w:tr>
      <w:tr w:rsidR="001E3F16" w:rsidRPr="00B83130" w14:paraId="5399661D" w14:textId="77777777" w:rsidTr="00781F14">
        <w:trPr>
          <w:trHeight w:val="288"/>
          <w:jc w:val="center"/>
        </w:trPr>
        <w:tc>
          <w:tcPr>
            <w:tcW w:w="960" w:type="dxa"/>
            <w:shd w:val="clear" w:color="auto" w:fill="auto"/>
            <w:noWrap/>
            <w:vAlign w:val="center"/>
            <w:hideMark/>
          </w:tcPr>
          <w:p w14:paraId="404EA79D" w14:textId="77777777" w:rsidR="001E3F16" w:rsidRPr="00781F14" w:rsidRDefault="001E3F16" w:rsidP="00781F14">
            <w:pPr>
              <w:pStyle w:val="Table"/>
              <w:rPr>
                <w:rFonts w:cs="Arial"/>
                <w:lang w:val="en-US"/>
              </w:rPr>
            </w:pPr>
            <w:r w:rsidRPr="00781F14">
              <w:rPr>
                <w:rFonts w:cs="Arial"/>
                <w:lang w:val="en-US"/>
              </w:rPr>
              <w:t>24</w:t>
            </w:r>
          </w:p>
        </w:tc>
        <w:tc>
          <w:tcPr>
            <w:tcW w:w="1440" w:type="dxa"/>
            <w:shd w:val="clear" w:color="auto" w:fill="auto"/>
            <w:noWrap/>
            <w:vAlign w:val="center"/>
            <w:hideMark/>
          </w:tcPr>
          <w:p w14:paraId="248114B8" w14:textId="77777777" w:rsidR="001E3F16" w:rsidRPr="00781F14" w:rsidRDefault="001E3F16" w:rsidP="00781F14">
            <w:pPr>
              <w:pStyle w:val="Table"/>
              <w:rPr>
                <w:rFonts w:cs="Arial"/>
                <w:lang w:val="en-US"/>
              </w:rPr>
            </w:pPr>
            <w:r w:rsidRPr="00781F14">
              <w:rPr>
                <w:rFonts w:cs="Arial"/>
                <w:lang w:val="en-US"/>
              </w:rPr>
              <w:t>JB24B-1</w:t>
            </w:r>
          </w:p>
        </w:tc>
        <w:tc>
          <w:tcPr>
            <w:tcW w:w="1440" w:type="dxa"/>
            <w:shd w:val="clear" w:color="auto" w:fill="auto"/>
            <w:noWrap/>
            <w:vAlign w:val="center"/>
            <w:hideMark/>
          </w:tcPr>
          <w:p w14:paraId="070492CA" w14:textId="77777777" w:rsidR="001E3F16" w:rsidRPr="00781F14" w:rsidRDefault="001E3F16" w:rsidP="00781F14">
            <w:pPr>
              <w:pStyle w:val="Table"/>
              <w:rPr>
                <w:rFonts w:cs="Arial"/>
                <w:lang w:val="en-US"/>
              </w:rPr>
            </w:pPr>
            <w:r w:rsidRPr="00781F14">
              <w:rPr>
                <w:rFonts w:cs="Arial"/>
                <w:lang w:val="en-US"/>
              </w:rPr>
              <w:t>fdr24B</w:t>
            </w:r>
          </w:p>
        </w:tc>
        <w:tc>
          <w:tcPr>
            <w:tcW w:w="1803" w:type="dxa"/>
            <w:shd w:val="clear" w:color="auto" w:fill="auto"/>
            <w:noWrap/>
            <w:vAlign w:val="center"/>
            <w:hideMark/>
          </w:tcPr>
          <w:p w14:paraId="55800ED9" w14:textId="1A78C44C" w:rsidR="001E3F16" w:rsidRPr="00781F14" w:rsidRDefault="001E3F16" w:rsidP="00781F14">
            <w:pPr>
              <w:pStyle w:val="Table"/>
              <w:rPr>
                <w:rFonts w:cs="Arial"/>
                <w:lang w:val="en-US"/>
              </w:rPr>
            </w:pPr>
            <w:r w:rsidRPr="00781F14">
              <w:rPr>
                <w:rFonts w:cs="Arial"/>
                <w:color w:val="000000"/>
              </w:rPr>
              <w:t>12586.24</w:t>
            </w:r>
          </w:p>
        </w:tc>
        <w:tc>
          <w:tcPr>
            <w:tcW w:w="1440" w:type="dxa"/>
            <w:shd w:val="clear" w:color="auto" w:fill="auto"/>
            <w:noWrap/>
            <w:vAlign w:val="center"/>
            <w:hideMark/>
          </w:tcPr>
          <w:p w14:paraId="2CC66EE7" w14:textId="77777777" w:rsidR="001E3F16" w:rsidRPr="00781F14" w:rsidRDefault="001E3F16" w:rsidP="00781F14">
            <w:pPr>
              <w:pStyle w:val="Table"/>
              <w:rPr>
                <w:rFonts w:cs="Arial"/>
                <w:lang w:val="en-US"/>
              </w:rPr>
            </w:pPr>
            <w:r w:rsidRPr="00781F14">
              <w:rPr>
                <w:rFonts w:cs="Arial"/>
                <w:lang w:val="en-US"/>
              </w:rPr>
              <w:t>'1250'</w:t>
            </w:r>
          </w:p>
        </w:tc>
      </w:tr>
      <w:tr w:rsidR="00097D92" w:rsidRPr="00B83130" w14:paraId="6F0EA437" w14:textId="77777777" w:rsidTr="00781F14">
        <w:trPr>
          <w:trHeight w:val="288"/>
          <w:jc w:val="center"/>
        </w:trPr>
        <w:tc>
          <w:tcPr>
            <w:tcW w:w="960" w:type="dxa"/>
            <w:shd w:val="clear" w:color="auto" w:fill="auto"/>
            <w:noWrap/>
            <w:vAlign w:val="center"/>
            <w:hideMark/>
          </w:tcPr>
          <w:p w14:paraId="3EEF4A57" w14:textId="77777777" w:rsidR="00097D92" w:rsidRPr="00781F14" w:rsidRDefault="00097D92" w:rsidP="00781F14">
            <w:pPr>
              <w:pStyle w:val="Table"/>
              <w:rPr>
                <w:rFonts w:cs="Arial"/>
                <w:lang w:val="en-US"/>
              </w:rPr>
            </w:pPr>
            <w:r w:rsidRPr="00781F14">
              <w:rPr>
                <w:rFonts w:cs="Arial"/>
                <w:lang w:val="en-US"/>
              </w:rPr>
              <w:t>24</w:t>
            </w:r>
          </w:p>
        </w:tc>
        <w:tc>
          <w:tcPr>
            <w:tcW w:w="1440" w:type="dxa"/>
            <w:shd w:val="clear" w:color="auto" w:fill="auto"/>
            <w:noWrap/>
            <w:vAlign w:val="center"/>
            <w:hideMark/>
          </w:tcPr>
          <w:p w14:paraId="7D03C358" w14:textId="77777777" w:rsidR="00097D92" w:rsidRPr="00781F14" w:rsidRDefault="00097D92" w:rsidP="00781F14">
            <w:pPr>
              <w:pStyle w:val="Table"/>
              <w:rPr>
                <w:rFonts w:cs="Arial"/>
                <w:lang w:val="en-US"/>
              </w:rPr>
            </w:pPr>
            <w:r w:rsidRPr="00781F14">
              <w:rPr>
                <w:rFonts w:cs="Arial"/>
                <w:lang w:val="en-US"/>
              </w:rPr>
              <w:t>fdr24B</w:t>
            </w:r>
          </w:p>
        </w:tc>
        <w:tc>
          <w:tcPr>
            <w:tcW w:w="1440" w:type="dxa"/>
            <w:shd w:val="clear" w:color="auto" w:fill="auto"/>
            <w:noWrap/>
            <w:vAlign w:val="center"/>
            <w:hideMark/>
          </w:tcPr>
          <w:p w14:paraId="1469FBB6" w14:textId="77777777" w:rsidR="00097D92" w:rsidRPr="00781F14" w:rsidRDefault="00097D92" w:rsidP="00781F14">
            <w:pPr>
              <w:pStyle w:val="Table"/>
              <w:rPr>
                <w:rFonts w:cs="Arial"/>
                <w:lang w:val="en-US"/>
              </w:rPr>
            </w:pPr>
            <w:r w:rsidRPr="00781F14">
              <w:rPr>
                <w:rFonts w:cs="Arial"/>
                <w:lang w:val="en-US"/>
              </w:rPr>
              <w:t>sub24</w:t>
            </w:r>
          </w:p>
        </w:tc>
        <w:tc>
          <w:tcPr>
            <w:tcW w:w="1803" w:type="dxa"/>
            <w:shd w:val="clear" w:color="auto" w:fill="auto"/>
            <w:noWrap/>
            <w:vAlign w:val="center"/>
            <w:hideMark/>
          </w:tcPr>
          <w:p w14:paraId="40EA2898" w14:textId="77777777" w:rsidR="00097D92" w:rsidRPr="00781F14" w:rsidRDefault="00097D92" w:rsidP="00781F14">
            <w:pPr>
              <w:pStyle w:val="Table"/>
              <w:rPr>
                <w:rFonts w:cs="Arial"/>
                <w:lang w:val="en-US"/>
              </w:rPr>
            </w:pPr>
            <w:r w:rsidRPr="00781F14">
              <w:rPr>
                <w:rFonts w:cs="Arial"/>
                <w:lang w:val="en-US"/>
              </w:rPr>
              <w:t>1</w:t>
            </w:r>
          </w:p>
        </w:tc>
        <w:tc>
          <w:tcPr>
            <w:tcW w:w="1440" w:type="dxa"/>
            <w:shd w:val="clear" w:color="auto" w:fill="auto"/>
            <w:noWrap/>
            <w:vAlign w:val="center"/>
            <w:hideMark/>
          </w:tcPr>
          <w:p w14:paraId="722420E3" w14:textId="77777777" w:rsidR="00097D92" w:rsidRPr="00781F14" w:rsidRDefault="00097D92" w:rsidP="00781F14">
            <w:pPr>
              <w:pStyle w:val="Table"/>
              <w:rPr>
                <w:rFonts w:cs="Arial"/>
                <w:lang w:val="en-US"/>
              </w:rPr>
            </w:pPr>
            <w:r w:rsidRPr="00781F14">
              <w:rPr>
                <w:rFonts w:cs="Arial"/>
                <w:lang w:val="en-US"/>
              </w:rPr>
              <w:t>'1250'</w:t>
            </w:r>
          </w:p>
        </w:tc>
      </w:tr>
      <w:tr w:rsidR="001E3F16" w:rsidRPr="00B83130" w14:paraId="276DA672" w14:textId="77777777" w:rsidTr="00781F14">
        <w:trPr>
          <w:trHeight w:val="288"/>
          <w:jc w:val="center"/>
        </w:trPr>
        <w:tc>
          <w:tcPr>
            <w:tcW w:w="960" w:type="dxa"/>
            <w:shd w:val="clear" w:color="auto" w:fill="auto"/>
            <w:noWrap/>
            <w:vAlign w:val="center"/>
            <w:hideMark/>
          </w:tcPr>
          <w:p w14:paraId="1FBEC6A5" w14:textId="77777777" w:rsidR="001E3F16" w:rsidRPr="00781F14" w:rsidRDefault="001E3F16" w:rsidP="00781F14">
            <w:pPr>
              <w:pStyle w:val="Table"/>
              <w:rPr>
                <w:rFonts w:cs="Arial"/>
                <w:lang w:val="en-US"/>
              </w:rPr>
            </w:pPr>
            <w:r w:rsidRPr="00781F14">
              <w:rPr>
                <w:rFonts w:cs="Arial"/>
                <w:lang w:val="en-US"/>
              </w:rPr>
              <w:t>24</w:t>
            </w:r>
          </w:p>
        </w:tc>
        <w:tc>
          <w:tcPr>
            <w:tcW w:w="1440" w:type="dxa"/>
            <w:shd w:val="clear" w:color="auto" w:fill="auto"/>
            <w:noWrap/>
            <w:vAlign w:val="center"/>
            <w:hideMark/>
          </w:tcPr>
          <w:p w14:paraId="74D77ABC" w14:textId="77777777" w:rsidR="001E3F16" w:rsidRPr="00781F14" w:rsidRDefault="001E3F16" w:rsidP="00781F14">
            <w:pPr>
              <w:pStyle w:val="Table"/>
              <w:rPr>
                <w:rFonts w:cs="Arial"/>
                <w:lang w:val="en-US"/>
              </w:rPr>
            </w:pPr>
            <w:r w:rsidRPr="00781F14">
              <w:rPr>
                <w:rFonts w:cs="Arial"/>
                <w:lang w:val="en-US"/>
              </w:rPr>
              <w:t>T51</w:t>
            </w:r>
          </w:p>
        </w:tc>
        <w:tc>
          <w:tcPr>
            <w:tcW w:w="1440" w:type="dxa"/>
            <w:shd w:val="clear" w:color="auto" w:fill="auto"/>
            <w:noWrap/>
            <w:vAlign w:val="center"/>
            <w:hideMark/>
          </w:tcPr>
          <w:p w14:paraId="098C737D" w14:textId="77777777" w:rsidR="001E3F16" w:rsidRPr="00781F14" w:rsidRDefault="001E3F16" w:rsidP="00781F14">
            <w:pPr>
              <w:pStyle w:val="Table"/>
              <w:rPr>
                <w:rFonts w:cs="Arial"/>
                <w:lang w:val="en-US"/>
              </w:rPr>
            </w:pPr>
            <w:r w:rsidRPr="00781F14">
              <w:rPr>
                <w:rFonts w:cs="Arial"/>
                <w:lang w:val="en-US"/>
              </w:rPr>
              <w:t>JB24B-1</w:t>
            </w:r>
          </w:p>
        </w:tc>
        <w:tc>
          <w:tcPr>
            <w:tcW w:w="1803" w:type="dxa"/>
            <w:shd w:val="clear" w:color="auto" w:fill="auto"/>
            <w:noWrap/>
            <w:vAlign w:val="center"/>
            <w:hideMark/>
          </w:tcPr>
          <w:p w14:paraId="6C37392E" w14:textId="02C08CA0" w:rsidR="001E3F16" w:rsidRPr="00781F14" w:rsidRDefault="001E3F16" w:rsidP="00781F14">
            <w:pPr>
              <w:pStyle w:val="Table"/>
              <w:rPr>
                <w:rFonts w:cs="Arial"/>
                <w:lang w:val="en-US"/>
              </w:rPr>
            </w:pPr>
            <w:r w:rsidRPr="00781F14">
              <w:rPr>
                <w:rFonts w:cs="Arial"/>
                <w:color w:val="000000"/>
              </w:rPr>
              <w:t>3780.796</w:t>
            </w:r>
          </w:p>
        </w:tc>
        <w:tc>
          <w:tcPr>
            <w:tcW w:w="1440" w:type="dxa"/>
            <w:shd w:val="clear" w:color="auto" w:fill="auto"/>
            <w:noWrap/>
            <w:vAlign w:val="center"/>
            <w:hideMark/>
          </w:tcPr>
          <w:p w14:paraId="1D999173" w14:textId="77777777" w:rsidR="001E3F16" w:rsidRPr="00781F14" w:rsidRDefault="001E3F16" w:rsidP="00781F14">
            <w:pPr>
              <w:pStyle w:val="Table"/>
              <w:rPr>
                <w:rFonts w:cs="Arial"/>
                <w:lang w:val="en-US"/>
              </w:rPr>
            </w:pPr>
            <w:r w:rsidRPr="00781F14">
              <w:rPr>
                <w:rFonts w:cs="Arial"/>
                <w:lang w:val="en-US"/>
              </w:rPr>
              <w:t>'500'</w:t>
            </w:r>
          </w:p>
        </w:tc>
      </w:tr>
      <w:tr w:rsidR="001E3F16" w:rsidRPr="00B83130" w14:paraId="71472F99" w14:textId="77777777" w:rsidTr="00781F14">
        <w:trPr>
          <w:trHeight w:val="288"/>
          <w:jc w:val="center"/>
        </w:trPr>
        <w:tc>
          <w:tcPr>
            <w:tcW w:w="960" w:type="dxa"/>
            <w:shd w:val="clear" w:color="auto" w:fill="auto"/>
            <w:noWrap/>
            <w:vAlign w:val="center"/>
            <w:hideMark/>
          </w:tcPr>
          <w:p w14:paraId="349729B3" w14:textId="77777777" w:rsidR="001E3F16" w:rsidRPr="00781F14" w:rsidRDefault="001E3F16" w:rsidP="00781F14">
            <w:pPr>
              <w:pStyle w:val="Table"/>
              <w:rPr>
                <w:rFonts w:cs="Arial"/>
                <w:lang w:val="en-US"/>
              </w:rPr>
            </w:pPr>
            <w:r w:rsidRPr="00781F14">
              <w:rPr>
                <w:rFonts w:cs="Arial"/>
                <w:lang w:val="en-US"/>
              </w:rPr>
              <w:t>24</w:t>
            </w:r>
          </w:p>
        </w:tc>
        <w:tc>
          <w:tcPr>
            <w:tcW w:w="1440" w:type="dxa"/>
            <w:shd w:val="clear" w:color="auto" w:fill="auto"/>
            <w:noWrap/>
            <w:vAlign w:val="center"/>
            <w:hideMark/>
          </w:tcPr>
          <w:p w14:paraId="26277A0B" w14:textId="77777777" w:rsidR="001E3F16" w:rsidRPr="00781F14" w:rsidRDefault="001E3F16" w:rsidP="00781F14">
            <w:pPr>
              <w:pStyle w:val="Table"/>
              <w:rPr>
                <w:rFonts w:cs="Arial"/>
                <w:lang w:val="en-US"/>
              </w:rPr>
            </w:pPr>
            <w:r w:rsidRPr="00781F14">
              <w:rPr>
                <w:rFonts w:cs="Arial"/>
                <w:lang w:val="en-US"/>
              </w:rPr>
              <w:t>T49</w:t>
            </w:r>
          </w:p>
        </w:tc>
        <w:tc>
          <w:tcPr>
            <w:tcW w:w="1440" w:type="dxa"/>
            <w:shd w:val="clear" w:color="auto" w:fill="auto"/>
            <w:noWrap/>
            <w:vAlign w:val="center"/>
            <w:hideMark/>
          </w:tcPr>
          <w:p w14:paraId="5381AC72" w14:textId="77777777" w:rsidR="001E3F16" w:rsidRPr="00781F14" w:rsidRDefault="001E3F16" w:rsidP="00781F14">
            <w:pPr>
              <w:pStyle w:val="Table"/>
              <w:rPr>
                <w:rFonts w:cs="Arial"/>
                <w:lang w:val="en-US"/>
              </w:rPr>
            </w:pPr>
            <w:r w:rsidRPr="00781F14">
              <w:rPr>
                <w:rFonts w:cs="Arial"/>
                <w:lang w:val="en-US"/>
              </w:rPr>
              <w:t>JB24B-1</w:t>
            </w:r>
          </w:p>
        </w:tc>
        <w:tc>
          <w:tcPr>
            <w:tcW w:w="1803" w:type="dxa"/>
            <w:shd w:val="clear" w:color="auto" w:fill="auto"/>
            <w:noWrap/>
            <w:vAlign w:val="center"/>
            <w:hideMark/>
          </w:tcPr>
          <w:p w14:paraId="30C170F3" w14:textId="30CC998D" w:rsidR="001E3F16" w:rsidRPr="00781F14" w:rsidRDefault="001E3F16" w:rsidP="00781F14">
            <w:pPr>
              <w:pStyle w:val="Table"/>
              <w:rPr>
                <w:rFonts w:cs="Arial"/>
                <w:lang w:val="en-US"/>
              </w:rPr>
            </w:pPr>
            <w:r w:rsidRPr="00781F14">
              <w:rPr>
                <w:rFonts w:cs="Arial"/>
                <w:color w:val="000000"/>
              </w:rPr>
              <w:t>3264.297</w:t>
            </w:r>
          </w:p>
        </w:tc>
        <w:tc>
          <w:tcPr>
            <w:tcW w:w="1440" w:type="dxa"/>
            <w:shd w:val="clear" w:color="auto" w:fill="auto"/>
            <w:noWrap/>
            <w:vAlign w:val="center"/>
            <w:hideMark/>
          </w:tcPr>
          <w:p w14:paraId="0816E476" w14:textId="77777777" w:rsidR="001E3F16" w:rsidRPr="00781F14" w:rsidRDefault="001E3F16" w:rsidP="00781F14">
            <w:pPr>
              <w:pStyle w:val="Table"/>
              <w:rPr>
                <w:rFonts w:cs="Arial"/>
                <w:lang w:val="en-US"/>
              </w:rPr>
            </w:pPr>
            <w:r w:rsidRPr="00781F14">
              <w:rPr>
                <w:rFonts w:cs="Arial"/>
                <w:lang w:val="en-US"/>
              </w:rPr>
              <w:t>'500'</w:t>
            </w:r>
          </w:p>
        </w:tc>
      </w:tr>
      <w:tr w:rsidR="001E3F16" w:rsidRPr="00B83130" w14:paraId="2E5E28CF" w14:textId="77777777" w:rsidTr="00781F14">
        <w:trPr>
          <w:trHeight w:val="288"/>
          <w:jc w:val="center"/>
        </w:trPr>
        <w:tc>
          <w:tcPr>
            <w:tcW w:w="960" w:type="dxa"/>
            <w:shd w:val="clear" w:color="auto" w:fill="auto"/>
            <w:noWrap/>
            <w:vAlign w:val="center"/>
            <w:hideMark/>
          </w:tcPr>
          <w:p w14:paraId="52F9EB47" w14:textId="77777777" w:rsidR="001E3F16" w:rsidRPr="00781F14" w:rsidRDefault="001E3F16" w:rsidP="00781F14">
            <w:pPr>
              <w:pStyle w:val="Table"/>
              <w:rPr>
                <w:rFonts w:cs="Arial"/>
                <w:lang w:val="en-US"/>
              </w:rPr>
            </w:pPr>
            <w:r w:rsidRPr="00781F14">
              <w:rPr>
                <w:rFonts w:cs="Arial"/>
                <w:lang w:val="en-US"/>
              </w:rPr>
              <w:t>25</w:t>
            </w:r>
          </w:p>
        </w:tc>
        <w:tc>
          <w:tcPr>
            <w:tcW w:w="1440" w:type="dxa"/>
            <w:shd w:val="clear" w:color="auto" w:fill="auto"/>
            <w:noWrap/>
            <w:vAlign w:val="center"/>
            <w:hideMark/>
          </w:tcPr>
          <w:p w14:paraId="58C3F5CF" w14:textId="77777777" w:rsidR="001E3F16" w:rsidRPr="00781F14" w:rsidRDefault="001E3F16" w:rsidP="00781F14">
            <w:pPr>
              <w:pStyle w:val="Table"/>
              <w:rPr>
                <w:rFonts w:cs="Arial"/>
                <w:lang w:val="en-US"/>
              </w:rPr>
            </w:pPr>
            <w:r w:rsidRPr="00781F14">
              <w:rPr>
                <w:rFonts w:cs="Arial"/>
                <w:lang w:val="en-US"/>
              </w:rPr>
              <w:t>T56</w:t>
            </w:r>
          </w:p>
        </w:tc>
        <w:tc>
          <w:tcPr>
            <w:tcW w:w="1440" w:type="dxa"/>
            <w:shd w:val="clear" w:color="auto" w:fill="auto"/>
            <w:noWrap/>
            <w:vAlign w:val="center"/>
            <w:hideMark/>
          </w:tcPr>
          <w:p w14:paraId="70B9D911" w14:textId="77777777" w:rsidR="001E3F16" w:rsidRPr="00781F14" w:rsidRDefault="001E3F16" w:rsidP="00781F14">
            <w:pPr>
              <w:pStyle w:val="Table"/>
              <w:rPr>
                <w:rFonts w:cs="Arial"/>
                <w:lang w:val="en-US"/>
              </w:rPr>
            </w:pPr>
            <w:r w:rsidRPr="00781F14">
              <w:rPr>
                <w:rFonts w:cs="Arial"/>
                <w:lang w:val="en-US"/>
              </w:rPr>
              <w:t>JB25A-1</w:t>
            </w:r>
          </w:p>
        </w:tc>
        <w:tc>
          <w:tcPr>
            <w:tcW w:w="1803" w:type="dxa"/>
            <w:shd w:val="clear" w:color="auto" w:fill="auto"/>
            <w:noWrap/>
            <w:vAlign w:val="center"/>
            <w:hideMark/>
          </w:tcPr>
          <w:p w14:paraId="24C95D55" w14:textId="1DC29386" w:rsidR="001E3F16" w:rsidRPr="00781F14" w:rsidRDefault="001E3F16" w:rsidP="00781F14">
            <w:pPr>
              <w:pStyle w:val="Table"/>
              <w:rPr>
                <w:rFonts w:cs="Arial"/>
                <w:lang w:val="en-US"/>
              </w:rPr>
            </w:pPr>
            <w:r w:rsidRPr="00781F14">
              <w:rPr>
                <w:rFonts w:cs="Arial"/>
                <w:color w:val="000000"/>
              </w:rPr>
              <w:t>4610.399</w:t>
            </w:r>
          </w:p>
        </w:tc>
        <w:tc>
          <w:tcPr>
            <w:tcW w:w="1440" w:type="dxa"/>
            <w:shd w:val="clear" w:color="auto" w:fill="auto"/>
            <w:noWrap/>
            <w:vAlign w:val="center"/>
            <w:hideMark/>
          </w:tcPr>
          <w:p w14:paraId="21F1C393" w14:textId="77777777" w:rsidR="00EA0D47" w:rsidRPr="00781F14" w:rsidRDefault="00EA0D47" w:rsidP="00781F14">
            <w:pPr>
              <w:rPr>
                <w:rFonts w:ascii="Arial" w:hAnsi="Arial" w:cs="Arial"/>
                <w:color w:val="000000"/>
                <w:sz w:val="18"/>
                <w:szCs w:val="18"/>
                <w:lang w:val="en-US"/>
              </w:rPr>
            </w:pPr>
            <w:r w:rsidRPr="00781F14">
              <w:rPr>
                <w:rFonts w:ascii="Arial" w:hAnsi="Arial" w:cs="Arial"/>
                <w:color w:val="000000"/>
                <w:sz w:val="18"/>
                <w:szCs w:val="18"/>
              </w:rPr>
              <w:t>'4/0'</w:t>
            </w:r>
          </w:p>
          <w:p w14:paraId="5C0E5EF8" w14:textId="20AC5DCF" w:rsidR="001E3F16" w:rsidRPr="00781F14" w:rsidRDefault="001E3F16" w:rsidP="00781F14">
            <w:pPr>
              <w:pStyle w:val="Table"/>
              <w:rPr>
                <w:rFonts w:cs="Arial"/>
                <w:lang w:val="en-US"/>
              </w:rPr>
            </w:pPr>
          </w:p>
        </w:tc>
      </w:tr>
      <w:tr w:rsidR="001E3F16" w:rsidRPr="00B83130" w14:paraId="42A3AEAD" w14:textId="77777777" w:rsidTr="00781F14">
        <w:trPr>
          <w:trHeight w:val="288"/>
          <w:jc w:val="center"/>
        </w:trPr>
        <w:tc>
          <w:tcPr>
            <w:tcW w:w="960" w:type="dxa"/>
            <w:shd w:val="clear" w:color="auto" w:fill="auto"/>
            <w:noWrap/>
            <w:vAlign w:val="center"/>
            <w:hideMark/>
          </w:tcPr>
          <w:p w14:paraId="6D50696F" w14:textId="77777777" w:rsidR="001E3F16" w:rsidRPr="00781F14" w:rsidRDefault="001E3F16" w:rsidP="00781F14">
            <w:pPr>
              <w:pStyle w:val="Table"/>
              <w:rPr>
                <w:rFonts w:cs="Arial"/>
                <w:lang w:val="en-US"/>
              </w:rPr>
            </w:pPr>
            <w:r w:rsidRPr="00781F14">
              <w:rPr>
                <w:rFonts w:cs="Arial"/>
                <w:lang w:val="en-US"/>
              </w:rPr>
              <w:t>25</w:t>
            </w:r>
          </w:p>
        </w:tc>
        <w:tc>
          <w:tcPr>
            <w:tcW w:w="1440" w:type="dxa"/>
            <w:shd w:val="clear" w:color="auto" w:fill="auto"/>
            <w:noWrap/>
            <w:vAlign w:val="center"/>
            <w:hideMark/>
          </w:tcPr>
          <w:p w14:paraId="40E9B82B" w14:textId="77777777" w:rsidR="001E3F16" w:rsidRPr="00781F14" w:rsidRDefault="001E3F16" w:rsidP="00781F14">
            <w:pPr>
              <w:pStyle w:val="Table"/>
              <w:rPr>
                <w:rFonts w:cs="Arial"/>
                <w:lang w:val="en-US"/>
              </w:rPr>
            </w:pPr>
            <w:r w:rsidRPr="00781F14">
              <w:rPr>
                <w:rFonts w:cs="Arial"/>
                <w:lang w:val="en-US"/>
              </w:rPr>
              <w:t>T55</w:t>
            </w:r>
          </w:p>
        </w:tc>
        <w:tc>
          <w:tcPr>
            <w:tcW w:w="1440" w:type="dxa"/>
            <w:shd w:val="clear" w:color="auto" w:fill="auto"/>
            <w:noWrap/>
            <w:vAlign w:val="center"/>
            <w:hideMark/>
          </w:tcPr>
          <w:p w14:paraId="614B1260" w14:textId="77777777" w:rsidR="001E3F16" w:rsidRPr="00781F14" w:rsidRDefault="001E3F16" w:rsidP="00781F14">
            <w:pPr>
              <w:pStyle w:val="Table"/>
              <w:rPr>
                <w:rFonts w:cs="Arial"/>
                <w:lang w:val="en-US"/>
              </w:rPr>
            </w:pPr>
            <w:r w:rsidRPr="00781F14">
              <w:rPr>
                <w:rFonts w:cs="Arial"/>
                <w:lang w:val="en-US"/>
              </w:rPr>
              <w:t>T54</w:t>
            </w:r>
          </w:p>
        </w:tc>
        <w:tc>
          <w:tcPr>
            <w:tcW w:w="1803" w:type="dxa"/>
            <w:shd w:val="clear" w:color="auto" w:fill="auto"/>
            <w:noWrap/>
            <w:vAlign w:val="center"/>
            <w:hideMark/>
          </w:tcPr>
          <w:p w14:paraId="180CD507" w14:textId="22C2064B" w:rsidR="001E3F16" w:rsidRPr="00781F14" w:rsidRDefault="001E3F16" w:rsidP="00781F14">
            <w:pPr>
              <w:pStyle w:val="Table"/>
              <w:rPr>
                <w:rFonts w:cs="Arial"/>
                <w:lang w:val="en-US"/>
              </w:rPr>
            </w:pPr>
            <w:r w:rsidRPr="00781F14">
              <w:rPr>
                <w:rFonts w:cs="Arial"/>
                <w:color w:val="000000"/>
              </w:rPr>
              <w:t>2324.279</w:t>
            </w:r>
          </w:p>
        </w:tc>
        <w:tc>
          <w:tcPr>
            <w:tcW w:w="1440" w:type="dxa"/>
            <w:shd w:val="clear" w:color="auto" w:fill="auto"/>
            <w:noWrap/>
            <w:vAlign w:val="center"/>
            <w:hideMark/>
          </w:tcPr>
          <w:p w14:paraId="4704FC57" w14:textId="77777777" w:rsidR="00EA0D47" w:rsidRPr="00781F14" w:rsidRDefault="00EA0D47" w:rsidP="00781F14">
            <w:pPr>
              <w:rPr>
                <w:rFonts w:ascii="Arial" w:hAnsi="Arial" w:cs="Arial"/>
                <w:color w:val="000000"/>
                <w:sz w:val="18"/>
                <w:szCs w:val="18"/>
                <w:lang w:val="en-US"/>
              </w:rPr>
            </w:pPr>
            <w:r w:rsidRPr="00781F14">
              <w:rPr>
                <w:rFonts w:ascii="Arial" w:hAnsi="Arial" w:cs="Arial"/>
                <w:color w:val="000000"/>
                <w:sz w:val="18"/>
                <w:szCs w:val="18"/>
              </w:rPr>
              <w:t>'4/0'</w:t>
            </w:r>
          </w:p>
          <w:p w14:paraId="3F553374" w14:textId="11294928" w:rsidR="001E3F16" w:rsidRPr="00781F14" w:rsidRDefault="001E3F16" w:rsidP="00781F14">
            <w:pPr>
              <w:pStyle w:val="Table"/>
              <w:rPr>
                <w:rFonts w:cs="Arial"/>
                <w:lang w:val="en-US"/>
              </w:rPr>
            </w:pPr>
          </w:p>
        </w:tc>
      </w:tr>
      <w:tr w:rsidR="001E3F16" w:rsidRPr="00B83130" w14:paraId="41AC98E6" w14:textId="77777777" w:rsidTr="00781F14">
        <w:trPr>
          <w:trHeight w:val="288"/>
          <w:jc w:val="center"/>
        </w:trPr>
        <w:tc>
          <w:tcPr>
            <w:tcW w:w="960" w:type="dxa"/>
            <w:shd w:val="clear" w:color="auto" w:fill="auto"/>
            <w:noWrap/>
            <w:vAlign w:val="center"/>
            <w:hideMark/>
          </w:tcPr>
          <w:p w14:paraId="1C70EBE8" w14:textId="77777777" w:rsidR="001E3F16" w:rsidRPr="00781F14" w:rsidRDefault="001E3F16" w:rsidP="00781F14">
            <w:pPr>
              <w:pStyle w:val="Table"/>
              <w:rPr>
                <w:rFonts w:cs="Arial"/>
                <w:lang w:val="en-US"/>
              </w:rPr>
            </w:pPr>
            <w:r w:rsidRPr="00781F14">
              <w:rPr>
                <w:rFonts w:cs="Arial"/>
                <w:lang w:val="en-US"/>
              </w:rPr>
              <w:t>25</w:t>
            </w:r>
          </w:p>
        </w:tc>
        <w:tc>
          <w:tcPr>
            <w:tcW w:w="1440" w:type="dxa"/>
            <w:shd w:val="clear" w:color="auto" w:fill="auto"/>
            <w:noWrap/>
            <w:vAlign w:val="center"/>
            <w:hideMark/>
          </w:tcPr>
          <w:p w14:paraId="3316DA94" w14:textId="77777777" w:rsidR="001E3F16" w:rsidRPr="00781F14" w:rsidRDefault="001E3F16" w:rsidP="00781F14">
            <w:pPr>
              <w:pStyle w:val="Table"/>
              <w:rPr>
                <w:rFonts w:cs="Arial"/>
                <w:lang w:val="en-US"/>
              </w:rPr>
            </w:pPr>
            <w:r w:rsidRPr="00781F14">
              <w:rPr>
                <w:rFonts w:cs="Arial"/>
                <w:lang w:val="en-US"/>
              </w:rPr>
              <w:t>T54</w:t>
            </w:r>
          </w:p>
        </w:tc>
        <w:tc>
          <w:tcPr>
            <w:tcW w:w="1440" w:type="dxa"/>
            <w:shd w:val="clear" w:color="auto" w:fill="auto"/>
            <w:noWrap/>
            <w:vAlign w:val="center"/>
            <w:hideMark/>
          </w:tcPr>
          <w:p w14:paraId="0ECC3B8E" w14:textId="77777777" w:rsidR="001E3F16" w:rsidRPr="00781F14" w:rsidRDefault="001E3F16" w:rsidP="00781F14">
            <w:pPr>
              <w:pStyle w:val="Table"/>
              <w:rPr>
                <w:rFonts w:cs="Arial"/>
                <w:lang w:val="en-US"/>
              </w:rPr>
            </w:pPr>
            <w:r w:rsidRPr="00781F14">
              <w:rPr>
                <w:rFonts w:cs="Arial"/>
                <w:lang w:val="en-US"/>
              </w:rPr>
              <w:t>JB25A-1</w:t>
            </w:r>
          </w:p>
        </w:tc>
        <w:tc>
          <w:tcPr>
            <w:tcW w:w="1803" w:type="dxa"/>
            <w:shd w:val="clear" w:color="auto" w:fill="auto"/>
            <w:noWrap/>
            <w:vAlign w:val="center"/>
            <w:hideMark/>
          </w:tcPr>
          <w:p w14:paraId="4C157D9E" w14:textId="123F3C6E" w:rsidR="001E3F16" w:rsidRPr="00781F14" w:rsidRDefault="001E3F16" w:rsidP="00781F14">
            <w:pPr>
              <w:pStyle w:val="Table"/>
              <w:rPr>
                <w:rFonts w:cs="Arial"/>
                <w:lang w:val="en-US"/>
              </w:rPr>
            </w:pPr>
            <w:r w:rsidRPr="00781F14">
              <w:rPr>
                <w:rFonts w:cs="Arial"/>
                <w:color w:val="000000"/>
              </w:rPr>
              <w:t>2765.212</w:t>
            </w:r>
          </w:p>
        </w:tc>
        <w:tc>
          <w:tcPr>
            <w:tcW w:w="1440" w:type="dxa"/>
            <w:shd w:val="clear" w:color="auto" w:fill="auto"/>
            <w:noWrap/>
            <w:vAlign w:val="center"/>
            <w:hideMark/>
          </w:tcPr>
          <w:p w14:paraId="6F80F7BA" w14:textId="77777777" w:rsidR="001E3F16" w:rsidRPr="00781F14" w:rsidRDefault="001E3F16" w:rsidP="00781F14">
            <w:pPr>
              <w:pStyle w:val="Table"/>
              <w:rPr>
                <w:rFonts w:cs="Arial"/>
                <w:lang w:val="en-US"/>
              </w:rPr>
            </w:pPr>
            <w:r w:rsidRPr="00781F14">
              <w:rPr>
                <w:rFonts w:cs="Arial"/>
                <w:lang w:val="en-US"/>
              </w:rPr>
              <w:t>'500'</w:t>
            </w:r>
          </w:p>
        </w:tc>
      </w:tr>
      <w:tr w:rsidR="001E3F16" w:rsidRPr="00B83130" w14:paraId="1012C789" w14:textId="77777777" w:rsidTr="00781F14">
        <w:trPr>
          <w:trHeight w:val="288"/>
          <w:jc w:val="center"/>
        </w:trPr>
        <w:tc>
          <w:tcPr>
            <w:tcW w:w="960" w:type="dxa"/>
            <w:shd w:val="clear" w:color="auto" w:fill="auto"/>
            <w:noWrap/>
            <w:vAlign w:val="center"/>
            <w:hideMark/>
          </w:tcPr>
          <w:p w14:paraId="157292FD" w14:textId="77777777" w:rsidR="001E3F16" w:rsidRPr="00781F14" w:rsidRDefault="001E3F16" w:rsidP="00781F14">
            <w:pPr>
              <w:pStyle w:val="Table"/>
              <w:rPr>
                <w:rFonts w:cs="Arial"/>
                <w:lang w:val="en-US"/>
              </w:rPr>
            </w:pPr>
            <w:r w:rsidRPr="00781F14">
              <w:rPr>
                <w:rFonts w:cs="Arial"/>
                <w:lang w:val="en-US"/>
              </w:rPr>
              <w:t>25</w:t>
            </w:r>
          </w:p>
        </w:tc>
        <w:tc>
          <w:tcPr>
            <w:tcW w:w="1440" w:type="dxa"/>
            <w:shd w:val="clear" w:color="auto" w:fill="auto"/>
            <w:noWrap/>
            <w:vAlign w:val="center"/>
            <w:hideMark/>
          </w:tcPr>
          <w:p w14:paraId="677DA8CF" w14:textId="77777777" w:rsidR="001E3F16" w:rsidRPr="00781F14" w:rsidRDefault="001E3F16" w:rsidP="00781F14">
            <w:pPr>
              <w:pStyle w:val="Table"/>
              <w:rPr>
                <w:rFonts w:cs="Arial"/>
                <w:lang w:val="en-US"/>
              </w:rPr>
            </w:pPr>
            <w:r w:rsidRPr="00781F14">
              <w:rPr>
                <w:rFonts w:cs="Arial"/>
                <w:lang w:val="en-US"/>
              </w:rPr>
              <w:t>T53</w:t>
            </w:r>
          </w:p>
        </w:tc>
        <w:tc>
          <w:tcPr>
            <w:tcW w:w="1440" w:type="dxa"/>
            <w:shd w:val="clear" w:color="auto" w:fill="auto"/>
            <w:noWrap/>
            <w:vAlign w:val="center"/>
            <w:hideMark/>
          </w:tcPr>
          <w:p w14:paraId="5AC1F02E" w14:textId="77777777" w:rsidR="001E3F16" w:rsidRPr="00781F14" w:rsidRDefault="001E3F16" w:rsidP="00781F14">
            <w:pPr>
              <w:pStyle w:val="Table"/>
              <w:rPr>
                <w:rFonts w:cs="Arial"/>
                <w:lang w:val="en-US"/>
              </w:rPr>
            </w:pPr>
            <w:r w:rsidRPr="00781F14">
              <w:rPr>
                <w:rFonts w:cs="Arial"/>
                <w:lang w:val="en-US"/>
              </w:rPr>
              <w:t>fdr25A</w:t>
            </w:r>
          </w:p>
        </w:tc>
        <w:tc>
          <w:tcPr>
            <w:tcW w:w="1803" w:type="dxa"/>
            <w:shd w:val="clear" w:color="auto" w:fill="auto"/>
            <w:noWrap/>
            <w:vAlign w:val="center"/>
            <w:hideMark/>
          </w:tcPr>
          <w:p w14:paraId="5D27EC87" w14:textId="1472D5DD" w:rsidR="001E3F16" w:rsidRPr="00781F14" w:rsidRDefault="001E3F16" w:rsidP="00781F14">
            <w:pPr>
              <w:pStyle w:val="Table"/>
              <w:rPr>
                <w:rFonts w:cs="Arial"/>
                <w:lang w:val="en-US"/>
              </w:rPr>
            </w:pPr>
            <w:r w:rsidRPr="00781F14">
              <w:rPr>
                <w:rFonts w:cs="Arial"/>
                <w:color w:val="000000"/>
              </w:rPr>
              <w:t>12166.5</w:t>
            </w:r>
          </w:p>
        </w:tc>
        <w:tc>
          <w:tcPr>
            <w:tcW w:w="1440" w:type="dxa"/>
            <w:shd w:val="clear" w:color="auto" w:fill="auto"/>
            <w:noWrap/>
            <w:vAlign w:val="center"/>
            <w:hideMark/>
          </w:tcPr>
          <w:p w14:paraId="5FA9CC62" w14:textId="77777777" w:rsidR="001E3F16" w:rsidRPr="00781F14" w:rsidRDefault="001E3F16" w:rsidP="00781F14">
            <w:pPr>
              <w:pStyle w:val="Table"/>
              <w:rPr>
                <w:rFonts w:cs="Arial"/>
                <w:lang w:val="en-US"/>
              </w:rPr>
            </w:pPr>
            <w:r w:rsidRPr="00781F14">
              <w:rPr>
                <w:rFonts w:cs="Arial"/>
                <w:lang w:val="en-US"/>
              </w:rPr>
              <w:t>'1250'</w:t>
            </w:r>
          </w:p>
        </w:tc>
      </w:tr>
      <w:tr w:rsidR="00097D92" w:rsidRPr="00B83130" w14:paraId="25A78690" w14:textId="77777777" w:rsidTr="00781F14">
        <w:trPr>
          <w:trHeight w:val="288"/>
          <w:jc w:val="center"/>
        </w:trPr>
        <w:tc>
          <w:tcPr>
            <w:tcW w:w="960" w:type="dxa"/>
            <w:shd w:val="clear" w:color="auto" w:fill="auto"/>
            <w:noWrap/>
            <w:vAlign w:val="center"/>
            <w:hideMark/>
          </w:tcPr>
          <w:p w14:paraId="3B7D96E1" w14:textId="77777777" w:rsidR="00097D92" w:rsidRPr="00781F14" w:rsidRDefault="00097D92" w:rsidP="00781F14">
            <w:pPr>
              <w:pStyle w:val="Table"/>
              <w:rPr>
                <w:rFonts w:cs="Arial"/>
                <w:lang w:val="en-US"/>
              </w:rPr>
            </w:pPr>
            <w:r w:rsidRPr="00781F14">
              <w:rPr>
                <w:rFonts w:cs="Arial"/>
                <w:lang w:val="en-US"/>
              </w:rPr>
              <w:t>25</w:t>
            </w:r>
          </w:p>
        </w:tc>
        <w:tc>
          <w:tcPr>
            <w:tcW w:w="1440" w:type="dxa"/>
            <w:shd w:val="clear" w:color="auto" w:fill="auto"/>
            <w:noWrap/>
            <w:vAlign w:val="center"/>
            <w:hideMark/>
          </w:tcPr>
          <w:p w14:paraId="5C1213D9" w14:textId="77777777" w:rsidR="00097D92" w:rsidRPr="00781F14" w:rsidRDefault="00097D92" w:rsidP="00781F14">
            <w:pPr>
              <w:pStyle w:val="Table"/>
              <w:rPr>
                <w:rFonts w:cs="Arial"/>
                <w:lang w:val="en-US"/>
              </w:rPr>
            </w:pPr>
            <w:r w:rsidRPr="00781F14">
              <w:rPr>
                <w:rFonts w:cs="Arial"/>
                <w:lang w:val="en-US"/>
              </w:rPr>
              <w:t>fdr25A</w:t>
            </w:r>
          </w:p>
        </w:tc>
        <w:tc>
          <w:tcPr>
            <w:tcW w:w="1440" w:type="dxa"/>
            <w:shd w:val="clear" w:color="auto" w:fill="auto"/>
            <w:noWrap/>
            <w:vAlign w:val="center"/>
            <w:hideMark/>
          </w:tcPr>
          <w:p w14:paraId="3C904B11" w14:textId="77777777" w:rsidR="00097D92" w:rsidRPr="00781F14" w:rsidRDefault="00097D92" w:rsidP="00781F14">
            <w:pPr>
              <w:pStyle w:val="Table"/>
              <w:rPr>
                <w:rFonts w:cs="Arial"/>
                <w:lang w:val="en-US"/>
              </w:rPr>
            </w:pPr>
            <w:r w:rsidRPr="00781F14">
              <w:rPr>
                <w:rFonts w:cs="Arial"/>
                <w:lang w:val="en-US"/>
              </w:rPr>
              <w:t>sub25</w:t>
            </w:r>
          </w:p>
        </w:tc>
        <w:tc>
          <w:tcPr>
            <w:tcW w:w="1803" w:type="dxa"/>
            <w:shd w:val="clear" w:color="auto" w:fill="auto"/>
            <w:noWrap/>
            <w:vAlign w:val="center"/>
            <w:hideMark/>
          </w:tcPr>
          <w:p w14:paraId="069C9FD9" w14:textId="77777777" w:rsidR="00097D92" w:rsidRPr="00781F14" w:rsidRDefault="00097D92" w:rsidP="00781F14">
            <w:pPr>
              <w:pStyle w:val="Table"/>
              <w:rPr>
                <w:rFonts w:cs="Arial"/>
                <w:lang w:val="en-US"/>
              </w:rPr>
            </w:pPr>
            <w:r w:rsidRPr="00781F14">
              <w:rPr>
                <w:rFonts w:cs="Arial"/>
                <w:lang w:val="en-US"/>
              </w:rPr>
              <w:t>1</w:t>
            </w:r>
          </w:p>
        </w:tc>
        <w:tc>
          <w:tcPr>
            <w:tcW w:w="1440" w:type="dxa"/>
            <w:shd w:val="clear" w:color="auto" w:fill="auto"/>
            <w:noWrap/>
            <w:vAlign w:val="center"/>
            <w:hideMark/>
          </w:tcPr>
          <w:p w14:paraId="41AD050C" w14:textId="77777777" w:rsidR="00097D92" w:rsidRPr="00781F14" w:rsidRDefault="00097D92" w:rsidP="00781F14">
            <w:pPr>
              <w:pStyle w:val="Table"/>
              <w:rPr>
                <w:rFonts w:cs="Arial"/>
                <w:lang w:val="en-US"/>
              </w:rPr>
            </w:pPr>
            <w:r w:rsidRPr="00781F14">
              <w:rPr>
                <w:rFonts w:cs="Arial"/>
                <w:lang w:val="en-US"/>
              </w:rPr>
              <w:t>'1250'</w:t>
            </w:r>
          </w:p>
        </w:tc>
      </w:tr>
      <w:tr w:rsidR="001E3F16" w:rsidRPr="00B83130" w14:paraId="0B23FBE5" w14:textId="77777777" w:rsidTr="00781F14">
        <w:trPr>
          <w:trHeight w:val="288"/>
          <w:jc w:val="center"/>
        </w:trPr>
        <w:tc>
          <w:tcPr>
            <w:tcW w:w="960" w:type="dxa"/>
            <w:shd w:val="clear" w:color="auto" w:fill="auto"/>
            <w:noWrap/>
            <w:vAlign w:val="center"/>
            <w:hideMark/>
          </w:tcPr>
          <w:p w14:paraId="26E1F6B0" w14:textId="77777777" w:rsidR="001E3F16" w:rsidRPr="00781F14" w:rsidRDefault="001E3F16" w:rsidP="00781F14">
            <w:pPr>
              <w:pStyle w:val="Table"/>
              <w:rPr>
                <w:rFonts w:cs="Arial"/>
                <w:lang w:val="en-US"/>
              </w:rPr>
            </w:pPr>
            <w:r w:rsidRPr="00781F14">
              <w:rPr>
                <w:rFonts w:cs="Arial"/>
                <w:lang w:val="en-US"/>
              </w:rPr>
              <w:t>25</w:t>
            </w:r>
          </w:p>
        </w:tc>
        <w:tc>
          <w:tcPr>
            <w:tcW w:w="1440" w:type="dxa"/>
            <w:shd w:val="clear" w:color="auto" w:fill="auto"/>
            <w:noWrap/>
            <w:vAlign w:val="center"/>
            <w:hideMark/>
          </w:tcPr>
          <w:p w14:paraId="45C19681" w14:textId="77777777" w:rsidR="001E3F16" w:rsidRPr="00781F14" w:rsidRDefault="001E3F16" w:rsidP="00781F14">
            <w:pPr>
              <w:pStyle w:val="Table"/>
              <w:rPr>
                <w:rFonts w:cs="Arial"/>
                <w:lang w:val="en-US"/>
              </w:rPr>
            </w:pPr>
            <w:r w:rsidRPr="00781F14">
              <w:rPr>
                <w:rFonts w:cs="Arial"/>
                <w:lang w:val="en-US"/>
              </w:rPr>
              <w:t>JB25A-1</w:t>
            </w:r>
          </w:p>
        </w:tc>
        <w:tc>
          <w:tcPr>
            <w:tcW w:w="1440" w:type="dxa"/>
            <w:shd w:val="clear" w:color="auto" w:fill="auto"/>
            <w:noWrap/>
            <w:vAlign w:val="center"/>
            <w:hideMark/>
          </w:tcPr>
          <w:p w14:paraId="2EB7A12A" w14:textId="77777777" w:rsidR="001E3F16" w:rsidRPr="00781F14" w:rsidRDefault="001E3F16" w:rsidP="00781F14">
            <w:pPr>
              <w:pStyle w:val="Table"/>
              <w:rPr>
                <w:rFonts w:cs="Arial"/>
                <w:lang w:val="en-US"/>
              </w:rPr>
            </w:pPr>
            <w:r w:rsidRPr="00781F14">
              <w:rPr>
                <w:rFonts w:cs="Arial"/>
                <w:lang w:val="en-US"/>
              </w:rPr>
              <w:t>T53</w:t>
            </w:r>
          </w:p>
        </w:tc>
        <w:tc>
          <w:tcPr>
            <w:tcW w:w="1803" w:type="dxa"/>
            <w:shd w:val="clear" w:color="auto" w:fill="auto"/>
            <w:noWrap/>
            <w:vAlign w:val="center"/>
            <w:hideMark/>
          </w:tcPr>
          <w:p w14:paraId="55AE9AFA" w14:textId="34090FAD" w:rsidR="001E3F16" w:rsidRPr="00781F14" w:rsidRDefault="001E3F16" w:rsidP="00781F14">
            <w:pPr>
              <w:pStyle w:val="Table"/>
              <w:rPr>
                <w:rFonts w:cs="Arial"/>
                <w:lang w:val="en-US"/>
              </w:rPr>
            </w:pPr>
            <w:r w:rsidRPr="00781F14">
              <w:rPr>
                <w:rFonts w:cs="Arial"/>
                <w:color w:val="000000"/>
              </w:rPr>
              <w:t>168.8629</w:t>
            </w:r>
          </w:p>
        </w:tc>
        <w:tc>
          <w:tcPr>
            <w:tcW w:w="1440" w:type="dxa"/>
            <w:shd w:val="clear" w:color="auto" w:fill="auto"/>
            <w:noWrap/>
            <w:vAlign w:val="center"/>
            <w:hideMark/>
          </w:tcPr>
          <w:p w14:paraId="267C570B" w14:textId="77777777" w:rsidR="001E3F16" w:rsidRPr="00781F14" w:rsidRDefault="001E3F16" w:rsidP="00781F14">
            <w:pPr>
              <w:pStyle w:val="Table"/>
              <w:rPr>
                <w:rFonts w:cs="Arial"/>
                <w:lang w:val="en-US"/>
              </w:rPr>
            </w:pPr>
            <w:r w:rsidRPr="00781F14">
              <w:rPr>
                <w:rFonts w:cs="Arial"/>
                <w:lang w:val="en-US"/>
              </w:rPr>
              <w:t>'750'</w:t>
            </w:r>
          </w:p>
        </w:tc>
      </w:tr>
      <w:tr w:rsidR="001E3F16" w:rsidRPr="00B83130" w14:paraId="00DB875B" w14:textId="77777777" w:rsidTr="00781F14">
        <w:trPr>
          <w:trHeight w:val="288"/>
          <w:jc w:val="center"/>
        </w:trPr>
        <w:tc>
          <w:tcPr>
            <w:tcW w:w="960" w:type="dxa"/>
            <w:shd w:val="clear" w:color="auto" w:fill="auto"/>
            <w:noWrap/>
            <w:vAlign w:val="center"/>
            <w:hideMark/>
          </w:tcPr>
          <w:p w14:paraId="7E832AD2" w14:textId="77777777" w:rsidR="001E3F16" w:rsidRPr="00781F14" w:rsidRDefault="001E3F16" w:rsidP="00781F14">
            <w:pPr>
              <w:pStyle w:val="Table"/>
              <w:rPr>
                <w:rFonts w:cs="Arial"/>
                <w:lang w:val="en-US"/>
              </w:rPr>
            </w:pPr>
            <w:r w:rsidRPr="00781F14">
              <w:rPr>
                <w:rFonts w:cs="Arial"/>
                <w:lang w:val="en-US"/>
              </w:rPr>
              <w:t>25</w:t>
            </w:r>
          </w:p>
        </w:tc>
        <w:tc>
          <w:tcPr>
            <w:tcW w:w="1440" w:type="dxa"/>
            <w:shd w:val="clear" w:color="auto" w:fill="auto"/>
            <w:noWrap/>
            <w:vAlign w:val="center"/>
            <w:hideMark/>
          </w:tcPr>
          <w:p w14:paraId="090EC80F" w14:textId="77777777" w:rsidR="001E3F16" w:rsidRPr="00781F14" w:rsidRDefault="001E3F16" w:rsidP="00781F14">
            <w:pPr>
              <w:pStyle w:val="Table"/>
              <w:rPr>
                <w:rFonts w:cs="Arial"/>
                <w:lang w:val="en-US"/>
              </w:rPr>
            </w:pPr>
            <w:r w:rsidRPr="00781F14">
              <w:rPr>
                <w:rFonts w:cs="Arial"/>
                <w:lang w:val="en-US"/>
              </w:rPr>
              <w:t>T58</w:t>
            </w:r>
          </w:p>
        </w:tc>
        <w:tc>
          <w:tcPr>
            <w:tcW w:w="1440" w:type="dxa"/>
            <w:shd w:val="clear" w:color="auto" w:fill="auto"/>
            <w:noWrap/>
            <w:vAlign w:val="center"/>
            <w:hideMark/>
          </w:tcPr>
          <w:p w14:paraId="171D8E0A" w14:textId="77777777" w:rsidR="001E3F16" w:rsidRPr="00781F14" w:rsidRDefault="001E3F16" w:rsidP="00781F14">
            <w:pPr>
              <w:pStyle w:val="Table"/>
              <w:rPr>
                <w:rFonts w:cs="Arial"/>
                <w:lang w:val="en-US"/>
              </w:rPr>
            </w:pPr>
            <w:r w:rsidRPr="00781F14">
              <w:rPr>
                <w:rFonts w:cs="Arial"/>
                <w:lang w:val="en-US"/>
              </w:rPr>
              <w:t>T57</w:t>
            </w:r>
          </w:p>
        </w:tc>
        <w:tc>
          <w:tcPr>
            <w:tcW w:w="1803" w:type="dxa"/>
            <w:shd w:val="clear" w:color="auto" w:fill="auto"/>
            <w:noWrap/>
            <w:vAlign w:val="center"/>
            <w:hideMark/>
          </w:tcPr>
          <w:p w14:paraId="63DEDE03" w14:textId="3DA13F6B" w:rsidR="001E3F16" w:rsidRPr="00781F14" w:rsidRDefault="001E3F16" w:rsidP="00781F14">
            <w:pPr>
              <w:pStyle w:val="Table"/>
              <w:rPr>
                <w:rFonts w:cs="Arial"/>
                <w:lang w:val="en-US"/>
              </w:rPr>
            </w:pPr>
            <w:r w:rsidRPr="00781F14">
              <w:rPr>
                <w:rFonts w:cs="Arial"/>
                <w:color w:val="000000"/>
              </w:rPr>
              <w:t>4543.817</w:t>
            </w:r>
          </w:p>
        </w:tc>
        <w:tc>
          <w:tcPr>
            <w:tcW w:w="1440" w:type="dxa"/>
            <w:shd w:val="clear" w:color="auto" w:fill="auto"/>
            <w:noWrap/>
            <w:vAlign w:val="center"/>
            <w:hideMark/>
          </w:tcPr>
          <w:p w14:paraId="77F804C2" w14:textId="77777777" w:rsidR="001E3F16" w:rsidRPr="00781F14" w:rsidRDefault="001E3F16" w:rsidP="00781F14">
            <w:pPr>
              <w:pStyle w:val="Table"/>
              <w:rPr>
                <w:rFonts w:cs="Arial"/>
                <w:lang w:val="en-US"/>
              </w:rPr>
            </w:pPr>
            <w:r w:rsidRPr="00781F14">
              <w:rPr>
                <w:rFonts w:cs="Arial"/>
                <w:lang w:val="en-US"/>
              </w:rPr>
              <w:t>'500'</w:t>
            </w:r>
          </w:p>
        </w:tc>
      </w:tr>
      <w:tr w:rsidR="001E3F16" w:rsidRPr="00B83130" w14:paraId="45C5A044" w14:textId="77777777" w:rsidTr="00781F14">
        <w:trPr>
          <w:trHeight w:val="288"/>
          <w:jc w:val="center"/>
        </w:trPr>
        <w:tc>
          <w:tcPr>
            <w:tcW w:w="960" w:type="dxa"/>
            <w:shd w:val="clear" w:color="auto" w:fill="auto"/>
            <w:noWrap/>
            <w:vAlign w:val="center"/>
            <w:hideMark/>
          </w:tcPr>
          <w:p w14:paraId="00E471B9" w14:textId="77777777" w:rsidR="001E3F16" w:rsidRPr="00781F14" w:rsidRDefault="001E3F16" w:rsidP="00781F14">
            <w:pPr>
              <w:pStyle w:val="Table"/>
              <w:rPr>
                <w:rFonts w:cs="Arial"/>
                <w:lang w:val="en-US"/>
              </w:rPr>
            </w:pPr>
            <w:r w:rsidRPr="00781F14">
              <w:rPr>
                <w:rFonts w:cs="Arial"/>
                <w:lang w:val="en-US"/>
              </w:rPr>
              <w:t>25</w:t>
            </w:r>
          </w:p>
        </w:tc>
        <w:tc>
          <w:tcPr>
            <w:tcW w:w="1440" w:type="dxa"/>
            <w:shd w:val="clear" w:color="auto" w:fill="auto"/>
            <w:noWrap/>
            <w:vAlign w:val="center"/>
            <w:hideMark/>
          </w:tcPr>
          <w:p w14:paraId="56EB7A82" w14:textId="77777777" w:rsidR="001E3F16" w:rsidRPr="00781F14" w:rsidRDefault="001E3F16" w:rsidP="00781F14">
            <w:pPr>
              <w:pStyle w:val="Table"/>
              <w:rPr>
                <w:rFonts w:cs="Arial"/>
                <w:lang w:val="en-US"/>
              </w:rPr>
            </w:pPr>
            <w:r w:rsidRPr="00781F14">
              <w:rPr>
                <w:rFonts w:cs="Arial"/>
                <w:lang w:val="en-US"/>
              </w:rPr>
              <w:t>T57</w:t>
            </w:r>
          </w:p>
        </w:tc>
        <w:tc>
          <w:tcPr>
            <w:tcW w:w="1440" w:type="dxa"/>
            <w:shd w:val="clear" w:color="auto" w:fill="auto"/>
            <w:noWrap/>
            <w:vAlign w:val="center"/>
            <w:hideMark/>
          </w:tcPr>
          <w:p w14:paraId="22C7AA53" w14:textId="77777777" w:rsidR="001E3F16" w:rsidRPr="00781F14" w:rsidRDefault="001E3F16" w:rsidP="00781F14">
            <w:pPr>
              <w:pStyle w:val="Table"/>
              <w:rPr>
                <w:rFonts w:cs="Arial"/>
                <w:lang w:val="en-US"/>
              </w:rPr>
            </w:pPr>
            <w:r w:rsidRPr="00781F14">
              <w:rPr>
                <w:rFonts w:cs="Arial"/>
                <w:lang w:val="en-US"/>
              </w:rPr>
              <w:t>fdr25B</w:t>
            </w:r>
          </w:p>
        </w:tc>
        <w:tc>
          <w:tcPr>
            <w:tcW w:w="1803" w:type="dxa"/>
            <w:shd w:val="clear" w:color="auto" w:fill="auto"/>
            <w:noWrap/>
            <w:vAlign w:val="center"/>
            <w:hideMark/>
          </w:tcPr>
          <w:p w14:paraId="60DDFC41" w14:textId="64F1CF1A" w:rsidR="001E3F16" w:rsidRPr="00781F14" w:rsidRDefault="001E3F16" w:rsidP="00781F14">
            <w:pPr>
              <w:pStyle w:val="Table"/>
              <w:rPr>
                <w:rFonts w:cs="Arial"/>
                <w:lang w:val="en-US"/>
              </w:rPr>
            </w:pPr>
            <w:r w:rsidRPr="00781F14">
              <w:rPr>
                <w:rFonts w:cs="Arial"/>
                <w:color w:val="000000"/>
              </w:rPr>
              <w:t>12741.99</w:t>
            </w:r>
          </w:p>
        </w:tc>
        <w:tc>
          <w:tcPr>
            <w:tcW w:w="1440" w:type="dxa"/>
            <w:shd w:val="clear" w:color="auto" w:fill="auto"/>
            <w:noWrap/>
            <w:vAlign w:val="center"/>
            <w:hideMark/>
          </w:tcPr>
          <w:p w14:paraId="3F233C1B" w14:textId="77777777" w:rsidR="001E3F16" w:rsidRPr="00781F14" w:rsidRDefault="001E3F16" w:rsidP="00781F14">
            <w:pPr>
              <w:pStyle w:val="Table"/>
              <w:rPr>
                <w:rFonts w:cs="Arial"/>
                <w:lang w:val="en-US"/>
              </w:rPr>
            </w:pPr>
            <w:r w:rsidRPr="00781F14">
              <w:rPr>
                <w:rFonts w:cs="Arial"/>
                <w:lang w:val="en-US"/>
              </w:rPr>
              <w:t>'750'</w:t>
            </w:r>
          </w:p>
        </w:tc>
      </w:tr>
      <w:tr w:rsidR="00097D92" w:rsidRPr="00B83130" w14:paraId="24E81DA0" w14:textId="77777777" w:rsidTr="00781F14">
        <w:trPr>
          <w:trHeight w:val="288"/>
          <w:jc w:val="center"/>
        </w:trPr>
        <w:tc>
          <w:tcPr>
            <w:tcW w:w="960" w:type="dxa"/>
            <w:shd w:val="clear" w:color="auto" w:fill="auto"/>
            <w:noWrap/>
            <w:vAlign w:val="center"/>
            <w:hideMark/>
          </w:tcPr>
          <w:p w14:paraId="49A21CFB" w14:textId="77777777" w:rsidR="00097D92" w:rsidRPr="00781F14" w:rsidRDefault="00097D92" w:rsidP="00781F14">
            <w:pPr>
              <w:pStyle w:val="Table"/>
              <w:rPr>
                <w:rFonts w:cs="Arial"/>
                <w:lang w:val="en-US"/>
              </w:rPr>
            </w:pPr>
            <w:r w:rsidRPr="00781F14">
              <w:rPr>
                <w:rFonts w:cs="Arial"/>
                <w:lang w:val="en-US"/>
              </w:rPr>
              <w:t>25</w:t>
            </w:r>
          </w:p>
        </w:tc>
        <w:tc>
          <w:tcPr>
            <w:tcW w:w="1440" w:type="dxa"/>
            <w:shd w:val="clear" w:color="auto" w:fill="auto"/>
            <w:noWrap/>
            <w:vAlign w:val="center"/>
            <w:hideMark/>
          </w:tcPr>
          <w:p w14:paraId="6B3E9F93" w14:textId="77777777" w:rsidR="00097D92" w:rsidRPr="00781F14" w:rsidRDefault="00097D92" w:rsidP="00781F14">
            <w:pPr>
              <w:pStyle w:val="Table"/>
              <w:rPr>
                <w:rFonts w:cs="Arial"/>
                <w:lang w:val="en-US"/>
              </w:rPr>
            </w:pPr>
            <w:r w:rsidRPr="00781F14">
              <w:rPr>
                <w:rFonts w:cs="Arial"/>
                <w:lang w:val="en-US"/>
              </w:rPr>
              <w:t>fdr25B</w:t>
            </w:r>
          </w:p>
        </w:tc>
        <w:tc>
          <w:tcPr>
            <w:tcW w:w="1440" w:type="dxa"/>
            <w:shd w:val="clear" w:color="auto" w:fill="auto"/>
            <w:noWrap/>
            <w:vAlign w:val="center"/>
            <w:hideMark/>
          </w:tcPr>
          <w:p w14:paraId="5C7CB4CD" w14:textId="77777777" w:rsidR="00097D92" w:rsidRPr="00781F14" w:rsidRDefault="00097D92" w:rsidP="00781F14">
            <w:pPr>
              <w:pStyle w:val="Table"/>
              <w:rPr>
                <w:rFonts w:cs="Arial"/>
                <w:lang w:val="en-US"/>
              </w:rPr>
            </w:pPr>
            <w:r w:rsidRPr="00781F14">
              <w:rPr>
                <w:rFonts w:cs="Arial"/>
                <w:lang w:val="en-US"/>
              </w:rPr>
              <w:t>sub25</w:t>
            </w:r>
          </w:p>
        </w:tc>
        <w:tc>
          <w:tcPr>
            <w:tcW w:w="1803" w:type="dxa"/>
            <w:shd w:val="clear" w:color="auto" w:fill="auto"/>
            <w:noWrap/>
            <w:vAlign w:val="center"/>
            <w:hideMark/>
          </w:tcPr>
          <w:p w14:paraId="3730F39D" w14:textId="77777777" w:rsidR="00097D92" w:rsidRPr="00781F14" w:rsidRDefault="00097D92" w:rsidP="00781F14">
            <w:pPr>
              <w:pStyle w:val="Table"/>
              <w:rPr>
                <w:rFonts w:cs="Arial"/>
                <w:lang w:val="en-US"/>
              </w:rPr>
            </w:pPr>
            <w:r w:rsidRPr="00781F14">
              <w:rPr>
                <w:rFonts w:cs="Arial"/>
                <w:lang w:val="en-US"/>
              </w:rPr>
              <w:t>1</w:t>
            </w:r>
          </w:p>
        </w:tc>
        <w:tc>
          <w:tcPr>
            <w:tcW w:w="1440" w:type="dxa"/>
            <w:shd w:val="clear" w:color="auto" w:fill="auto"/>
            <w:noWrap/>
            <w:vAlign w:val="center"/>
            <w:hideMark/>
          </w:tcPr>
          <w:p w14:paraId="6BFEB163" w14:textId="77777777" w:rsidR="00097D92" w:rsidRPr="00781F14" w:rsidRDefault="00097D92" w:rsidP="00781F14">
            <w:pPr>
              <w:pStyle w:val="Table"/>
              <w:rPr>
                <w:rFonts w:cs="Arial"/>
                <w:lang w:val="en-US"/>
              </w:rPr>
            </w:pPr>
            <w:r w:rsidRPr="00781F14">
              <w:rPr>
                <w:rFonts w:cs="Arial"/>
                <w:lang w:val="en-US"/>
              </w:rPr>
              <w:t>'750'</w:t>
            </w:r>
          </w:p>
        </w:tc>
      </w:tr>
      <w:tr w:rsidR="001E3F16" w:rsidRPr="00B83130" w14:paraId="20CF1EEC" w14:textId="77777777" w:rsidTr="00781F14">
        <w:trPr>
          <w:trHeight w:val="288"/>
          <w:jc w:val="center"/>
        </w:trPr>
        <w:tc>
          <w:tcPr>
            <w:tcW w:w="960" w:type="dxa"/>
            <w:shd w:val="clear" w:color="auto" w:fill="auto"/>
            <w:noWrap/>
            <w:vAlign w:val="center"/>
            <w:hideMark/>
          </w:tcPr>
          <w:p w14:paraId="77C543EF" w14:textId="77777777" w:rsidR="001E3F16" w:rsidRPr="00781F14" w:rsidRDefault="001E3F16" w:rsidP="00781F14">
            <w:pPr>
              <w:pStyle w:val="Table"/>
              <w:rPr>
                <w:rFonts w:cs="Arial"/>
                <w:lang w:val="en-US"/>
              </w:rPr>
            </w:pPr>
            <w:r w:rsidRPr="00781F14">
              <w:rPr>
                <w:rFonts w:cs="Arial"/>
                <w:lang w:val="en-US"/>
              </w:rPr>
              <w:t>25</w:t>
            </w:r>
          </w:p>
        </w:tc>
        <w:tc>
          <w:tcPr>
            <w:tcW w:w="1440" w:type="dxa"/>
            <w:shd w:val="clear" w:color="auto" w:fill="auto"/>
            <w:noWrap/>
            <w:vAlign w:val="center"/>
            <w:hideMark/>
          </w:tcPr>
          <w:p w14:paraId="65CC2C98" w14:textId="77777777" w:rsidR="001E3F16" w:rsidRPr="00781F14" w:rsidRDefault="001E3F16" w:rsidP="00781F14">
            <w:pPr>
              <w:pStyle w:val="Table"/>
              <w:rPr>
                <w:rFonts w:cs="Arial"/>
                <w:lang w:val="en-US"/>
              </w:rPr>
            </w:pPr>
            <w:r w:rsidRPr="00781F14">
              <w:rPr>
                <w:rFonts w:cs="Arial"/>
                <w:lang w:val="en-US"/>
              </w:rPr>
              <w:t>T59</w:t>
            </w:r>
          </w:p>
        </w:tc>
        <w:tc>
          <w:tcPr>
            <w:tcW w:w="1440" w:type="dxa"/>
            <w:shd w:val="clear" w:color="auto" w:fill="auto"/>
            <w:noWrap/>
            <w:vAlign w:val="center"/>
            <w:hideMark/>
          </w:tcPr>
          <w:p w14:paraId="64D7BE53" w14:textId="77777777" w:rsidR="001E3F16" w:rsidRPr="00781F14" w:rsidRDefault="001E3F16" w:rsidP="00781F14">
            <w:pPr>
              <w:pStyle w:val="Table"/>
              <w:rPr>
                <w:rFonts w:cs="Arial"/>
                <w:lang w:val="en-US"/>
              </w:rPr>
            </w:pPr>
            <w:r w:rsidRPr="00781F14">
              <w:rPr>
                <w:rFonts w:cs="Arial"/>
                <w:lang w:val="en-US"/>
              </w:rPr>
              <w:t>T58</w:t>
            </w:r>
          </w:p>
        </w:tc>
        <w:tc>
          <w:tcPr>
            <w:tcW w:w="1803" w:type="dxa"/>
            <w:shd w:val="clear" w:color="auto" w:fill="auto"/>
            <w:noWrap/>
            <w:vAlign w:val="center"/>
            <w:hideMark/>
          </w:tcPr>
          <w:p w14:paraId="43AD60B3" w14:textId="1A339AD2" w:rsidR="001E3F16" w:rsidRPr="00781F14" w:rsidRDefault="001E3F16" w:rsidP="00781F14">
            <w:pPr>
              <w:pStyle w:val="Table"/>
              <w:rPr>
                <w:rFonts w:cs="Arial"/>
                <w:lang w:val="en-US"/>
              </w:rPr>
            </w:pPr>
            <w:r w:rsidRPr="00781F14">
              <w:rPr>
                <w:rFonts w:cs="Arial"/>
                <w:color w:val="000000"/>
              </w:rPr>
              <w:t>1488.781</w:t>
            </w:r>
          </w:p>
        </w:tc>
        <w:tc>
          <w:tcPr>
            <w:tcW w:w="1440" w:type="dxa"/>
            <w:shd w:val="clear" w:color="auto" w:fill="auto"/>
            <w:noWrap/>
            <w:vAlign w:val="center"/>
            <w:hideMark/>
          </w:tcPr>
          <w:p w14:paraId="6D63981A" w14:textId="77777777" w:rsidR="001E3F16" w:rsidRPr="00781F14" w:rsidRDefault="001E3F16" w:rsidP="00781F14">
            <w:pPr>
              <w:pStyle w:val="Table"/>
              <w:rPr>
                <w:rFonts w:cs="Arial"/>
                <w:lang w:val="en-US"/>
              </w:rPr>
            </w:pPr>
            <w:r w:rsidRPr="00781F14">
              <w:rPr>
                <w:rFonts w:cs="Arial"/>
                <w:lang w:val="en-US"/>
              </w:rPr>
              <w:t>'1/0'</w:t>
            </w:r>
          </w:p>
        </w:tc>
      </w:tr>
      <w:tr w:rsidR="001E3F16" w:rsidRPr="00B83130" w14:paraId="03C29016" w14:textId="77777777" w:rsidTr="00781F14">
        <w:trPr>
          <w:trHeight w:val="288"/>
          <w:jc w:val="center"/>
        </w:trPr>
        <w:tc>
          <w:tcPr>
            <w:tcW w:w="960" w:type="dxa"/>
            <w:shd w:val="clear" w:color="auto" w:fill="auto"/>
            <w:noWrap/>
            <w:vAlign w:val="center"/>
            <w:hideMark/>
          </w:tcPr>
          <w:p w14:paraId="44E218C7" w14:textId="77777777" w:rsidR="001E3F16" w:rsidRPr="00781F14" w:rsidRDefault="001E3F16" w:rsidP="00781F14">
            <w:pPr>
              <w:pStyle w:val="Table"/>
              <w:rPr>
                <w:rFonts w:cs="Arial"/>
                <w:lang w:val="en-US"/>
              </w:rPr>
            </w:pPr>
            <w:r w:rsidRPr="00781F14">
              <w:rPr>
                <w:rFonts w:cs="Arial"/>
                <w:lang w:val="en-US"/>
              </w:rPr>
              <w:lastRenderedPageBreak/>
              <w:t>26</w:t>
            </w:r>
          </w:p>
        </w:tc>
        <w:tc>
          <w:tcPr>
            <w:tcW w:w="1440" w:type="dxa"/>
            <w:shd w:val="clear" w:color="auto" w:fill="auto"/>
            <w:noWrap/>
            <w:vAlign w:val="center"/>
            <w:hideMark/>
          </w:tcPr>
          <w:p w14:paraId="30DD6A5A" w14:textId="77777777" w:rsidR="001E3F16" w:rsidRPr="00781F14" w:rsidRDefault="001E3F16" w:rsidP="00781F14">
            <w:pPr>
              <w:pStyle w:val="Table"/>
              <w:rPr>
                <w:rFonts w:cs="Arial"/>
                <w:lang w:val="en-US"/>
              </w:rPr>
            </w:pPr>
            <w:r w:rsidRPr="00781F14">
              <w:rPr>
                <w:rFonts w:cs="Arial"/>
                <w:lang w:val="en-US"/>
              </w:rPr>
              <w:t>T62</w:t>
            </w:r>
          </w:p>
        </w:tc>
        <w:tc>
          <w:tcPr>
            <w:tcW w:w="1440" w:type="dxa"/>
            <w:shd w:val="clear" w:color="auto" w:fill="auto"/>
            <w:noWrap/>
            <w:vAlign w:val="center"/>
            <w:hideMark/>
          </w:tcPr>
          <w:p w14:paraId="3945D34A" w14:textId="77777777" w:rsidR="001E3F16" w:rsidRPr="00781F14" w:rsidRDefault="001E3F16" w:rsidP="00781F14">
            <w:pPr>
              <w:pStyle w:val="Table"/>
              <w:rPr>
                <w:rFonts w:cs="Arial"/>
                <w:lang w:val="en-US"/>
              </w:rPr>
            </w:pPr>
            <w:r w:rsidRPr="00781F14">
              <w:rPr>
                <w:rFonts w:cs="Arial"/>
                <w:lang w:val="en-US"/>
              </w:rPr>
              <w:t>T61</w:t>
            </w:r>
          </w:p>
        </w:tc>
        <w:tc>
          <w:tcPr>
            <w:tcW w:w="1803" w:type="dxa"/>
            <w:shd w:val="clear" w:color="auto" w:fill="auto"/>
            <w:noWrap/>
            <w:vAlign w:val="center"/>
            <w:hideMark/>
          </w:tcPr>
          <w:p w14:paraId="46C79A7E" w14:textId="5A36ED02" w:rsidR="001E3F16" w:rsidRPr="00781F14" w:rsidRDefault="001E3F16" w:rsidP="00781F14">
            <w:pPr>
              <w:pStyle w:val="Table"/>
              <w:rPr>
                <w:rFonts w:cs="Arial"/>
                <w:lang w:val="en-US"/>
              </w:rPr>
            </w:pPr>
            <w:r w:rsidRPr="00781F14">
              <w:rPr>
                <w:rFonts w:cs="Arial"/>
                <w:color w:val="000000"/>
              </w:rPr>
              <w:t>1585.545</w:t>
            </w:r>
          </w:p>
        </w:tc>
        <w:tc>
          <w:tcPr>
            <w:tcW w:w="1440" w:type="dxa"/>
            <w:shd w:val="clear" w:color="auto" w:fill="auto"/>
            <w:noWrap/>
            <w:vAlign w:val="center"/>
            <w:hideMark/>
          </w:tcPr>
          <w:p w14:paraId="727EC117" w14:textId="77777777" w:rsidR="001E3F16" w:rsidRPr="00781F14" w:rsidRDefault="001E3F16" w:rsidP="00781F14">
            <w:pPr>
              <w:pStyle w:val="Table"/>
              <w:rPr>
                <w:rFonts w:cs="Arial"/>
                <w:lang w:val="en-US"/>
              </w:rPr>
            </w:pPr>
            <w:r w:rsidRPr="00781F14">
              <w:rPr>
                <w:rFonts w:cs="Arial"/>
                <w:lang w:val="en-US"/>
              </w:rPr>
              <w:t>'1/0'</w:t>
            </w:r>
          </w:p>
        </w:tc>
      </w:tr>
      <w:tr w:rsidR="001E3F16" w:rsidRPr="00B83130" w14:paraId="1620041B" w14:textId="77777777" w:rsidTr="00781F14">
        <w:trPr>
          <w:trHeight w:val="288"/>
          <w:jc w:val="center"/>
        </w:trPr>
        <w:tc>
          <w:tcPr>
            <w:tcW w:w="960" w:type="dxa"/>
            <w:shd w:val="clear" w:color="auto" w:fill="auto"/>
            <w:noWrap/>
            <w:vAlign w:val="center"/>
            <w:hideMark/>
          </w:tcPr>
          <w:p w14:paraId="5A1E51DD" w14:textId="77777777" w:rsidR="001E3F16" w:rsidRPr="00781F14" w:rsidRDefault="001E3F16" w:rsidP="00781F14">
            <w:pPr>
              <w:pStyle w:val="Table"/>
              <w:rPr>
                <w:rFonts w:cs="Arial"/>
                <w:lang w:val="en-US"/>
              </w:rPr>
            </w:pPr>
            <w:r w:rsidRPr="00781F14">
              <w:rPr>
                <w:rFonts w:cs="Arial"/>
                <w:lang w:val="en-US"/>
              </w:rPr>
              <w:t>26</w:t>
            </w:r>
          </w:p>
        </w:tc>
        <w:tc>
          <w:tcPr>
            <w:tcW w:w="1440" w:type="dxa"/>
            <w:shd w:val="clear" w:color="auto" w:fill="auto"/>
            <w:noWrap/>
            <w:vAlign w:val="center"/>
            <w:hideMark/>
          </w:tcPr>
          <w:p w14:paraId="58377C20" w14:textId="77777777" w:rsidR="001E3F16" w:rsidRPr="00781F14" w:rsidRDefault="001E3F16" w:rsidP="00781F14">
            <w:pPr>
              <w:pStyle w:val="Table"/>
              <w:rPr>
                <w:rFonts w:cs="Arial"/>
                <w:lang w:val="en-US"/>
              </w:rPr>
            </w:pPr>
            <w:r w:rsidRPr="00781F14">
              <w:rPr>
                <w:rFonts w:cs="Arial"/>
                <w:lang w:val="en-US"/>
              </w:rPr>
              <w:t>T60</w:t>
            </w:r>
          </w:p>
        </w:tc>
        <w:tc>
          <w:tcPr>
            <w:tcW w:w="1440" w:type="dxa"/>
            <w:shd w:val="clear" w:color="auto" w:fill="auto"/>
            <w:noWrap/>
            <w:vAlign w:val="center"/>
            <w:hideMark/>
          </w:tcPr>
          <w:p w14:paraId="63A1C698" w14:textId="77777777" w:rsidR="001E3F16" w:rsidRPr="00781F14" w:rsidRDefault="001E3F16" w:rsidP="00781F14">
            <w:pPr>
              <w:pStyle w:val="Table"/>
              <w:rPr>
                <w:rFonts w:cs="Arial"/>
                <w:lang w:val="en-US"/>
              </w:rPr>
            </w:pPr>
            <w:r w:rsidRPr="00781F14">
              <w:rPr>
                <w:rFonts w:cs="Arial"/>
                <w:lang w:val="en-US"/>
              </w:rPr>
              <w:t>fdr26A</w:t>
            </w:r>
          </w:p>
        </w:tc>
        <w:tc>
          <w:tcPr>
            <w:tcW w:w="1803" w:type="dxa"/>
            <w:shd w:val="clear" w:color="auto" w:fill="auto"/>
            <w:noWrap/>
            <w:vAlign w:val="center"/>
            <w:hideMark/>
          </w:tcPr>
          <w:p w14:paraId="504C8F6F" w14:textId="16AF0593" w:rsidR="001E3F16" w:rsidRPr="00781F14" w:rsidRDefault="001E3F16" w:rsidP="00781F14">
            <w:pPr>
              <w:pStyle w:val="Table"/>
              <w:rPr>
                <w:rFonts w:cs="Arial"/>
                <w:lang w:val="en-US"/>
              </w:rPr>
            </w:pPr>
            <w:r w:rsidRPr="00781F14">
              <w:rPr>
                <w:rFonts w:cs="Arial"/>
                <w:color w:val="000000"/>
              </w:rPr>
              <w:t>13833.84</w:t>
            </w:r>
          </w:p>
        </w:tc>
        <w:tc>
          <w:tcPr>
            <w:tcW w:w="1440" w:type="dxa"/>
            <w:shd w:val="clear" w:color="auto" w:fill="auto"/>
            <w:noWrap/>
            <w:vAlign w:val="center"/>
            <w:hideMark/>
          </w:tcPr>
          <w:p w14:paraId="2427637A" w14:textId="77777777" w:rsidR="001E3F16" w:rsidRPr="00781F14" w:rsidRDefault="001E3F16" w:rsidP="00781F14">
            <w:pPr>
              <w:pStyle w:val="Table"/>
              <w:rPr>
                <w:rFonts w:cs="Arial"/>
                <w:lang w:val="en-US"/>
              </w:rPr>
            </w:pPr>
            <w:r w:rsidRPr="00781F14">
              <w:rPr>
                <w:rFonts w:cs="Arial"/>
                <w:lang w:val="en-US"/>
              </w:rPr>
              <w:t>'750'</w:t>
            </w:r>
          </w:p>
        </w:tc>
      </w:tr>
      <w:tr w:rsidR="00097D92" w:rsidRPr="00B83130" w14:paraId="7C334BBC" w14:textId="77777777" w:rsidTr="00781F14">
        <w:trPr>
          <w:trHeight w:val="288"/>
          <w:jc w:val="center"/>
        </w:trPr>
        <w:tc>
          <w:tcPr>
            <w:tcW w:w="960" w:type="dxa"/>
            <w:shd w:val="clear" w:color="auto" w:fill="auto"/>
            <w:noWrap/>
            <w:vAlign w:val="center"/>
            <w:hideMark/>
          </w:tcPr>
          <w:p w14:paraId="654A4FE8" w14:textId="77777777" w:rsidR="00097D92" w:rsidRPr="00781F14" w:rsidRDefault="00097D92" w:rsidP="00781F14">
            <w:pPr>
              <w:pStyle w:val="Table"/>
              <w:rPr>
                <w:rFonts w:cs="Arial"/>
                <w:lang w:val="en-US"/>
              </w:rPr>
            </w:pPr>
            <w:r w:rsidRPr="00781F14">
              <w:rPr>
                <w:rFonts w:cs="Arial"/>
                <w:lang w:val="en-US"/>
              </w:rPr>
              <w:t>26</w:t>
            </w:r>
          </w:p>
        </w:tc>
        <w:tc>
          <w:tcPr>
            <w:tcW w:w="1440" w:type="dxa"/>
            <w:shd w:val="clear" w:color="auto" w:fill="auto"/>
            <w:noWrap/>
            <w:vAlign w:val="center"/>
            <w:hideMark/>
          </w:tcPr>
          <w:p w14:paraId="6EE857C9" w14:textId="77777777" w:rsidR="00097D92" w:rsidRPr="00781F14" w:rsidRDefault="00097D92" w:rsidP="00781F14">
            <w:pPr>
              <w:pStyle w:val="Table"/>
              <w:rPr>
                <w:rFonts w:cs="Arial"/>
                <w:lang w:val="en-US"/>
              </w:rPr>
            </w:pPr>
            <w:r w:rsidRPr="00781F14">
              <w:rPr>
                <w:rFonts w:cs="Arial"/>
                <w:lang w:val="en-US"/>
              </w:rPr>
              <w:t>fdr26A</w:t>
            </w:r>
          </w:p>
        </w:tc>
        <w:tc>
          <w:tcPr>
            <w:tcW w:w="1440" w:type="dxa"/>
            <w:shd w:val="clear" w:color="auto" w:fill="auto"/>
            <w:noWrap/>
            <w:vAlign w:val="center"/>
            <w:hideMark/>
          </w:tcPr>
          <w:p w14:paraId="627CB86C" w14:textId="77777777" w:rsidR="00097D92" w:rsidRPr="00781F14" w:rsidRDefault="00097D92" w:rsidP="00781F14">
            <w:pPr>
              <w:pStyle w:val="Table"/>
              <w:rPr>
                <w:rFonts w:cs="Arial"/>
                <w:lang w:val="en-US"/>
              </w:rPr>
            </w:pPr>
            <w:r w:rsidRPr="00781F14">
              <w:rPr>
                <w:rFonts w:cs="Arial"/>
                <w:lang w:val="en-US"/>
              </w:rPr>
              <w:t>sub26</w:t>
            </w:r>
          </w:p>
        </w:tc>
        <w:tc>
          <w:tcPr>
            <w:tcW w:w="1803" w:type="dxa"/>
            <w:shd w:val="clear" w:color="auto" w:fill="auto"/>
            <w:noWrap/>
            <w:vAlign w:val="center"/>
            <w:hideMark/>
          </w:tcPr>
          <w:p w14:paraId="65BBF18E" w14:textId="77777777" w:rsidR="00097D92" w:rsidRPr="00781F14" w:rsidRDefault="00097D92" w:rsidP="00781F14">
            <w:pPr>
              <w:pStyle w:val="Table"/>
              <w:rPr>
                <w:rFonts w:cs="Arial"/>
                <w:lang w:val="en-US"/>
              </w:rPr>
            </w:pPr>
            <w:r w:rsidRPr="00781F14">
              <w:rPr>
                <w:rFonts w:cs="Arial"/>
                <w:lang w:val="en-US"/>
              </w:rPr>
              <w:t>1</w:t>
            </w:r>
          </w:p>
        </w:tc>
        <w:tc>
          <w:tcPr>
            <w:tcW w:w="1440" w:type="dxa"/>
            <w:shd w:val="clear" w:color="auto" w:fill="auto"/>
            <w:noWrap/>
            <w:vAlign w:val="center"/>
            <w:hideMark/>
          </w:tcPr>
          <w:p w14:paraId="762ECB1F" w14:textId="77777777" w:rsidR="00097D92" w:rsidRPr="00781F14" w:rsidRDefault="00097D92" w:rsidP="00781F14">
            <w:pPr>
              <w:pStyle w:val="Table"/>
              <w:rPr>
                <w:rFonts w:cs="Arial"/>
                <w:lang w:val="en-US"/>
              </w:rPr>
            </w:pPr>
            <w:r w:rsidRPr="00781F14">
              <w:rPr>
                <w:rFonts w:cs="Arial"/>
                <w:lang w:val="en-US"/>
              </w:rPr>
              <w:t>'750'</w:t>
            </w:r>
          </w:p>
        </w:tc>
      </w:tr>
      <w:tr w:rsidR="001E3F16" w:rsidRPr="00B83130" w14:paraId="3A95CF0B" w14:textId="77777777" w:rsidTr="00781F14">
        <w:trPr>
          <w:trHeight w:val="288"/>
          <w:jc w:val="center"/>
        </w:trPr>
        <w:tc>
          <w:tcPr>
            <w:tcW w:w="960" w:type="dxa"/>
            <w:shd w:val="clear" w:color="auto" w:fill="auto"/>
            <w:noWrap/>
            <w:vAlign w:val="center"/>
            <w:hideMark/>
          </w:tcPr>
          <w:p w14:paraId="56ED65A7" w14:textId="77777777" w:rsidR="001E3F16" w:rsidRPr="00781F14" w:rsidRDefault="001E3F16" w:rsidP="00781F14">
            <w:pPr>
              <w:pStyle w:val="Table"/>
              <w:rPr>
                <w:rFonts w:cs="Arial"/>
                <w:lang w:val="en-US"/>
              </w:rPr>
            </w:pPr>
            <w:r w:rsidRPr="00781F14">
              <w:rPr>
                <w:rFonts w:cs="Arial"/>
                <w:lang w:val="en-US"/>
              </w:rPr>
              <w:t>26</w:t>
            </w:r>
          </w:p>
        </w:tc>
        <w:tc>
          <w:tcPr>
            <w:tcW w:w="1440" w:type="dxa"/>
            <w:shd w:val="clear" w:color="auto" w:fill="auto"/>
            <w:noWrap/>
            <w:vAlign w:val="center"/>
            <w:hideMark/>
          </w:tcPr>
          <w:p w14:paraId="6C61A955" w14:textId="77777777" w:rsidR="001E3F16" w:rsidRPr="00781F14" w:rsidRDefault="001E3F16" w:rsidP="00781F14">
            <w:pPr>
              <w:pStyle w:val="Table"/>
              <w:rPr>
                <w:rFonts w:cs="Arial"/>
                <w:lang w:val="en-US"/>
              </w:rPr>
            </w:pPr>
            <w:r w:rsidRPr="00781F14">
              <w:rPr>
                <w:rFonts w:cs="Arial"/>
                <w:lang w:val="en-US"/>
              </w:rPr>
              <w:t>T61</w:t>
            </w:r>
          </w:p>
        </w:tc>
        <w:tc>
          <w:tcPr>
            <w:tcW w:w="1440" w:type="dxa"/>
            <w:shd w:val="clear" w:color="auto" w:fill="auto"/>
            <w:noWrap/>
            <w:vAlign w:val="center"/>
            <w:hideMark/>
          </w:tcPr>
          <w:p w14:paraId="79AA10C5" w14:textId="77777777" w:rsidR="001E3F16" w:rsidRPr="00781F14" w:rsidRDefault="001E3F16" w:rsidP="00781F14">
            <w:pPr>
              <w:pStyle w:val="Table"/>
              <w:rPr>
                <w:rFonts w:cs="Arial"/>
                <w:lang w:val="en-US"/>
              </w:rPr>
            </w:pPr>
            <w:r w:rsidRPr="00781F14">
              <w:rPr>
                <w:rFonts w:cs="Arial"/>
                <w:lang w:val="en-US"/>
              </w:rPr>
              <w:t>T60</w:t>
            </w:r>
          </w:p>
        </w:tc>
        <w:tc>
          <w:tcPr>
            <w:tcW w:w="1803" w:type="dxa"/>
            <w:shd w:val="clear" w:color="auto" w:fill="auto"/>
            <w:noWrap/>
            <w:vAlign w:val="center"/>
            <w:hideMark/>
          </w:tcPr>
          <w:p w14:paraId="0C524F2E" w14:textId="5CC69DE7" w:rsidR="001E3F16" w:rsidRPr="00781F14" w:rsidRDefault="001E3F16" w:rsidP="00781F14">
            <w:pPr>
              <w:pStyle w:val="Table"/>
              <w:rPr>
                <w:rFonts w:cs="Arial"/>
                <w:lang w:val="en-US"/>
              </w:rPr>
            </w:pPr>
            <w:r w:rsidRPr="00781F14">
              <w:rPr>
                <w:rFonts w:cs="Arial"/>
                <w:color w:val="000000"/>
              </w:rPr>
              <w:t>5437.041</w:t>
            </w:r>
          </w:p>
        </w:tc>
        <w:tc>
          <w:tcPr>
            <w:tcW w:w="1440" w:type="dxa"/>
            <w:shd w:val="clear" w:color="auto" w:fill="auto"/>
            <w:noWrap/>
            <w:vAlign w:val="center"/>
            <w:hideMark/>
          </w:tcPr>
          <w:p w14:paraId="4CB443B2" w14:textId="77777777" w:rsidR="001E3F16" w:rsidRPr="00781F14" w:rsidRDefault="001E3F16" w:rsidP="00781F14">
            <w:pPr>
              <w:pStyle w:val="Table"/>
              <w:rPr>
                <w:rFonts w:cs="Arial"/>
                <w:lang w:val="en-US"/>
              </w:rPr>
            </w:pPr>
            <w:r w:rsidRPr="00781F14">
              <w:rPr>
                <w:rFonts w:cs="Arial"/>
                <w:lang w:val="en-US"/>
              </w:rPr>
              <w:t>'500'</w:t>
            </w:r>
          </w:p>
        </w:tc>
      </w:tr>
      <w:tr w:rsidR="001E3F16" w:rsidRPr="00B83130" w14:paraId="3DCE9C09" w14:textId="77777777" w:rsidTr="00781F14">
        <w:trPr>
          <w:trHeight w:val="288"/>
          <w:jc w:val="center"/>
        </w:trPr>
        <w:tc>
          <w:tcPr>
            <w:tcW w:w="960" w:type="dxa"/>
            <w:shd w:val="clear" w:color="auto" w:fill="auto"/>
            <w:noWrap/>
            <w:vAlign w:val="center"/>
            <w:hideMark/>
          </w:tcPr>
          <w:p w14:paraId="2034A87F" w14:textId="77777777" w:rsidR="001E3F16" w:rsidRPr="00781F14" w:rsidRDefault="001E3F16" w:rsidP="00781F14">
            <w:pPr>
              <w:pStyle w:val="Table"/>
              <w:rPr>
                <w:rFonts w:cs="Arial"/>
                <w:lang w:val="en-US"/>
              </w:rPr>
            </w:pPr>
            <w:r w:rsidRPr="00781F14">
              <w:rPr>
                <w:rFonts w:cs="Arial"/>
                <w:lang w:val="en-US"/>
              </w:rPr>
              <w:t>26</w:t>
            </w:r>
          </w:p>
        </w:tc>
        <w:tc>
          <w:tcPr>
            <w:tcW w:w="1440" w:type="dxa"/>
            <w:shd w:val="clear" w:color="auto" w:fill="auto"/>
            <w:noWrap/>
            <w:vAlign w:val="center"/>
            <w:hideMark/>
          </w:tcPr>
          <w:p w14:paraId="1F30DF43" w14:textId="77777777" w:rsidR="001E3F16" w:rsidRPr="00781F14" w:rsidRDefault="001E3F16" w:rsidP="00781F14">
            <w:pPr>
              <w:pStyle w:val="Table"/>
              <w:rPr>
                <w:rFonts w:cs="Arial"/>
                <w:lang w:val="en-US"/>
              </w:rPr>
            </w:pPr>
            <w:r w:rsidRPr="00781F14">
              <w:rPr>
                <w:rFonts w:cs="Arial"/>
                <w:lang w:val="en-US"/>
              </w:rPr>
              <w:t>T64</w:t>
            </w:r>
          </w:p>
        </w:tc>
        <w:tc>
          <w:tcPr>
            <w:tcW w:w="1440" w:type="dxa"/>
            <w:shd w:val="clear" w:color="auto" w:fill="auto"/>
            <w:noWrap/>
            <w:vAlign w:val="center"/>
            <w:hideMark/>
          </w:tcPr>
          <w:p w14:paraId="30F1DFFD" w14:textId="77777777" w:rsidR="001E3F16" w:rsidRPr="00781F14" w:rsidRDefault="001E3F16" w:rsidP="00781F14">
            <w:pPr>
              <w:pStyle w:val="Table"/>
              <w:rPr>
                <w:rFonts w:cs="Arial"/>
                <w:lang w:val="en-US"/>
              </w:rPr>
            </w:pPr>
            <w:r w:rsidRPr="00781F14">
              <w:rPr>
                <w:rFonts w:cs="Arial"/>
                <w:lang w:val="en-US"/>
              </w:rPr>
              <w:t>JB26B-1</w:t>
            </w:r>
          </w:p>
        </w:tc>
        <w:tc>
          <w:tcPr>
            <w:tcW w:w="1803" w:type="dxa"/>
            <w:shd w:val="clear" w:color="auto" w:fill="auto"/>
            <w:noWrap/>
            <w:vAlign w:val="center"/>
            <w:hideMark/>
          </w:tcPr>
          <w:p w14:paraId="4A2AADCC" w14:textId="59CC4D42" w:rsidR="001E3F16" w:rsidRPr="00781F14" w:rsidRDefault="001E3F16" w:rsidP="00781F14">
            <w:pPr>
              <w:pStyle w:val="Table"/>
              <w:rPr>
                <w:rFonts w:cs="Arial"/>
                <w:lang w:val="en-US"/>
              </w:rPr>
            </w:pPr>
            <w:r w:rsidRPr="00781F14">
              <w:rPr>
                <w:rFonts w:cs="Arial"/>
                <w:color w:val="000000"/>
              </w:rPr>
              <w:t>1628.595</w:t>
            </w:r>
          </w:p>
        </w:tc>
        <w:tc>
          <w:tcPr>
            <w:tcW w:w="1440" w:type="dxa"/>
            <w:shd w:val="clear" w:color="auto" w:fill="auto"/>
            <w:noWrap/>
            <w:vAlign w:val="center"/>
            <w:hideMark/>
          </w:tcPr>
          <w:p w14:paraId="0B861596" w14:textId="77777777" w:rsidR="00EA0D47" w:rsidRPr="00781F14" w:rsidRDefault="00EA0D47" w:rsidP="00781F14">
            <w:pPr>
              <w:rPr>
                <w:rFonts w:ascii="Arial" w:hAnsi="Arial" w:cs="Arial"/>
                <w:color w:val="000000"/>
                <w:sz w:val="18"/>
                <w:szCs w:val="18"/>
                <w:lang w:val="en-US"/>
              </w:rPr>
            </w:pPr>
            <w:r w:rsidRPr="00781F14">
              <w:rPr>
                <w:rFonts w:ascii="Arial" w:hAnsi="Arial" w:cs="Arial"/>
                <w:color w:val="000000"/>
                <w:sz w:val="18"/>
                <w:szCs w:val="18"/>
              </w:rPr>
              <w:t>'4/0'</w:t>
            </w:r>
          </w:p>
          <w:p w14:paraId="625A507C" w14:textId="48FE9F26" w:rsidR="001E3F16" w:rsidRPr="00781F14" w:rsidRDefault="001E3F16" w:rsidP="00781F14">
            <w:pPr>
              <w:pStyle w:val="Table"/>
              <w:rPr>
                <w:rFonts w:cs="Arial"/>
                <w:lang w:val="en-US"/>
              </w:rPr>
            </w:pPr>
          </w:p>
        </w:tc>
      </w:tr>
      <w:tr w:rsidR="001E3F16" w:rsidRPr="00B83130" w14:paraId="40D34263" w14:textId="77777777" w:rsidTr="00781F14">
        <w:trPr>
          <w:trHeight w:val="288"/>
          <w:jc w:val="center"/>
        </w:trPr>
        <w:tc>
          <w:tcPr>
            <w:tcW w:w="960" w:type="dxa"/>
            <w:shd w:val="clear" w:color="auto" w:fill="auto"/>
            <w:noWrap/>
            <w:vAlign w:val="center"/>
            <w:hideMark/>
          </w:tcPr>
          <w:p w14:paraId="3A44C9D4" w14:textId="77777777" w:rsidR="001E3F16" w:rsidRPr="00781F14" w:rsidRDefault="001E3F16" w:rsidP="00781F14">
            <w:pPr>
              <w:pStyle w:val="Table"/>
              <w:rPr>
                <w:rFonts w:cs="Arial"/>
                <w:lang w:val="en-US"/>
              </w:rPr>
            </w:pPr>
            <w:r w:rsidRPr="00781F14">
              <w:rPr>
                <w:rFonts w:cs="Arial"/>
                <w:lang w:val="en-US"/>
              </w:rPr>
              <w:t>26</w:t>
            </w:r>
          </w:p>
        </w:tc>
        <w:tc>
          <w:tcPr>
            <w:tcW w:w="1440" w:type="dxa"/>
            <w:shd w:val="clear" w:color="auto" w:fill="auto"/>
            <w:noWrap/>
            <w:vAlign w:val="center"/>
            <w:hideMark/>
          </w:tcPr>
          <w:p w14:paraId="7BFFAB92" w14:textId="77777777" w:rsidR="001E3F16" w:rsidRPr="00781F14" w:rsidRDefault="001E3F16" w:rsidP="00781F14">
            <w:pPr>
              <w:pStyle w:val="Table"/>
              <w:rPr>
                <w:rFonts w:cs="Arial"/>
                <w:lang w:val="en-US"/>
              </w:rPr>
            </w:pPr>
            <w:r w:rsidRPr="00781F14">
              <w:rPr>
                <w:rFonts w:cs="Arial"/>
                <w:lang w:val="en-US"/>
              </w:rPr>
              <w:t>T65</w:t>
            </w:r>
          </w:p>
        </w:tc>
        <w:tc>
          <w:tcPr>
            <w:tcW w:w="1440" w:type="dxa"/>
            <w:shd w:val="clear" w:color="auto" w:fill="auto"/>
            <w:noWrap/>
            <w:vAlign w:val="center"/>
            <w:hideMark/>
          </w:tcPr>
          <w:p w14:paraId="1A65ECEA" w14:textId="77777777" w:rsidR="001E3F16" w:rsidRPr="00781F14" w:rsidRDefault="001E3F16" w:rsidP="00781F14">
            <w:pPr>
              <w:pStyle w:val="Table"/>
              <w:rPr>
                <w:rFonts w:cs="Arial"/>
                <w:lang w:val="en-US"/>
              </w:rPr>
            </w:pPr>
            <w:r w:rsidRPr="00781F14">
              <w:rPr>
                <w:rFonts w:cs="Arial"/>
                <w:lang w:val="en-US"/>
              </w:rPr>
              <w:t>JB26B-1</w:t>
            </w:r>
          </w:p>
        </w:tc>
        <w:tc>
          <w:tcPr>
            <w:tcW w:w="1803" w:type="dxa"/>
            <w:shd w:val="clear" w:color="auto" w:fill="auto"/>
            <w:noWrap/>
            <w:vAlign w:val="center"/>
            <w:hideMark/>
          </w:tcPr>
          <w:p w14:paraId="533E7DA3" w14:textId="227C51B1" w:rsidR="001E3F16" w:rsidRPr="00781F14" w:rsidRDefault="001E3F16" w:rsidP="00781F14">
            <w:pPr>
              <w:pStyle w:val="Table"/>
              <w:rPr>
                <w:rFonts w:cs="Arial"/>
                <w:lang w:val="en-US"/>
              </w:rPr>
            </w:pPr>
            <w:r w:rsidRPr="00781F14">
              <w:rPr>
                <w:rFonts w:cs="Arial"/>
                <w:color w:val="000000"/>
              </w:rPr>
              <w:t>1992.111</w:t>
            </w:r>
          </w:p>
        </w:tc>
        <w:tc>
          <w:tcPr>
            <w:tcW w:w="1440" w:type="dxa"/>
            <w:shd w:val="clear" w:color="auto" w:fill="auto"/>
            <w:noWrap/>
            <w:vAlign w:val="center"/>
            <w:hideMark/>
          </w:tcPr>
          <w:p w14:paraId="73306768" w14:textId="77777777" w:rsidR="00EA0D47" w:rsidRPr="00781F14" w:rsidRDefault="00EA0D47" w:rsidP="00781F14">
            <w:pPr>
              <w:rPr>
                <w:rFonts w:ascii="Arial" w:hAnsi="Arial" w:cs="Arial"/>
                <w:color w:val="000000"/>
                <w:sz w:val="18"/>
                <w:szCs w:val="18"/>
                <w:lang w:val="en-US"/>
              </w:rPr>
            </w:pPr>
            <w:r w:rsidRPr="00781F14">
              <w:rPr>
                <w:rFonts w:ascii="Arial" w:hAnsi="Arial" w:cs="Arial"/>
                <w:color w:val="000000"/>
                <w:sz w:val="18"/>
                <w:szCs w:val="18"/>
              </w:rPr>
              <w:t>'4/0'</w:t>
            </w:r>
          </w:p>
          <w:p w14:paraId="1F66ABA3" w14:textId="39F01B0B" w:rsidR="001E3F16" w:rsidRPr="00781F14" w:rsidRDefault="001E3F16" w:rsidP="00781F14">
            <w:pPr>
              <w:pStyle w:val="Table"/>
              <w:rPr>
                <w:rFonts w:cs="Arial"/>
                <w:lang w:val="en-US"/>
              </w:rPr>
            </w:pPr>
          </w:p>
        </w:tc>
      </w:tr>
      <w:tr w:rsidR="001E3F16" w:rsidRPr="00B83130" w14:paraId="16141618" w14:textId="77777777" w:rsidTr="00781F14">
        <w:trPr>
          <w:trHeight w:val="288"/>
          <w:jc w:val="center"/>
        </w:trPr>
        <w:tc>
          <w:tcPr>
            <w:tcW w:w="960" w:type="dxa"/>
            <w:shd w:val="clear" w:color="auto" w:fill="auto"/>
            <w:noWrap/>
            <w:vAlign w:val="center"/>
            <w:hideMark/>
          </w:tcPr>
          <w:p w14:paraId="03A6B652" w14:textId="77777777" w:rsidR="001E3F16" w:rsidRPr="00781F14" w:rsidRDefault="001E3F16" w:rsidP="00781F14">
            <w:pPr>
              <w:pStyle w:val="Table"/>
              <w:rPr>
                <w:rFonts w:cs="Arial"/>
                <w:lang w:val="en-US"/>
              </w:rPr>
            </w:pPr>
            <w:r w:rsidRPr="00781F14">
              <w:rPr>
                <w:rFonts w:cs="Arial"/>
                <w:lang w:val="en-US"/>
              </w:rPr>
              <w:t>26</w:t>
            </w:r>
          </w:p>
        </w:tc>
        <w:tc>
          <w:tcPr>
            <w:tcW w:w="1440" w:type="dxa"/>
            <w:shd w:val="clear" w:color="auto" w:fill="auto"/>
            <w:noWrap/>
            <w:vAlign w:val="center"/>
            <w:hideMark/>
          </w:tcPr>
          <w:p w14:paraId="2DAD1FE9" w14:textId="77777777" w:rsidR="001E3F16" w:rsidRPr="00781F14" w:rsidRDefault="001E3F16" w:rsidP="00781F14">
            <w:pPr>
              <w:pStyle w:val="Table"/>
              <w:rPr>
                <w:rFonts w:cs="Arial"/>
                <w:lang w:val="en-US"/>
              </w:rPr>
            </w:pPr>
            <w:r w:rsidRPr="00781F14">
              <w:rPr>
                <w:rFonts w:cs="Arial"/>
                <w:lang w:val="en-US"/>
              </w:rPr>
              <w:t>T63</w:t>
            </w:r>
          </w:p>
        </w:tc>
        <w:tc>
          <w:tcPr>
            <w:tcW w:w="1440" w:type="dxa"/>
            <w:shd w:val="clear" w:color="auto" w:fill="auto"/>
            <w:noWrap/>
            <w:vAlign w:val="center"/>
            <w:hideMark/>
          </w:tcPr>
          <w:p w14:paraId="65AE095B" w14:textId="77777777" w:rsidR="001E3F16" w:rsidRPr="00781F14" w:rsidRDefault="001E3F16" w:rsidP="00781F14">
            <w:pPr>
              <w:pStyle w:val="Table"/>
              <w:rPr>
                <w:rFonts w:cs="Arial"/>
                <w:lang w:val="en-US"/>
              </w:rPr>
            </w:pPr>
            <w:r w:rsidRPr="00781F14">
              <w:rPr>
                <w:rFonts w:cs="Arial"/>
                <w:lang w:val="en-US"/>
              </w:rPr>
              <w:t>fdr26B</w:t>
            </w:r>
          </w:p>
        </w:tc>
        <w:tc>
          <w:tcPr>
            <w:tcW w:w="1803" w:type="dxa"/>
            <w:shd w:val="clear" w:color="auto" w:fill="auto"/>
            <w:noWrap/>
            <w:vAlign w:val="center"/>
            <w:hideMark/>
          </w:tcPr>
          <w:p w14:paraId="60A9CE7C" w14:textId="7042B678" w:rsidR="001E3F16" w:rsidRPr="00781F14" w:rsidRDefault="001E3F16" w:rsidP="00781F14">
            <w:pPr>
              <w:pStyle w:val="Table"/>
              <w:rPr>
                <w:rFonts w:cs="Arial"/>
                <w:lang w:val="en-US"/>
              </w:rPr>
            </w:pPr>
            <w:r w:rsidRPr="00781F14">
              <w:rPr>
                <w:rFonts w:cs="Arial"/>
                <w:color w:val="000000"/>
              </w:rPr>
              <w:t>11331.45</w:t>
            </w:r>
          </w:p>
        </w:tc>
        <w:tc>
          <w:tcPr>
            <w:tcW w:w="1440" w:type="dxa"/>
            <w:shd w:val="clear" w:color="auto" w:fill="auto"/>
            <w:noWrap/>
            <w:vAlign w:val="center"/>
            <w:hideMark/>
          </w:tcPr>
          <w:p w14:paraId="6D63507F" w14:textId="77777777" w:rsidR="001E3F16" w:rsidRPr="00781F14" w:rsidRDefault="001E3F16" w:rsidP="00781F14">
            <w:pPr>
              <w:pStyle w:val="Table"/>
              <w:rPr>
                <w:rFonts w:cs="Arial"/>
                <w:lang w:val="en-US"/>
              </w:rPr>
            </w:pPr>
            <w:r w:rsidRPr="00781F14">
              <w:rPr>
                <w:rFonts w:cs="Arial"/>
                <w:lang w:val="en-US"/>
              </w:rPr>
              <w:t>'750'</w:t>
            </w:r>
          </w:p>
        </w:tc>
      </w:tr>
      <w:tr w:rsidR="00097D92" w:rsidRPr="00B83130" w14:paraId="6B0140E7" w14:textId="77777777" w:rsidTr="00781F14">
        <w:trPr>
          <w:trHeight w:val="288"/>
          <w:jc w:val="center"/>
        </w:trPr>
        <w:tc>
          <w:tcPr>
            <w:tcW w:w="960" w:type="dxa"/>
            <w:shd w:val="clear" w:color="auto" w:fill="auto"/>
            <w:noWrap/>
            <w:vAlign w:val="center"/>
            <w:hideMark/>
          </w:tcPr>
          <w:p w14:paraId="1BA0573C" w14:textId="77777777" w:rsidR="00097D92" w:rsidRPr="00781F14" w:rsidRDefault="00097D92" w:rsidP="00781F14">
            <w:pPr>
              <w:pStyle w:val="Table"/>
              <w:rPr>
                <w:rFonts w:cs="Arial"/>
                <w:lang w:val="en-US"/>
              </w:rPr>
            </w:pPr>
            <w:r w:rsidRPr="00781F14">
              <w:rPr>
                <w:rFonts w:cs="Arial"/>
                <w:lang w:val="en-US"/>
              </w:rPr>
              <w:t>26</w:t>
            </w:r>
          </w:p>
        </w:tc>
        <w:tc>
          <w:tcPr>
            <w:tcW w:w="1440" w:type="dxa"/>
            <w:shd w:val="clear" w:color="auto" w:fill="auto"/>
            <w:noWrap/>
            <w:vAlign w:val="center"/>
            <w:hideMark/>
          </w:tcPr>
          <w:p w14:paraId="713F5B55" w14:textId="77777777" w:rsidR="00097D92" w:rsidRPr="00781F14" w:rsidRDefault="00097D92" w:rsidP="00781F14">
            <w:pPr>
              <w:pStyle w:val="Table"/>
              <w:rPr>
                <w:rFonts w:cs="Arial"/>
                <w:lang w:val="en-US"/>
              </w:rPr>
            </w:pPr>
            <w:r w:rsidRPr="00781F14">
              <w:rPr>
                <w:rFonts w:cs="Arial"/>
                <w:lang w:val="en-US"/>
              </w:rPr>
              <w:t>fdr26B</w:t>
            </w:r>
          </w:p>
        </w:tc>
        <w:tc>
          <w:tcPr>
            <w:tcW w:w="1440" w:type="dxa"/>
            <w:shd w:val="clear" w:color="auto" w:fill="auto"/>
            <w:noWrap/>
            <w:vAlign w:val="center"/>
            <w:hideMark/>
          </w:tcPr>
          <w:p w14:paraId="269FB11C" w14:textId="77777777" w:rsidR="00097D92" w:rsidRPr="00781F14" w:rsidRDefault="00097D92" w:rsidP="00781F14">
            <w:pPr>
              <w:pStyle w:val="Table"/>
              <w:rPr>
                <w:rFonts w:cs="Arial"/>
                <w:lang w:val="en-US"/>
              </w:rPr>
            </w:pPr>
            <w:r w:rsidRPr="00781F14">
              <w:rPr>
                <w:rFonts w:cs="Arial"/>
                <w:lang w:val="en-US"/>
              </w:rPr>
              <w:t>sub26</w:t>
            </w:r>
          </w:p>
        </w:tc>
        <w:tc>
          <w:tcPr>
            <w:tcW w:w="1803" w:type="dxa"/>
            <w:shd w:val="clear" w:color="auto" w:fill="auto"/>
            <w:noWrap/>
            <w:vAlign w:val="center"/>
            <w:hideMark/>
          </w:tcPr>
          <w:p w14:paraId="575A41EF" w14:textId="77777777" w:rsidR="00097D92" w:rsidRPr="00781F14" w:rsidRDefault="00097D92" w:rsidP="00781F14">
            <w:pPr>
              <w:pStyle w:val="Table"/>
              <w:rPr>
                <w:rFonts w:cs="Arial"/>
                <w:lang w:val="en-US"/>
              </w:rPr>
            </w:pPr>
            <w:r w:rsidRPr="00781F14">
              <w:rPr>
                <w:rFonts w:cs="Arial"/>
                <w:lang w:val="en-US"/>
              </w:rPr>
              <w:t>1</w:t>
            </w:r>
          </w:p>
        </w:tc>
        <w:tc>
          <w:tcPr>
            <w:tcW w:w="1440" w:type="dxa"/>
            <w:shd w:val="clear" w:color="auto" w:fill="auto"/>
            <w:noWrap/>
            <w:vAlign w:val="center"/>
            <w:hideMark/>
          </w:tcPr>
          <w:p w14:paraId="3CA04198" w14:textId="77777777" w:rsidR="00097D92" w:rsidRPr="00781F14" w:rsidRDefault="00097D92" w:rsidP="00781F14">
            <w:pPr>
              <w:pStyle w:val="Table"/>
              <w:rPr>
                <w:rFonts w:cs="Arial"/>
                <w:lang w:val="en-US"/>
              </w:rPr>
            </w:pPr>
            <w:r w:rsidRPr="00781F14">
              <w:rPr>
                <w:rFonts w:cs="Arial"/>
                <w:lang w:val="en-US"/>
              </w:rPr>
              <w:t>'750'</w:t>
            </w:r>
          </w:p>
        </w:tc>
      </w:tr>
      <w:tr w:rsidR="00097D92" w:rsidRPr="00B83130" w14:paraId="183DCD95" w14:textId="77777777" w:rsidTr="00781F14">
        <w:trPr>
          <w:trHeight w:val="288"/>
          <w:jc w:val="center"/>
        </w:trPr>
        <w:tc>
          <w:tcPr>
            <w:tcW w:w="960" w:type="dxa"/>
            <w:shd w:val="clear" w:color="auto" w:fill="auto"/>
            <w:noWrap/>
            <w:vAlign w:val="center"/>
            <w:hideMark/>
          </w:tcPr>
          <w:p w14:paraId="2A23D235" w14:textId="77777777" w:rsidR="00097D92" w:rsidRPr="00781F14" w:rsidRDefault="00097D92" w:rsidP="00781F14">
            <w:pPr>
              <w:pStyle w:val="Table"/>
              <w:rPr>
                <w:rFonts w:cs="Arial"/>
                <w:lang w:val="en-US"/>
              </w:rPr>
            </w:pPr>
            <w:r w:rsidRPr="00781F14">
              <w:rPr>
                <w:rFonts w:cs="Arial"/>
                <w:lang w:val="en-US"/>
              </w:rPr>
              <w:t>26</w:t>
            </w:r>
          </w:p>
        </w:tc>
        <w:tc>
          <w:tcPr>
            <w:tcW w:w="1440" w:type="dxa"/>
            <w:shd w:val="clear" w:color="auto" w:fill="auto"/>
            <w:noWrap/>
            <w:vAlign w:val="center"/>
            <w:hideMark/>
          </w:tcPr>
          <w:p w14:paraId="3B44117F" w14:textId="77777777" w:rsidR="00097D92" w:rsidRPr="00781F14" w:rsidRDefault="00097D92" w:rsidP="00781F14">
            <w:pPr>
              <w:pStyle w:val="Table"/>
              <w:rPr>
                <w:rFonts w:cs="Arial"/>
                <w:lang w:val="en-US"/>
              </w:rPr>
            </w:pPr>
            <w:r w:rsidRPr="00781F14">
              <w:rPr>
                <w:rFonts w:cs="Arial"/>
                <w:lang w:val="en-US"/>
              </w:rPr>
              <w:t>JB26B-1</w:t>
            </w:r>
          </w:p>
        </w:tc>
        <w:tc>
          <w:tcPr>
            <w:tcW w:w="1440" w:type="dxa"/>
            <w:shd w:val="clear" w:color="auto" w:fill="auto"/>
            <w:noWrap/>
            <w:vAlign w:val="center"/>
            <w:hideMark/>
          </w:tcPr>
          <w:p w14:paraId="3D601199" w14:textId="77777777" w:rsidR="00097D92" w:rsidRPr="00781F14" w:rsidRDefault="00097D92" w:rsidP="00781F14">
            <w:pPr>
              <w:pStyle w:val="Table"/>
              <w:rPr>
                <w:rFonts w:cs="Arial"/>
                <w:lang w:val="en-US"/>
              </w:rPr>
            </w:pPr>
            <w:r w:rsidRPr="00781F14">
              <w:rPr>
                <w:rFonts w:cs="Arial"/>
                <w:lang w:val="en-US"/>
              </w:rPr>
              <w:t>T63</w:t>
            </w:r>
          </w:p>
        </w:tc>
        <w:tc>
          <w:tcPr>
            <w:tcW w:w="1803" w:type="dxa"/>
            <w:shd w:val="clear" w:color="auto" w:fill="auto"/>
            <w:noWrap/>
            <w:vAlign w:val="center"/>
            <w:hideMark/>
          </w:tcPr>
          <w:p w14:paraId="777D6C93" w14:textId="77777777" w:rsidR="001E3F16" w:rsidRPr="00781F14" w:rsidRDefault="001E3F16" w:rsidP="00781F14">
            <w:pPr>
              <w:rPr>
                <w:rFonts w:ascii="Arial" w:hAnsi="Arial" w:cs="Arial"/>
                <w:color w:val="000000"/>
                <w:sz w:val="18"/>
                <w:szCs w:val="18"/>
                <w:lang w:val="en-US"/>
              </w:rPr>
            </w:pPr>
            <w:r w:rsidRPr="00781F14">
              <w:rPr>
                <w:rFonts w:ascii="Arial" w:hAnsi="Arial" w:cs="Arial"/>
                <w:color w:val="000000"/>
                <w:sz w:val="18"/>
                <w:szCs w:val="18"/>
              </w:rPr>
              <w:t>153.738</w:t>
            </w:r>
          </w:p>
          <w:p w14:paraId="298FF9F8" w14:textId="6963FA83" w:rsidR="00097D92" w:rsidRPr="00781F14" w:rsidRDefault="00097D92" w:rsidP="00781F14">
            <w:pPr>
              <w:pStyle w:val="Table"/>
              <w:rPr>
                <w:rFonts w:cs="Arial"/>
                <w:lang w:val="en-US"/>
              </w:rPr>
            </w:pPr>
          </w:p>
        </w:tc>
        <w:tc>
          <w:tcPr>
            <w:tcW w:w="1440" w:type="dxa"/>
            <w:shd w:val="clear" w:color="auto" w:fill="auto"/>
            <w:noWrap/>
            <w:vAlign w:val="center"/>
            <w:hideMark/>
          </w:tcPr>
          <w:p w14:paraId="13755B57" w14:textId="77777777" w:rsidR="00097D92" w:rsidRPr="00781F14" w:rsidRDefault="00097D92" w:rsidP="00781F14">
            <w:pPr>
              <w:pStyle w:val="Table"/>
              <w:rPr>
                <w:rFonts w:cs="Arial"/>
                <w:lang w:val="en-US"/>
              </w:rPr>
            </w:pPr>
            <w:r w:rsidRPr="00781F14">
              <w:rPr>
                <w:rFonts w:cs="Arial"/>
                <w:lang w:val="en-US"/>
              </w:rPr>
              <w:t>'500'</w:t>
            </w:r>
          </w:p>
        </w:tc>
      </w:tr>
    </w:tbl>
    <w:p w14:paraId="5E42E87C" w14:textId="77777777" w:rsidR="00097D92" w:rsidRDefault="00097D92" w:rsidP="00FC437E">
      <w:pPr>
        <w:pStyle w:val="NoSpacing"/>
      </w:pPr>
    </w:p>
    <w:p w14:paraId="29E712B7" w14:textId="0AC5608B" w:rsidR="00FC437E" w:rsidRDefault="00FC437E" w:rsidP="00FC437E">
      <w:pPr>
        <w:pStyle w:val="NoSpacing"/>
      </w:pPr>
      <w:r>
        <w:br w:type="page"/>
      </w:r>
    </w:p>
    <w:p w14:paraId="20C5B978" w14:textId="32A59B28" w:rsidR="00FC437E" w:rsidRDefault="00FC437E" w:rsidP="00FC437E">
      <w:pPr>
        <w:pStyle w:val="Appendix"/>
      </w:pPr>
      <w:bookmarkStart w:id="118" w:name="_Ref15994692"/>
      <w:bookmarkStart w:id="119" w:name="_Toc26954909"/>
      <w:bookmarkStart w:id="120" w:name="_Toc48890430"/>
      <w:r w:rsidRPr="00554DC1">
        <w:lastRenderedPageBreak/>
        <w:t xml:space="preserve">Appendix </w:t>
      </w:r>
      <w:r w:rsidR="00B22499">
        <w:rPr>
          <w:noProof/>
        </w:rPr>
        <w:fldChar w:fldCharType="begin"/>
      </w:r>
      <w:r w:rsidR="00B22499">
        <w:rPr>
          <w:noProof/>
        </w:rPr>
        <w:instrText xml:space="preserve"> SEQ Appendix \* ARABIC </w:instrText>
      </w:r>
      <w:r w:rsidR="00B22499">
        <w:rPr>
          <w:noProof/>
        </w:rPr>
        <w:fldChar w:fldCharType="separate"/>
      </w:r>
      <w:r w:rsidR="007F215C">
        <w:rPr>
          <w:noProof/>
        </w:rPr>
        <w:t>3</w:t>
      </w:r>
      <w:r w:rsidR="00B22499">
        <w:rPr>
          <w:noProof/>
        </w:rPr>
        <w:fldChar w:fldCharType="end"/>
      </w:r>
      <w:bookmarkEnd w:id="118"/>
      <w:r w:rsidRPr="00554DC1">
        <w:t xml:space="preserve">. </w:t>
      </w:r>
      <w:r>
        <w:t>PSSE Single Line Diagram</w:t>
      </w:r>
      <w:bookmarkEnd w:id="119"/>
      <w:bookmarkEnd w:id="120"/>
    </w:p>
    <w:p w14:paraId="5C68F2E7" w14:textId="77777777" w:rsidR="00FC437E" w:rsidRDefault="00FC437E" w:rsidP="00FC437E">
      <w:pPr>
        <w:pStyle w:val="NoSpacing"/>
      </w:pPr>
      <w:bookmarkStart w:id="121" w:name="_Hlk21084112"/>
    </w:p>
    <w:p w14:paraId="413B7E9B" w14:textId="77777777" w:rsidR="00FC437E" w:rsidRDefault="00FC437E" w:rsidP="00FC437E">
      <w:pPr>
        <w:pStyle w:val="NoSpacing"/>
      </w:pPr>
    </w:p>
    <w:p w14:paraId="2274CF5C" w14:textId="77777777" w:rsidR="00FC437E" w:rsidRDefault="00FC437E" w:rsidP="00FC437E">
      <w:pPr>
        <w:pStyle w:val="NoSpacing"/>
      </w:pPr>
    </w:p>
    <w:p w14:paraId="7643C819" w14:textId="77777777" w:rsidR="00FC437E" w:rsidRDefault="00FC437E" w:rsidP="00FC437E">
      <w:pPr>
        <w:pStyle w:val="NoSpacing"/>
      </w:pPr>
    </w:p>
    <w:p w14:paraId="21605275" w14:textId="77777777" w:rsidR="00FC437E" w:rsidRDefault="00FC437E" w:rsidP="00FC437E">
      <w:pPr>
        <w:pStyle w:val="NoSpacing"/>
      </w:pPr>
    </w:p>
    <w:p w14:paraId="07481139" w14:textId="77777777" w:rsidR="00FC437E" w:rsidRDefault="00FC437E" w:rsidP="00FC437E">
      <w:pPr>
        <w:pStyle w:val="NoSpacing"/>
      </w:pPr>
    </w:p>
    <w:p w14:paraId="72C96C74" w14:textId="77777777" w:rsidR="00FC437E" w:rsidRDefault="00FC437E" w:rsidP="00FC437E">
      <w:pPr>
        <w:pStyle w:val="NoSpacing"/>
      </w:pPr>
    </w:p>
    <w:p w14:paraId="3452998C" w14:textId="77777777" w:rsidR="00FC437E" w:rsidRDefault="00FC437E" w:rsidP="00FC437E">
      <w:pPr>
        <w:pStyle w:val="NoSpacing"/>
      </w:pPr>
    </w:p>
    <w:p w14:paraId="5FD96FFE" w14:textId="77777777" w:rsidR="00FC437E" w:rsidRDefault="00FC437E" w:rsidP="00FC437E">
      <w:pPr>
        <w:pStyle w:val="NoSpacing"/>
      </w:pPr>
    </w:p>
    <w:p w14:paraId="33AA3ED6" w14:textId="77777777" w:rsidR="00FC437E" w:rsidRDefault="00FC437E" w:rsidP="00FC437E">
      <w:pPr>
        <w:pStyle w:val="NoSpacing"/>
      </w:pPr>
    </w:p>
    <w:p w14:paraId="2539703C" w14:textId="77777777" w:rsidR="00FC437E" w:rsidRDefault="00FC437E" w:rsidP="00FC437E">
      <w:pPr>
        <w:pStyle w:val="NoSpacing"/>
      </w:pPr>
    </w:p>
    <w:p w14:paraId="27937521" w14:textId="77777777" w:rsidR="00FC437E" w:rsidRPr="00F16249" w:rsidRDefault="00FC437E" w:rsidP="00FC437E">
      <w:pPr>
        <w:pStyle w:val="BodyText"/>
        <w:jc w:val="center"/>
      </w:pPr>
      <w:r w:rsidRPr="00F16249">
        <w:t>(Click to open attachment)</w:t>
      </w:r>
    </w:p>
    <w:p w14:paraId="331F3D9D" w14:textId="77777777" w:rsidR="00D07FD2" w:rsidRDefault="00D07FD2" w:rsidP="00D07FD2">
      <w:pPr>
        <w:pStyle w:val="NoSpacing"/>
      </w:pPr>
      <w:bookmarkStart w:id="122" w:name="_Hlk32495982"/>
      <w:bookmarkEnd w:id="121"/>
      <w:r>
        <w:br w:type="page"/>
      </w:r>
    </w:p>
    <w:p w14:paraId="508B7B6A" w14:textId="10DF44CB" w:rsidR="00D07FD2" w:rsidRDefault="00D07FD2" w:rsidP="00D07FD2">
      <w:pPr>
        <w:pStyle w:val="Appendix"/>
      </w:pPr>
      <w:bookmarkStart w:id="123" w:name="Appendix_4"/>
      <w:bookmarkStart w:id="124" w:name="_Toc48890431"/>
      <w:r w:rsidRPr="00554DC1">
        <w:lastRenderedPageBreak/>
        <w:t xml:space="preserve">Appendix </w:t>
      </w:r>
      <w:r>
        <w:rPr>
          <w:noProof/>
        </w:rPr>
        <w:fldChar w:fldCharType="begin"/>
      </w:r>
      <w:r>
        <w:rPr>
          <w:noProof/>
        </w:rPr>
        <w:instrText xml:space="preserve"> SEQ Appendix \* ARABIC </w:instrText>
      </w:r>
      <w:r>
        <w:rPr>
          <w:noProof/>
        </w:rPr>
        <w:fldChar w:fldCharType="separate"/>
      </w:r>
      <w:r w:rsidR="007F215C">
        <w:rPr>
          <w:noProof/>
        </w:rPr>
        <w:t>4</w:t>
      </w:r>
      <w:r>
        <w:rPr>
          <w:noProof/>
        </w:rPr>
        <w:fldChar w:fldCharType="end"/>
      </w:r>
      <w:bookmarkEnd w:id="123"/>
      <w:r w:rsidRPr="00554DC1">
        <w:t xml:space="preserve">. </w:t>
      </w:r>
      <w:r>
        <w:t>WTEC Cable Impedance Data</w:t>
      </w:r>
      <w:bookmarkEnd w:id="124"/>
    </w:p>
    <w:p w14:paraId="120A6103" w14:textId="77777777" w:rsidR="00D07FD2" w:rsidRDefault="00D07FD2" w:rsidP="00D07FD2">
      <w:pPr>
        <w:pStyle w:val="NoSpacing"/>
      </w:pPr>
    </w:p>
    <w:p w14:paraId="333858DA" w14:textId="77777777" w:rsidR="00D07FD2" w:rsidRDefault="00D07FD2" w:rsidP="00D07FD2">
      <w:pPr>
        <w:pStyle w:val="NoSpacing"/>
      </w:pPr>
    </w:p>
    <w:p w14:paraId="13B575D8" w14:textId="77777777" w:rsidR="00D07FD2" w:rsidRDefault="00D07FD2" w:rsidP="00D07FD2">
      <w:pPr>
        <w:pStyle w:val="NoSpacing"/>
      </w:pPr>
    </w:p>
    <w:p w14:paraId="3376A05C" w14:textId="77777777" w:rsidR="00D07FD2" w:rsidRDefault="00D07FD2" w:rsidP="00D07FD2">
      <w:pPr>
        <w:pStyle w:val="NoSpacing"/>
      </w:pPr>
    </w:p>
    <w:p w14:paraId="68F2A86F" w14:textId="77777777" w:rsidR="00D07FD2" w:rsidRDefault="00D07FD2" w:rsidP="00D07FD2">
      <w:pPr>
        <w:pStyle w:val="NoSpacing"/>
      </w:pPr>
    </w:p>
    <w:p w14:paraId="4034A150" w14:textId="77777777" w:rsidR="00D07FD2" w:rsidRDefault="00D07FD2" w:rsidP="00D07FD2">
      <w:pPr>
        <w:pStyle w:val="NoSpacing"/>
      </w:pPr>
    </w:p>
    <w:p w14:paraId="3E1D3E9F" w14:textId="77777777" w:rsidR="00D07FD2" w:rsidRDefault="00D07FD2" w:rsidP="00D07FD2">
      <w:pPr>
        <w:pStyle w:val="NoSpacing"/>
      </w:pPr>
    </w:p>
    <w:p w14:paraId="02F83B53" w14:textId="75A52583" w:rsidR="00D07FD2" w:rsidRDefault="00991894" w:rsidP="00D07FD2">
      <w:pPr>
        <w:pStyle w:val="NoSpacing"/>
      </w:pPr>
      <w:r>
        <w:t xml:space="preserve"> </w:t>
      </w:r>
    </w:p>
    <w:p w14:paraId="08087F4D" w14:textId="77777777" w:rsidR="00D07FD2" w:rsidRDefault="00D07FD2" w:rsidP="00D07FD2">
      <w:pPr>
        <w:pStyle w:val="NoSpacing"/>
      </w:pPr>
    </w:p>
    <w:p w14:paraId="49085D87" w14:textId="77777777" w:rsidR="00D07FD2" w:rsidRDefault="00D07FD2" w:rsidP="00D07FD2">
      <w:pPr>
        <w:pStyle w:val="NoSpacing"/>
      </w:pPr>
    </w:p>
    <w:p w14:paraId="60F8E97C" w14:textId="77777777" w:rsidR="00D07FD2" w:rsidRDefault="00D07FD2" w:rsidP="00D07FD2">
      <w:pPr>
        <w:pStyle w:val="NoSpacing"/>
      </w:pPr>
    </w:p>
    <w:p w14:paraId="482228B7" w14:textId="77777777" w:rsidR="00D07FD2" w:rsidRPr="005D32FB" w:rsidRDefault="00D07FD2" w:rsidP="00D07FD2">
      <w:pPr>
        <w:pStyle w:val="BodyText"/>
        <w:jc w:val="center"/>
        <w:rPr>
          <w:lang w:val="en-CA"/>
        </w:rPr>
      </w:pPr>
      <w:r>
        <w:rPr>
          <w:lang w:val="en-CA"/>
        </w:rPr>
        <w:t>(Click to open attachment)</w:t>
      </w:r>
    </w:p>
    <w:bookmarkEnd w:id="122"/>
    <w:p w14:paraId="710C6318" w14:textId="0B74A0A9" w:rsidR="00D80AD7" w:rsidRPr="006F77CE" w:rsidRDefault="00D80AD7" w:rsidP="006F77CE">
      <w:pPr>
        <w:pStyle w:val="NoSpacing"/>
      </w:pPr>
    </w:p>
    <w:sectPr w:rsidR="00D80AD7" w:rsidRPr="006F77CE" w:rsidSect="00B22499">
      <w:headerReference w:type="default" r:id="rId20"/>
      <w:pgSz w:w="12240" w:h="15840" w:code="1"/>
      <w:pgMar w:top="1152" w:right="1152" w:bottom="450" w:left="1440" w:header="1440" w:footer="4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3EAD2" w14:textId="77777777" w:rsidR="00C371F6" w:rsidRDefault="00C371F6" w:rsidP="00E61164">
      <w:r>
        <w:separator/>
      </w:r>
    </w:p>
    <w:p w14:paraId="61945EB1" w14:textId="77777777" w:rsidR="00C371F6" w:rsidRDefault="00C371F6"/>
    <w:p w14:paraId="1401956E" w14:textId="77777777" w:rsidR="00C371F6" w:rsidRDefault="00C371F6" w:rsidP="00A266C7"/>
  </w:endnote>
  <w:endnote w:type="continuationSeparator" w:id="0">
    <w:p w14:paraId="5407D4D5" w14:textId="77777777" w:rsidR="00C371F6" w:rsidRDefault="00C371F6" w:rsidP="00E61164">
      <w:r>
        <w:continuationSeparator/>
      </w:r>
    </w:p>
    <w:p w14:paraId="4B7CE3AB" w14:textId="77777777" w:rsidR="00C371F6" w:rsidRDefault="00C371F6"/>
    <w:p w14:paraId="1136ED5E" w14:textId="77777777" w:rsidR="00C371F6" w:rsidRDefault="00C371F6" w:rsidP="00A266C7"/>
  </w:endnote>
  <w:endnote w:type="continuationNotice" w:id="1">
    <w:p w14:paraId="52338145" w14:textId="77777777" w:rsidR="00C371F6" w:rsidRDefault="00C371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0672D" w14:textId="51815389" w:rsidR="00E94116" w:rsidRPr="00781F14" w:rsidRDefault="00E94116" w:rsidP="00781F14">
    <w:pPr>
      <w:pStyle w:val="Footer"/>
      <w:tabs>
        <w:tab w:val="clear" w:pos="4320"/>
        <w:tab w:val="clear" w:pos="8640"/>
        <w:tab w:val="right" w:pos="9360"/>
      </w:tabs>
      <w:jc w:val="right"/>
    </w:pPr>
    <w:r w:rsidRPr="008E7A41">
      <w:tab/>
    </w:r>
    <w:r w:rsidRPr="001D02C5">
      <w:rPr>
        <w:b/>
        <w:bCs/>
      </w:rPr>
      <w:fldChar w:fldCharType="begin"/>
    </w:r>
    <w:r w:rsidRPr="001D02C5">
      <w:rPr>
        <w:b/>
        <w:bCs/>
      </w:rPr>
      <w:instrText xml:space="preserve"> </w:instrText>
    </w:r>
    <w:r>
      <w:rPr>
        <w:b/>
        <w:bCs/>
      </w:rPr>
      <w:instrText>PAGE</w:instrText>
    </w:r>
    <w:r w:rsidRPr="001D02C5">
      <w:rPr>
        <w:b/>
        <w:bCs/>
      </w:rPr>
      <w:instrText xml:space="preserve">  \* MERGEFORMAT </w:instrText>
    </w:r>
    <w:r w:rsidRPr="001D02C5">
      <w:rPr>
        <w:b/>
        <w:bCs/>
      </w:rPr>
      <w:fldChar w:fldCharType="separate"/>
    </w:r>
    <w:r>
      <w:rPr>
        <w:bCs/>
        <w:noProof/>
      </w:rPr>
      <w:t>!Undefined Bookmark, III</w:t>
    </w:r>
    <w:r w:rsidRPr="001D02C5">
      <w:rPr>
        <w:b/>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text" w:horzAnchor="page" w:tblpX="861" w:tblpY="93"/>
      <w:tblW w:w="10525" w:type="dxa"/>
      <w:tblLook w:val="04A0" w:firstRow="1" w:lastRow="0" w:firstColumn="1" w:lastColumn="0" w:noHBand="0" w:noVBand="1"/>
    </w:tblPr>
    <w:tblGrid>
      <w:gridCol w:w="2014"/>
      <w:gridCol w:w="3651"/>
      <w:gridCol w:w="4860"/>
    </w:tblGrid>
    <w:tr w:rsidR="00E94116" w14:paraId="2478973D" w14:textId="77777777" w:rsidTr="003261E8">
      <w:trPr>
        <w:trHeight w:val="257"/>
      </w:trPr>
      <w:tc>
        <w:tcPr>
          <w:tcW w:w="2014" w:type="dxa"/>
          <w:vMerge w:val="restart"/>
        </w:tcPr>
        <w:p w14:paraId="3A7E453E" w14:textId="77777777" w:rsidR="00E94116" w:rsidRDefault="00E94116" w:rsidP="007511B6">
          <w:r>
            <w:rPr>
              <w:rFonts w:ascii="Calibri" w:eastAsia="Calibri" w:hAnsi="Calibri" w:cs="Calibri"/>
              <w:noProof/>
            </w:rPr>
            <w:drawing>
              <wp:anchor distT="0" distB="0" distL="114300" distR="114300" simplePos="0" relativeHeight="251678726" behindDoc="1" locked="0" layoutInCell="1" allowOverlap="1" wp14:anchorId="40BA25AE" wp14:editId="3A2B1D61">
                <wp:simplePos x="0" y="0"/>
                <wp:positionH relativeFrom="column">
                  <wp:posOffset>220345</wp:posOffset>
                </wp:positionH>
                <wp:positionV relativeFrom="paragraph">
                  <wp:posOffset>80010</wp:posOffset>
                </wp:positionV>
                <wp:extent cx="733425" cy="203516"/>
                <wp:effectExtent l="0" t="0" r="3175" b="0"/>
                <wp:wrapNone/>
                <wp:docPr id="11" name="Picture 11" descr="K:\HVT\10-Business Development (Unprotected)\01 - Business Development (Protected)\Marketing Comm\Graphics\Logos\MortLogo.noCo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K:\HVT\10-Business Development (Unprotected)\01 - Business Development (Protected)\Marketing Comm\Graphics\Logos\MortLogo.noConstruction.png"/>
                        <pic:cNvPicPr>
                          <a:picLocks noChangeAspect="1" noChangeArrowheads="1"/>
                        </pic:cNvPicPr>
                      </pic:nvPicPr>
                      <pic:blipFill>
                        <a:blip r:embed="rId1" cstate="print">
                          <a:grayscl/>
                          <a:extLst>
                            <a:ext uri="{28A0092B-C50C-407E-A947-70E740481C1C}">
                              <a14:useLocalDpi xmlns:a14="http://schemas.microsoft.com/office/drawing/2010/main" val="0"/>
                            </a:ext>
                          </a:extLst>
                        </a:blip>
                        <a:srcRect/>
                        <a:stretch>
                          <a:fillRect/>
                        </a:stretch>
                      </pic:blipFill>
                      <pic:spPr bwMode="auto">
                        <a:xfrm>
                          <a:off x="0" y="0"/>
                          <a:ext cx="733425" cy="20351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651" w:type="dxa"/>
        </w:tcPr>
        <w:p w14:paraId="193335D1" w14:textId="77777777" w:rsidR="00E94116" w:rsidRPr="00370928" w:rsidRDefault="00E94116" w:rsidP="007511B6">
          <w:pPr>
            <w:jc w:val="right"/>
            <w:rPr>
              <w:sz w:val="16"/>
              <w:szCs w:val="16"/>
            </w:rPr>
          </w:pPr>
          <w:r w:rsidRPr="00370928">
            <w:rPr>
              <w:sz w:val="16"/>
              <w:szCs w:val="16"/>
            </w:rPr>
            <w:t>Project No.</w:t>
          </w:r>
        </w:p>
      </w:tc>
      <w:tc>
        <w:tcPr>
          <w:tcW w:w="4860" w:type="dxa"/>
        </w:tcPr>
        <w:p w14:paraId="5CA441AE" w14:textId="77777777" w:rsidR="00E94116" w:rsidRPr="00370928" w:rsidRDefault="00E94116" w:rsidP="007511B6">
          <w:pPr>
            <w:rPr>
              <w:sz w:val="16"/>
              <w:szCs w:val="16"/>
            </w:rPr>
          </w:pPr>
          <w:r w:rsidRPr="00A014F4">
            <w:rPr>
              <w:sz w:val="16"/>
              <w:szCs w:val="16"/>
            </w:rPr>
            <w:t>100.</w:t>
          </w:r>
          <w:r>
            <w:rPr>
              <w:sz w:val="16"/>
              <w:szCs w:val="16"/>
            </w:rPr>
            <w:t>59</w:t>
          </w:r>
        </w:p>
      </w:tc>
    </w:tr>
    <w:tr w:rsidR="00E94116" w14:paraId="74FC4F40" w14:textId="77777777" w:rsidTr="003261E8">
      <w:trPr>
        <w:trHeight w:val="257"/>
      </w:trPr>
      <w:tc>
        <w:tcPr>
          <w:tcW w:w="2014" w:type="dxa"/>
          <w:vMerge/>
        </w:tcPr>
        <w:p w14:paraId="414ECFA2" w14:textId="77777777" w:rsidR="00E94116" w:rsidRDefault="00E94116" w:rsidP="007511B6">
          <w:pPr>
            <w:jc w:val="center"/>
          </w:pPr>
        </w:p>
      </w:tc>
      <w:tc>
        <w:tcPr>
          <w:tcW w:w="3651" w:type="dxa"/>
        </w:tcPr>
        <w:p w14:paraId="078056D7" w14:textId="77777777" w:rsidR="00E94116" w:rsidRPr="00370928" w:rsidRDefault="00E94116" w:rsidP="007511B6">
          <w:pPr>
            <w:jc w:val="right"/>
            <w:rPr>
              <w:sz w:val="16"/>
              <w:szCs w:val="16"/>
            </w:rPr>
          </w:pPr>
          <w:r w:rsidRPr="00370928">
            <w:rPr>
              <w:sz w:val="16"/>
              <w:szCs w:val="16"/>
            </w:rPr>
            <w:t>Document No.</w:t>
          </w:r>
        </w:p>
      </w:tc>
      <w:tc>
        <w:tcPr>
          <w:tcW w:w="4860" w:type="dxa"/>
        </w:tcPr>
        <w:p w14:paraId="6190398A" w14:textId="77777777" w:rsidR="00E94116" w:rsidRPr="00370928" w:rsidRDefault="00E94116" w:rsidP="007511B6">
          <w:pPr>
            <w:rPr>
              <w:sz w:val="16"/>
              <w:szCs w:val="16"/>
            </w:rPr>
          </w:pPr>
          <w:r>
            <w:rPr>
              <w:sz w:val="16"/>
              <w:szCs w:val="16"/>
            </w:rPr>
            <w:t>TGE</w:t>
          </w:r>
          <w:r w:rsidRPr="00A014F4">
            <w:rPr>
              <w:sz w:val="16"/>
              <w:szCs w:val="16"/>
            </w:rPr>
            <w:t>-RS-</w:t>
          </w:r>
          <w:r>
            <w:rPr>
              <w:sz w:val="16"/>
              <w:szCs w:val="16"/>
            </w:rPr>
            <w:t>212</w:t>
          </w:r>
          <w:r w:rsidRPr="00A014F4">
            <w:rPr>
              <w:sz w:val="16"/>
              <w:szCs w:val="16"/>
            </w:rPr>
            <w:t>.01</w:t>
          </w:r>
        </w:p>
      </w:tc>
    </w:tr>
    <w:tr w:rsidR="00E94116" w14:paraId="5EC82ED9" w14:textId="77777777" w:rsidTr="003261E8">
      <w:trPr>
        <w:trHeight w:val="257"/>
      </w:trPr>
      <w:tc>
        <w:tcPr>
          <w:tcW w:w="10525" w:type="dxa"/>
          <w:gridSpan w:val="3"/>
        </w:tcPr>
        <w:p w14:paraId="0E794E94" w14:textId="77777777" w:rsidR="00E94116" w:rsidRPr="00370928" w:rsidRDefault="00E94116" w:rsidP="007511B6">
          <w:pPr>
            <w:jc w:val="center"/>
            <w:rPr>
              <w:sz w:val="16"/>
              <w:szCs w:val="16"/>
            </w:rPr>
          </w:pPr>
          <w:r w:rsidRPr="00722684">
            <w:rPr>
              <w:rFonts w:ascii="Calibri"/>
              <w:sz w:val="16"/>
              <w:szCs w:val="16"/>
            </w:rPr>
            <w:t xml:space="preserve">Proprietary and Confidential | </w:t>
          </w:r>
          <w:r>
            <w:rPr>
              <w:rFonts w:ascii="Calibri"/>
              <w:sz w:val="16"/>
              <w:szCs w:val="16"/>
            </w:rPr>
            <w:t>Mortenson Engineering Services, Inc.</w:t>
          </w:r>
        </w:p>
      </w:tc>
    </w:tr>
  </w:tbl>
  <w:p w14:paraId="7477FEFE" w14:textId="77777777" w:rsidR="00E94116" w:rsidRDefault="00E941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0FCF6" w14:textId="5986E77B" w:rsidR="00E94116" w:rsidRPr="00781F14" w:rsidRDefault="00E94116" w:rsidP="00781F14">
    <w:pPr>
      <w:pStyle w:val="Footer"/>
      <w:tabs>
        <w:tab w:val="clear" w:pos="4320"/>
        <w:tab w:val="clear" w:pos="8640"/>
        <w:tab w:val="right" w:pos="9360"/>
      </w:tabs>
      <w:jc w:val="right"/>
    </w:pPr>
    <w:r w:rsidRPr="008E7A41">
      <w:t>Proprietary and Confidential | Mortenson Engineering Services, Inc.</w:t>
    </w:r>
    <w:r w:rsidRPr="008E7A41">
      <w:tab/>
      <w:t xml:space="preserve">Page </w:t>
    </w:r>
    <w:r w:rsidRPr="001D02C5">
      <w:rPr>
        <w:b/>
        <w:bCs/>
      </w:rPr>
      <w:fldChar w:fldCharType="begin"/>
    </w:r>
    <w:r w:rsidRPr="001D02C5">
      <w:rPr>
        <w:b/>
        <w:bCs/>
      </w:rPr>
      <w:instrText xml:space="preserve"> = </w:instrText>
    </w:r>
    <w:r w:rsidRPr="001D02C5">
      <w:rPr>
        <w:b/>
        <w:bCs/>
      </w:rPr>
      <w:fldChar w:fldCharType="begin"/>
    </w:r>
    <w:r w:rsidRPr="001D02C5">
      <w:rPr>
        <w:b/>
        <w:bCs/>
      </w:rPr>
      <w:instrText xml:space="preserve"> PAGE </w:instrText>
    </w:r>
    <w:r w:rsidRPr="001D02C5">
      <w:rPr>
        <w:b/>
        <w:bCs/>
      </w:rPr>
      <w:fldChar w:fldCharType="separate"/>
    </w:r>
    <w:r w:rsidR="00C40354">
      <w:rPr>
        <w:b/>
        <w:bCs/>
        <w:noProof/>
      </w:rPr>
      <w:instrText>21</w:instrText>
    </w:r>
    <w:r w:rsidRPr="001D02C5">
      <w:rPr>
        <w:b/>
        <w:bCs/>
      </w:rPr>
      <w:fldChar w:fldCharType="end"/>
    </w:r>
    <w:r w:rsidRPr="001D02C5">
      <w:rPr>
        <w:b/>
        <w:bCs/>
      </w:rPr>
      <w:instrText xml:space="preserve"> - </w:instrText>
    </w:r>
    <w:r>
      <w:rPr>
        <w:b/>
        <w:bCs/>
      </w:rPr>
      <w:instrText>3</w:instrText>
    </w:r>
    <w:r w:rsidRPr="001D02C5">
      <w:rPr>
        <w:b/>
        <w:bCs/>
      </w:rPr>
      <w:instrText xml:space="preserve">  \* MERGEFORMAT </w:instrText>
    </w:r>
    <w:r w:rsidRPr="001D02C5">
      <w:rPr>
        <w:b/>
        <w:bCs/>
      </w:rPr>
      <w:fldChar w:fldCharType="separate"/>
    </w:r>
    <w:r w:rsidR="00C40354" w:rsidRPr="00C40354">
      <w:rPr>
        <w:bCs/>
        <w:noProof/>
      </w:rPr>
      <w:t>18</w:t>
    </w:r>
    <w:r w:rsidRPr="001D02C5">
      <w:rPr>
        <w:b/>
        <w:bCs/>
        <w:noProof/>
      </w:rPr>
      <w:fldChar w:fldCharType="end"/>
    </w:r>
    <w:r w:rsidRPr="008E7A41">
      <w:t xml:space="preserve"> of </w:t>
    </w:r>
    <w:r w:rsidRPr="008E7A41">
      <w:rPr>
        <w:noProof/>
      </w:rPr>
      <w:fldChar w:fldCharType="begin"/>
    </w:r>
    <w:r w:rsidRPr="008E7A41">
      <w:rPr>
        <w:noProof/>
      </w:rPr>
      <w:instrText xml:space="preserve"> = </w:instrText>
    </w:r>
    <w:r w:rsidRPr="008E7A41">
      <w:rPr>
        <w:noProof/>
      </w:rPr>
      <w:fldChar w:fldCharType="begin"/>
    </w:r>
    <w:r w:rsidRPr="008E7A41">
      <w:rPr>
        <w:noProof/>
      </w:rPr>
      <w:instrText xml:space="preserve"> NUMPAGES </w:instrText>
    </w:r>
    <w:r w:rsidRPr="008E7A41">
      <w:rPr>
        <w:noProof/>
      </w:rPr>
      <w:fldChar w:fldCharType="separate"/>
    </w:r>
    <w:r w:rsidR="00C40354">
      <w:rPr>
        <w:noProof/>
      </w:rPr>
      <w:instrText>23</w:instrText>
    </w:r>
    <w:r w:rsidRPr="008E7A41">
      <w:rPr>
        <w:noProof/>
      </w:rPr>
      <w:fldChar w:fldCharType="end"/>
    </w:r>
    <w:r w:rsidRPr="008E7A41">
      <w:rPr>
        <w:noProof/>
      </w:rPr>
      <w:instrText xml:space="preserve"> - </w:instrText>
    </w:r>
    <w:r>
      <w:rPr>
        <w:noProof/>
      </w:rPr>
      <w:instrText>3</w:instrText>
    </w:r>
    <w:r w:rsidRPr="008E7A41">
      <w:rPr>
        <w:noProof/>
      </w:rPr>
      <w:instrText xml:space="preserve"> </w:instrText>
    </w:r>
    <w:r w:rsidRPr="008E7A41">
      <w:rPr>
        <w:noProof/>
      </w:rPr>
      <w:fldChar w:fldCharType="separate"/>
    </w:r>
    <w:r w:rsidR="00C40354">
      <w:rPr>
        <w:noProof/>
      </w:rPr>
      <w:t>20</w:t>
    </w:r>
    <w:r w:rsidRPr="008E7A4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B1C33" w14:textId="77777777" w:rsidR="00C371F6" w:rsidRDefault="00C371F6" w:rsidP="00A266C7">
      <w:r>
        <w:separator/>
      </w:r>
    </w:p>
  </w:footnote>
  <w:footnote w:type="continuationSeparator" w:id="0">
    <w:p w14:paraId="56970A27" w14:textId="77777777" w:rsidR="00C371F6" w:rsidRDefault="00C371F6" w:rsidP="00E61164">
      <w:r>
        <w:continuationSeparator/>
      </w:r>
    </w:p>
    <w:p w14:paraId="7B6D4E02" w14:textId="77777777" w:rsidR="00C371F6" w:rsidRDefault="00C371F6"/>
    <w:p w14:paraId="2B56ACBF" w14:textId="77777777" w:rsidR="00C371F6" w:rsidRDefault="00C371F6" w:rsidP="00A266C7"/>
  </w:footnote>
  <w:footnote w:type="continuationNotice" w:id="1">
    <w:p w14:paraId="76C41F28" w14:textId="77777777" w:rsidR="00C371F6" w:rsidRDefault="00C371F6"/>
  </w:footnote>
  <w:footnote w:id="2">
    <w:p w14:paraId="5A9D0373" w14:textId="77777777" w:rsidR="00E94116" w:rsidRPr="00B3307E" w:rsidRDefault="00E94116" w:rsidP="00F82FF4">
      <w:pPr>
        <w:pStyle w:val="FootnoteText"/>
        <w:rPr>
          <w:lang w:val="en-US"/>
        </w:rPr>
      </w:pPr>
      <w:r>
        <w:rPr>
          <w:rStyle w:val="FootnoteReference"/>
        </w:rPr>
        <w:footnoteRef/>
      </w:r>
      <w:r>
        <w:t xml:space="preserve"> </w:t>
      </w:r>
      <w:r>
        <w:rPr>
          <w:lang w:val="en-US"/>
        </w:rPr>
        <w:t xml:space="preserve">Lagging PF means the project is supplying reactive power to the POI. Leading PF means the opposite. </w:t>
      </w:r>
    </w:p>
  </w:footnote>
  <w:footnote w:id="3">
    <w:p w14:paraId="73F14BCE" w14:textId="77777777" w:rsidR="00E94116" w:rsidRDefault="00E94116" w:rsidP="00D334FD">
      <w:pPr>
        <w:pStyle w:val="FootnoteText"/>
      </w:pPr>
      <w:r>
        <w:rPr>
          <w:rStyle w:val="FootnoteReference"/>
        </w:rPr>
        <w:footnoteRef/>
      </w:r>
      <w:r>
        <w:t xml:space="preserve"> The overload rating of the STATCOM can be used on this line.  If so, provide documentation from the manufacturer stating the overload multiplier and how many cycles or seconds that overload can be sustained.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1323F" w14:textId="739329B4" w:rsidR="00E94116" w:rsidRDefault="00E94116" w:rsidP="003C1D31">
    <w:pPr>
      <w:tabs>
        <w:tab w:val="left" w:pos="6480"/>
      </w:tabs>
    </w:pPr>
    <w:r w:rsidRPr="00B22499">
      <w:rPr>
        <w:noProof/>
      </w:rPr>
      <w:drawing>
        <wp:anchor distT="0" distB="0" distL="114300" distR="114300" simplePos="0" relativeHeight="251674630" behindDoc="1" locked="0" layoutInCell="1" allowOverlap="1" wp14:anchorId="7C5E7CD2" wp14:editId="63FEB1EB">
          <wp:simplePos x="0" y="0"/>
          <wp:positionH relativeFrom="column">
            <wp:posOffset>-1280160</wp:posOffset>
          </wp:positionH>
          <wp:positionV relativeFrom="paragraph">
            <wp:posOffset>-914400</wp:posOffset>
          </wp:positionV>
          <wp:extent cx="8156448" cy="1042416"/>
          <wp:effectExtent l="0" t="0" r="0" b="5715"/>
          <wp:wrapNone/>
          <wp:docPr id="8" name="Picture 8" descr="A black and white photo of a factor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jpg"/>
                  <pic:cNvPicPr/>
                </pic:nvPicPr>
                <pic:blipFill rotWithShape="1">
                  <a:blip r:embed="rId1">
                    <a:extLst>
                      <a:ext uri="{28A0092B-C50C-407E-A947-70E740481C1C}">
                        <a14:useLocalDpi xmlns:a14="http://schemas.microsoft.com/office/drawing/2010/main" val="0"/>
                      </a:ext>
                    </a:extLst>
                  </a:blip>
                  <a:srcRect l="8" t="25808" r="5889" b="54896"/>
                  <a:stretch/>
                </pic:blipFill>
                <pic:spPr bwMode="auto">
                  <a:xfrm>
                    <a:off x="0" y="0"/>
                    <a:ext cx="8156448" cy="104241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22499">
      <w:rPr>
        <w:noProof/>
      </w:rPr>
      <w:drawing>
        <wp:anchor distT="0" distB="0" distL="114300" distR="114300" simplePos="0" relativeHeight="251676678" behindDoc="1" locked="0" layoutInCell="1" allowOverlap="1" wp14:anchorId="351E62FE" wp14:editId="3CFC6F38">
          <wp:simplePos x="0" y="0"/>
          <wp:positionH relativeFrom="column">
            <wp:posOffset>5220970</wp:posOffset>
          </wp:positionH>
          <wp:positionV relativeFrom="paragraph">
            <wp:posOffset>-521335</wp:posOffset>
          </wp:positionV>
          <wp:extent cx="1380744" cy="38404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380744" cy="384048"/>
                  </a:xfrm>
                  <a:prstGeom prst="rect">
                    <a:avLst/>
                  </a:prstGeom>
                </pic:spPr>
              </pic:pic>
            </a:graphicData>
          </a:graphic>
          <wp14:sizeRelH relativeFrom="margin">
            <wp14:pctWidth>0</wp14:pctWidth>
          </wp14:sizeRelH>
          <wp14:sizeRelV relativeFrom="margin">
            <wp14:pctHeight>0</wp14:pctHeight>
          </wp14:sizeRelV>
        </wp:anchor>
      </w:drawing>
    </w:r>
    <w:r w:rsidRPr="00B22499">
      <w:rPr>
        <w:noProof/>
      </w:rPr>
      <mc:AlternateContent>
        <mc:Choice Requires="wps">
          <w:drawing>
            <wp:anchor distT="0" distB="0" distL="114300" distR="114300" simplePos="0" relativeHeight="251675654" behindDoc="1" locked="0" layoutInCell="1" allowOverlap="1" wp14:anchorId="7D8E01A4" wp14:editId="3B4391EF">
              <wp:simplePos x="0" y="0"/>
              <wp:positionH relativeFrom="column">
                <wp:posOffset>4370705</wp:posOffset>
              </wp:positionH>
              <wp:positionV relativeFrom="paragraph">
                <wp:posOffset>-905510</wp:posOffset>
              </wp:positionV>
              <wp:extent cx="2532888" cy="1042416"/>
              <wp:effectExtent l="0" t="0" r="1270" b="5715"/>
              <wp:wrapNone/>
              <wp:docPr id="7" name="Rectangle 7"/>
              <wp:cNvGraphicFramePr/>
              <a:graphic xmlns:a="http://schemas.openxmlformats.org/drawingml/2006/main">
                <a:graphicData uri="http://schemas.microsoft.com/office/word/2010/wordprocessingShape">
                  <wps:wsp>
                    <wps:cNvSpPr/>
                    <wps:spPr>
                      <a:xfrm>
                        <a:off x="0" y="0"/>
                        <a:ext cx="2532888" cy="1042416"/>
                      </a:xfrm>
                      <a:prstGeom prst="rect">
                        <a:avLst/>
                      </a:prstGeom>
                      <a:solidFill>
                        <a:srgbClr val="0D0D0D">
                          <a:alpha val="52157"/>
                        </a:srgb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AF436" id="Rectangle 7" o:spid="_x0000_s1026" style="position:absolute;margin-left:344.15pt;margin-top:-71.3pt;width:199.45pt;height:82.1pt;z-index:-2516408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" fillcolor="#0d0d0d" stroked="f" strokeweight="1pt">
              <v:fill opacity="34181f"/>
            </v:rect>
          </w:pict>
        </mc:Fallback>
      </mc:AlternateContent>
    </w:r>
    <w:r w:rsidRPr="00B22499">
      <w:rPr>
        <w:noProof/>
      </w:rPr>
      <w:drawing>
        <wp:anchor distT="0" distB="0" distL="114300" distR="114300" simplePos="0" relativeHeight="251672582" behindDoc="1" locked="0" layoutInCell="1" allowOverlap="1" wp14:anchorId="5598339F" wp14:editId="2A424874">
          <wp:simplePos x="0" y="0"/>
          <wp:positionH relativeFrom="column">
            <wp:posOffset>6113145</wp:posOffset>
          </wp:positionH>
          <wp:positionV relativeFrom="paragraph">
            <wp:posOffset>-78105</wp:posOffset>
          </wp:positionV>
          <wp:extent cx="1382395" cy="379095"/>
          <wp:effectExtent l="0" t="0" r="825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382395" cy="379095"/>
                  </a:xfrm>
                  <a:prstGeom prst="rect">
                    <a:avLst/>
                  </a:prstGeom>
                </pic:spPr>
              </pic:pic>
            </a:graphicData>
          </a:graphic>
        </wp:anchor>
      </w:drawing>
    </w:r>
    <w:r>
      <w:rPr>
        <w:noProof/>
      </w:rPr>
      <w:drawing>
        <wp:anchor distT="0" distB="0" distL="114300" distR="114300" simplePos="0" relativeHeight="251658244" behindDoc="1" locked="0" layoutInCell="1" allowOverlap="1" wp14:anchorId="2015A9B5" wp14:editId="4BE260AF">
          <wp:simplePos x="0" y="0"/>
          <wp:positionH relativeFrom="column">
            <wp:posOffset>5231130</wp:posOffset>
          </wp:positionH>
          <wp:positionV relativeFrom="paragraph">
            <wp:posOffset>-535305</wp:posOffset>
          </wp:positionV>
          <wp:extent cx="1382395" cy="379095"/>
          <wp:effectExtent l="0" t="0" r="8255"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382395" cy="37909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62F96" w14:textId="727F3D55" w:rsidR="00E94116" w:rsidRDefault="00E94116">
    <w:pPr>
      <w:pStyle w:val="Header"/>
    </w:pPr>
    <w:r>
      <w:rPr>
        <w:noProof/>
      </w:rPr>
      <w:drawing>
        <wp:anchor distT="0" distB="0" distL="114300" distR="114300" simplePos="0" relativeHeight="251658240" behindDoc="1" locked="0" layoutInCell="1" allowOverlap="1" wp14:anchorId="494B36C6" wp14:editId="0B9CE762">
          <wp:simplePos x="0" y="0"/>
          <wp:positionH relativeFrom="column">
            <wp:posOffset>-1254642</wp:posOffset>
          </wp:positionH>
          <wp:positionV relativeFrom="paragraph">
            <wp:posOffset>-903767</wp:posOffset>
          </wp:positionV>
          <wp:extent cx="8158273" cy="1040765"/>
          <wp:effectExtent l="0" t="0" r="0" b="6985"/>
          <wp:wrapNone/>
          <wp:docPr id="14" name="Picture 14" descr="A black and white photo of a factor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jpg"/>
                  <pic:cNvPicPr/>
                </pic:nvPicPr>
                <pic:blipFill rotWithShape="1">
                  <a:blip r:embed="rId1">
                    <a:extLst>
                      <a:ext uri="{28A0092B-C50C-407E-A947-70E740481C1C}">
                        <a14:useLocalDpi xmlns:a14="http://schemas.microsoft.com/office/drawing/2010/main" val="0"/>
                      </a:ext>
                    </a:extLst>
                  </a:blip>
                  <a:srcRect l="8" t="25808" r="5889" b="54896"/>
                  <a:stretch/>
                </pic:blipFill>
                <pic:spPr bwMode="auto">
                  <a:xfrm>
                    <a:off x="0" y="0"/>
                    <a:ext cx="8163251" cy="1041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554A3">
      <w:rPr>
        <w:noProof/>
      </w:rPr>
      <w:drawing>
        <wp:anchor distT="0" distB="0" distL="114300" distR="114300" simplePos="0" relativeHeight="251658246" behindDoc="1" locked="0" layoutInCell="1" allowOverlap="1" wp14:anchorId="49C7221D" wp14:editId="1D65587F">
          <wp:simplePos x="0" y="0"/>
          <wp:positionH relativeFrom="column">
            <wp:posOffset>5222240</wp:posOffset>
          </wp:positionH>
          <wp:positionV relativeFrom="paragraph">
            <wp:posOffset>-525307</wp:posOffset>
          </wp:positionV>
          <wp:extent cx="1382395" cy="379095"/>
          <wp:effectExtent l="0" t="0" r="825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382395" cy="379095"/>
                  </a:xfrm>
                  <a:prstGeom prst="rect">
                    <a:avLst/>
                  </a:prstGeom>
                </pic:spPr>
              </pic:pic>
            </a:graphicData>
          </a:graphic>
        </wp:anchor>
      </w:drawing>
    </w:r>
    <w:r w:rsidRPr="004554A3">
      <w:rPr>
        <w:noProof/>
      </w:rPr>
      <mc:AlternateContent>
        <mc:Choice Requires="wps">
          <w:drawing>
            <wp:anchor distT="0" distB="0" distL="114300" distR="114300" simplePos="0" relativeHeight="251658245" behindDoc="1" locked="0" layoutInCell="1" allowOverlap="1" wp14:anchorId="0B514869" wp14:editId="5400B4F6">
              <wp:simplePos x="0" y="0"/>
              <wp:positionH relativeFrom="column">
                <wp:posOffset>4369981</wp:posOffset>
              </wp:positionH>
              <wp:positionV relativeFrom="paragraph">
                <wp:posOffset>-903767</wp:posOffset>
              </wp:positionV>
              <wp:extent cx="2533650" cy="1041724"/>
              <wp:effectExtent l="0" t="0" r="0" b="6350"/>
              <wp:wrapNone/>
              <wp:docPr id="29" name="Rectangle 29"/>
              <wp:cNvGraphicFramePr/>
              <a:graphic xmlns:a="http://schemas.openxmlformats.org/drawingml/2006/main">
                <a:graphicData uri="http://schemas.microsoft.com/office/word/2010/wordprocessingShape">
                  <wps:wsp>
                    <wps:cNvSpPr/>
                    <wps:spPr>
                      <a:xfrm>
                        <a:off x="0" y="0"/>
                        <a:ext cx="2533650" cy="1041724"/>
                      </a:xfrm>
                      <a:prstGeom prst="rect">
                        <a:avLst/>
                      </a:prstGeom>
                      <a:solidFill>
                        <a:srgbClr val="0D0D0D">
                          <a:alpha val="52157"/>
                        </a:srgb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8EC6E6" id="Rectangle 29" o:spid="_x0000_s1026" style="position:absolute;margin-left:344.1pt;margin-top:-71.15pt;width:199.5pt;height:82.05pt;z-index:-25165823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" fillcolor="#0d0d0d" stroked="f" strokeweight="1pt">
              <v:fill opacity="34181f"/>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F84C9" w14:textId="6FB3D8D2" w:rsidR="00E94116" w:rsidRDefault="00E94116">
    <w:pPr>
      <w:tabs>
        <w:tab w:val="left" w:pos="6480"/>
      </w:tabs>
    </w:pPr>
    <w:r w:rsidRPr="00B22499">
      <w:rPr>
        <w:noProof/>
      </w:rPr>
      <w:drawing>
        <wp:anchor distT="0" distB="0" distL="114300" distR="114300" simplePos="0" relativeHeight="251691014" behindDoc="1" locked="0" layoutInCell="1" allowOverlap="1" wp14:anchorId="229CCE17" wp14:editId="1061A6FC">
          <wp:simplePos x="0" y="0"/>
          <wp:positionH relativeFrom="column">
            <wp:posOffset>-895351</wp:posOffset>
          </wp:positionH>
          <wp:positionV relativeFrom="paragraph">
            <wp:posOffset>-904875</wp:posOffset>
          </wp:positionV>
          <wp:extent cx="7746365" cy="1040765"/>
          <wp:effectExtent l="0" t="0" r="6985" b="6985"/>
          <wp:wrapNone/>
          <wp:docPr id="49" name="Picture 49" descr="A black and white photo of a factor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jpg"/>
                  <pic:cNvPicPr/>
                </pic:nvPicPr>
                <pic:blipFill rotWithShape="1">
                  <a:blip r:embed="rId1">
                    <a:extLst>
                      <a:ext uri="{28A0092B-C50C-407E-A947-70E740481C1C}">
                        <a14:useLocalDpi xmlns:a14="http://schemas.microsoft.com/office/drawing/2010/main" val="0"/>
                      </a:ext>
                    </a:extLst>
                  </a:blip>
                  <a:srcRect l="8" t="25808" r="5889" b="54896"/>
                  <a:stretch/>
                </pic:blipFill>
                <pic:spPr bwMode="auto">
                  <a:xfrm>
                    <a:off x="0" y="0"/>
                    <a:ext cx="7746365" cy="1040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22499">
      <w:rPr>
        <w:noProof/>
      </w:rPr>
      <w:drawing>
        <wp:anchor distT="0" distB="0" distL="114300" distR="114300" simplePos="0" relativeHeight="251693062" behindDoc="1" locked="0" layoutInCell="1" allowOverlap="1" wp14:anchorId="69DC4D73" wp14:editId="315D6696">
          <wp:simplePos x="0" y="0"/>
          <wp:positionH relativeFrom="column">
            <wp:posOffset>5226050</wp:posOffset>
          </wp:positionH>
          <wp:positionV relativeFrom="paragraph">
            <wp:posOffset>-540385</wp:posOffset>
          </wp:positionV>
          <wp:extent cx="1380490" cy="38354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380490" cy="383540"/>
                  </a:xfrm>
                  <a:prstGeom prst="rect">
                    <a:avLst/>
                  </a:prstGeom>
                </pic:spPr>
              </pic:pic>
            </a:graphicData>
          </a:graphic>
          <wp14:sizeRelH relativeFrom="margin">
            <wp14:pctWidth>0</wp14:pctWidth>
          </wp14:sizeRelH>
          <wp14:sizeRelV relativeFrom="margin">
            <wp14:pctHeight>0</wp14:pctHeight>
          </wp14:sizeRelV>
        </wp:anchor>
      </w:drawing>
    </w:r>
    <w:r w:rsidRPr="00B22499">
      <w:rPr>
        <w:noProof/>
      </w:rPr>
      <mc:AlternateContent>
        <mc:Choice Requires="wps">
          <w:drawing>
            <wp:anchor distT="0" distB="0" distL="114300" distR="114300" simplePos="0" relativeHeight="251692038" behindDoc="1" locked="0" layoutInCell="1" allowOverlap="1" wp14:anchorId="5A660702" wp14:editId="28416E29">
              <wp:simplePos x="0" y="0"/>
              <wp:positionH relativeFrom="column">
                <wp:posOffset>4298950</wp:posOffset>
              </wp:positionH>
              <wp:positionV relativeFrom="paragraph">
                <wp:posOffset>-902335</wp:posOffset>
              </wp:positionV>
              <wp:extent cx="2555240" cy="1042035"/>
              <wp:effectExtent l="0" t="0" r="0" b="5715"/>
              <wp:wrapNone/>
              <wp:docPr id="47" name="Rectangle 47"/>
              <wp:cNvGraphicFramePr/>
              <a:graphic xmlns:a="http://schemas.openxmlformats.org/drawingml/2006/main">
                <a:graphicData uri="http://schemas.microsoft.com/office/word/2010/wordprocessingShape">
                  <wps:wsp>
                    <wps:cNvSpPr/>
                    <wps:spPr>
                      <a:xfrm>
                        <a:off x="0" y="0"/>
                        <a:ext cx="2555240" cy="1042035"/>
                      </a:xfrm>
                      <a:prstGeom prst="rect">
                        <a:avLst/>
                      </a:prstGeom>
                      <a:solidFill>
                        <a:srgbClr val="0D0D0D">
                          <a:alpha val="52157"/>
                        </a:srgb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2841D" id="Rectangle 47" o:spid="_x0000_s1026" style="position:absolute;margin-left:338.5pt;margin-top:-71.05pt;width:201.2pt;height:82.05pt;z-index:-2516244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" fillcolor="#0d0d0d" stroked="f" strokeweight="1pt">
              <v:fill opacity="34181f"/>
            </v:rect>
          </w:pict>
        </mc:Fallback>
      </mc:AlternateContent>
    </w:r>
    <w:r w:rsidRPr="00B22499">
      <w:rPr>
        <w:noProof/>
      </w:rPr>
      <w:drawing>
        <wp:anchor distT="0" distB="0" distL="114300" distR="114300" simplePos="0" relativeHeight="251689990" behindDoc="1" locked="0" layoutInCell="1" allowOverlap="1" wp14:anchorId="79CFDFA2" wp14:editId="36C33DC4">
          <wp:simplePos x="0" y="0"/>
          <wp:positionH relativeFrom="column">
            <wp:posOffset>6113145</wp:posOffset>
          </wp:positionH>
          <wp:positionV relativeFrom="paragraph">
            <wp:posOffset>-78105</wp:posOffset>
          </wp:positionV>
          <wp:extent cx="1382395" cy="379095"/>
          <wp:effectExtent l="0" t="0" r="8255" b="190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382395" cy="379095"/>
                  </a:xfrm>
                  <a:prstGeom prst="rect">
                    <a:avLst/>
                  </a:prstGeom>
                </pic:spPr>
              </pic:pic>
            </a:graphicData>
          </a:graphic>
        </wp:anchor>
      </w:drawing>
    </w:r>
    <w:r>
      <w:rPr>
        <w:noProof/>
      </w:rPr>
      <w:drawing>
        <wp:anchor distT="0" distB="0" distL="114300" distR="114300" simplePos="0" relativeHeight="251688966" behindDoc="1" locked="0" layoutInCell="1" allowOverlap="1" wp14:anchorId="7B25620A" wp14:editId="642F11AB">
          <wp:simplePos x="0" y="0"/>
          <wp:positionH relativeFrom="column">
            <wp:posOffset>5231130</wp:posOffset>
          </wp:positionH>
          <wp:positionV relativeFrom="paragraph">
            <wp:posOffset>-535305</wp:posOffset>
          </wp:positionV>
          <wp:extent cx="1382395" cy="379095"/>
          <wp:effectExtent l="0" t="0" r="8255" b="190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382395" cy="37909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9AEC6" w14:textId="6191E8FF" w:rsidR="00E94116" w:rsidRDefault="00E94116" w:rsidP="003C1D31">
    <w:pPr>
      <w:tabs>
        <w:tab w:val="left" w:pos="6480"/>
      </w:tabs>
    </w:pPr>
    <w:r>
      <w:rPr>
        <w:noProof/>
      </w:rPr>
      <w:drawing>
        <wp:anchor distT="0" distB="0" distL="114300" distR="114300" simplePos="0" relativeHeight="251666438" behindDoc="1" locked="0" layoutInCell="1" allowOverlap="1" wp14:anchorId="6C62BF70" wp14:editId="23571FE7">
          <wp:simplePos x="0" y="0"/>
          <wp:positionH relativeFrom="column">
            <wp:posOffset>-882502</wp:posOffset>
          </wp:positionH>
          <wp:positionV relativeFrom="paragraph">
            <wp:posOffset>-914400</wp:posOffset>
          </wp:positionV>
          <wp:extent cx="7732395" cy="1029893"/>
          <wp:effectExtent l="0" t="0" r="1905" b="0"/>
          <wp:wrapNone/>
          <wp:docPr id="24" name="Picture 24" descr="A black and white photo of a factor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jpg"/>
                  <pic:cNvPicPr/>
                </pic:nvPicPr>
                <pic:blipFill rotWithShape="1">
                  <a:blip r:embed="rId1">
                    <a:extLst>
                      <a:ext uri="{28A0092B-C50C-407E-A947-70E740481C1C}">
                        <a14:useLocalDpi xmlns:a14="http://schemas.microsoft.com/office/drawing/2010/main" val="0"/>
                      </a:ext>
                    </a:extLst>
                  </a:blip>
                  <a:srcRect t="24824" r="10778" b="56075"/>
                  <a:stretch/>
                </pic:blipFill>
                <pic:spPr bwMode="auto">
                  <a:xfrm>
                    <a:off x="0" y="0"/>
                    <a:ext cx="7739398" cy="10308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6" behindDoc="1" locked="0" layoutInCell="1" allowOverlap="1" wp14:anchorId="606FB044" wp14:editId="37CA0841">
          <wp:simplePos x="0" y="0"/>
          <wp:positionH relativeFrom="column">
            <wp:posOffset>5231130</wp:posOffset>
          </wp:positionH>
          <wp:positionV relativeFrom="paragraph">
            <wp:posOffset>-535305</wp:posOffset>
          </wp:positionV>
          <wp:extent cx="1382395" cy="379095"/>
          <wp:effectExtent l="0" t="0" r="8255" b="19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382395" cy="379095"/>
                  </a:xfrm>
                  <a:prstGeom prst="rect">
                    <a:avLst/>
                  </a:prstGeom>
                </pic:spPr>
              </pic:pic>
            </a:graphicData>
          </a:graphic>
        </wp:anchor>
      </w:drawing>
    </w:r>
    <w:r>
      <w:rPr>
        <w:noProof/>
      </w:rPr>
      <mc:AlternateContent>
        <mc:Choice Requires="wps">
          <w:drawing>
            <wp:anchor distT="0" distB="0" distL="114300" distR="114300" simplePos="0" relativeHeight="251667462" behindDoc="1" locked="0" layoutInCell="1" allowOverlap="1" wp14:anchorId="5CAB8080" wp14:editId="3A6D9501">
              <wp:simplePos x="0" y="0"/>
              <wp:positionH relativeFrom="column">
                <wp:posOffset>4316819</wp:posOffset>
              </wp:positionH>
              <wp:positionV relativeFrom="paragraph">
                <wp:posOffset>-914400</wp:posOffset>
              </wp:positionV>
              <wp:extent cx="2533650" cy="1031092"/>
              <wp:effectExtent l="0" t="0" r="0" b="0"/>
              <wp:wrapNone/>
              <wp:docPr id="23" name="Rectangle 23"/>
              <wp:cNvGraphicFramePr/>
              <a:graphic xmlns:a="http://schemas.openxmlformats.org/drawingml/2006/main">
                <a:graphicData uri="http://schemas.microsoft.com/office/word/2010/wordprocessingShape">
                  <wps:wsp>
                    <wps:cNvSpPr/>
                    <wps:spPr>
                      <a:xfrm>
                        <a:off x="0" y="0"/>
                        <a:ext cx="2533650" cy="1031092"/>
                      </a:xfrm>
                      <a:prstGeom prst="rect">
                        <a:avLst/>
                      </a:prstGeom>
                      <a:solidFill>
                        <a:srgbClr val="0D0D0D">
                          <a:alpha val="52157"/>
                        </a:srgb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B6E405" id="Rectangle 23" o:spid="_x0000_s1026" style="position:absolute;margin-left:339.9pt;margin-top:-1in;width:199.5pt;height:81.2pt;z-index:-25164901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" fillcolor="#0d0d0d" stroked="f" strokeweight="1pt">
              <v:fill opacity="34181f"/>
            </v:rect>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363E"/>
    <w:multiLevelType w:val="hybridMultilevel"/>
    <w:tmpl w:val="6B08814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D25617"/>
    <w:multiLevelType w:val="hybridMultilevel"/>
    <w:tmpl w:val="D1ECEDD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8E31CEA"/>
    <w:multiLevelType w:val="hybridMultilevel"/>
    <w:tmpl w:val="05AC023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2496417C"/>
    <w:multiLevelType w:val="hybridMultilevel"/>
    <w:tmpl w:val="29040C1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29183BB7"/>
    <w:multiLevelType w:val="hybridMultilevel"/>
    <w:tmpl w:val="19DC678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4461F4C"/>
    <w:multiLevelType w:val="hybridMultilevel"/>
    <w:tmpl w:val="D6D8C0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35873C3C"/>
    <w:multiLevelType w:val="hybridMultilevel"/>
    <w:tmpl w:val="40B49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40235"/>
    <w:multiLevelType w:val="multilevel"/>
    <w:tmpl w:val="7CA899FA"/>
    <w:styleLink w:val="List1"/>
    <w:lvl w:ilvl="0">
      <w:start w:val="1"/>
      <w:numFmt w:val="bullet"/>
      <w:pStyle w:val="Level1"/>
      <w:lvlText w:val=""/>
      <w:lvlJc w:val="left"/>
      <w:pPr>
        <w:tabs>
          <w:tab w:val="num" w:pos="216"/>
        </w:tabs>
        <w:ind w:left="216" w:hanging="216"/>
      </w:pPr>
      <w:rPr>
        <w:rFonts w:ascii="Symbol" w:hAnsi="Symbol" w:hint="default"/>
      </w:rPr>
    </w:lvl>
    <w:lvl w:ilvl="1">
      <w:start w:val="1"/>
      <w:numFmt w:val="bullet"/>
      <w:pStyle w:val="Level2"/>
      <w:lvlText w:val="o"/>
      <w:lvlJc w:val="left"/>
      <w:pPr>
        <w:tabs>
          <w:tab w:val="num" w:pos="1440"/>
        </w:tabs>
        <w:ind w:left="1440" w:hanging="360"/>
      </w:pPr>
      <w:rPr>
        <w:rFonts w:ascii="Courier New" w:hAnsi="Courier New" w:cs="Times New Roman" w:hint="default"/>
      </w:rPr>
    </w:lvl>
    <w:lvl w:ilvl="2">
      <w:start w:val="1"/>
      <w:numFmt w:val="bullet"/>
      <w:pStyle w:val="Level3"/>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7213A3"/>
    <w:multiLevelType w:val="hybridMultilevel"/>
    <w:tmpl w:val="3248620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15:restartNumberingAfterBreak="0">
    <w:nsid w:val="50E4146C"/>
    <w:multiLevelType w:val="hybridMultilevel"/>
    <w:tmpl w:val="A32C7BE6"/>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17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7605557"/>
    <w:multiLevelType w:val="hybridMultilevel"/>
    <w:tmpl w:val="429CDD8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76698"/>
    <w:multiLevelType w:val="multilevel"/>
    <w:tmpl w:val="7638C7EA"/>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432" w:hanging="144"/>
      </w:pPr>
      <w:rPr>
        <w:rFonts w:hint="default"/>
      </w:rPr>
    </w:lvl>
    <w:lvl w:ilvl="2">
      <w:start w:val="1"/>
      <w:numFmt w:val="lowerRoman"/>
      <w:pStyle w:val="Heading3"/>
      <w:suff w:val="space"/>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E0541EB"/>
    <w:multiLevelType w:val="hybridMultilevel"/>
    <w:tmpl w:val="2FA4101A"/>
    <w:lvl w:ilvl="0" w:tplc="0409000F">
      <w:start w:val="1"/>
      <w:numFmt w:val="decimal"/>
      <w:lvlText w:val="%1."/>
      <w:lvlJc w:val="left"/>
      <w:pPr>
        <w:ind w:left="1296" w:hanging="360"/>
      </w:pPr>
      <w:rPr>
        <w:rFont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63393AA6"/>
    <w:multiLevelType w:val="hybridMultilevel"/>
    <w:tmpl w:val="D4DA6CF0"/>
    <w:lvl w:ilvl="0" w:tplc="945AAF2A">
      <w:start w:val="1"/>
      <w:numFmt w:val="bullet"/>
      <w:pStyle w:val="ListParagraph"/>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722F450B"/>
    <w:multiLevelType w:val="hybridMultilevel"/>
    <w:tmpl w:val="E32E0F4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7"/>
  </w:num>
  <w:num w:numId="2">
    <w:abstractNumId w:val="7"/>
    <w:lvlOverride w:ilvl="1">
      <w:lvl w:ilvl="1">
        <w:start w:val="1"/>
        <w:numFmt w:val="bullet"/>
        <w:pStyle w:val="Level2"/>
        <w:lvlText w:val="o"/>
        <w:lvlJc w:val="left"/>
        <w:pPr>
          <w:tabs>
            <w:tab w:val="num" w:pos="1440"/>
          </w:tabs>
          <w:ind w:left="1440" w:hanging="360"/>
        </w:pPr>
        <w:rPr>
          <w:rFonts w:ascii="Courier New" w:hAnsi="Courier New" w:cs="Times New Roman" w:hint="default"/>
        </w:rPr>
      </w:lvl>
    </w:lvlOverride>
  </w:num>
  <w:num w:numId="3">
    <w:abstractNumId w:val="13"/>
  </w:num>
  <w:num w:numId="4">
    <w:abstractNumId w:val="11"/>
  </w:num>
  <w:num w:numId="5">
    <w:abstractNumId w:val="8"/>
  </w:num>
  <w:num w:numId="6">
    <w:abstractNumId w:val="4"/>
  </w:num>
  <w:num w:numId="7">
    <w:abstractNumId w:val="6"/>
  </w:num>
  <w:num w:numId="8">
    <w:abstractNumId w:val="10"/>
  </w:num>
  <w:num w:numId="9">
    <w:abstractNumId w:val="13"/>
  </w:num>
  <w:num w:numId="10">
    <w:abstractNumId w:val="5"/>
  </w:num>
  <w:num w:numId="11">
    <w:abstractNumId w:val="1"/>
  </w:num>
  <w:num w:numId="12">
    <w:abstractNumId w:val="2"/>
  </w:num>
  <w:num w:numId="13">
    <w:abstractNumId w:val="0"/>
  </w:num>
  <w:num w:numId="14">
    <w:abstractNumId w:val="12"/>
  </w:num>
  <w:num w:numId="15">
    <w:abstractNumId w:val="14"/>
  </w:num>
  <w:num w:numId="16">
    <w:abstractNumId w:val="11"/>
  </w:num>
  <w:num w:numId="17">
    <w:abstractNumId w:val="3"/>
  </w:num>
  <w:num w:numId="18">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B4D"/>
    <w:rsid w:val="000005C1"/>
    <w:rsid w:val="00001606"/>
    <w:rsid w:val="000026CE"/>
    <w:rsid w:val="00003B7A"/>
    <w:rsid w:val="00005D3D"/>
    <w:rsid w:val="00006D46"/>
    <w:rsid w:val="0001019F"/>
    <w:rsid w:val="00010D9F"/>
    <w:rsid w:val="000111F1"/>
    <w:rsid w:val="000114DF"/>
    <w:rsid w:val="00011B46"/>
    <w:rsid w:val="0001337D"/>
    <w:rsid w:val="000137EA"/>
    <w:rsid w:val="0001511A"/>
    <w:rsid w:val="00017489"/>
    <w:rsid w:val="000175AD"/>
    <w:rsid w:val="000212E8"/>
    <w:rsid w:val="00023922"/>
    <w:rsid w:val="0003079A"/>
    <w:rsid w:val="00031B36"/>
    <w:rsid w:val="00031C4C"/>
    <w:rsid w:val="00032344"/>
    <w:rsid w:val="00034073"/>
    <w:rsid w:val="000351BB"/>
    <w:rsid w:val="00035502"/>
    <w:rsid w:val="000378CE"/>
    <w:rsid w:val="00040F5A"/>
    <w:rsid w:val="0004201F"/>
    <w:rsid w:val="00042805"/>
    <w:rsid w:val="000501C2"/>
    <w:rsid w:val="000501C8"/>
    <w:rsid w:val="00051322"/>
    <w:rsid w:val="00054D7A"/>
    <w:rsid w:val="000556BA"/>
    <w:rsid w:val="00055B84"/>
    <w:rsid w:val="00056EB7"/>
    <w:rsid w:val="00057C5A"/>
    <w:rsid w:val="000620BB"/>
    <w:rsid w:val="000622A5"/>
    <w:rsid w:val="00062B7D"/>
    <w:rsid w:val="00066146"/>
    <w:rsid w:val="00066514"/>
    <w:rsid w:val="000669CB"/>
    <w:rsid w:val="00070951"/>
    <w:rsid w:val="00071ABA"/>
    <w:rsid w:val="000745D7"/>
    <w:rsid w:val="00075793"/>
    <w:rsid w:val="00075A60"/>
    <w:rsid w:val="00080D31"/>
    <w:rsid w:val="000858AB"/>
    <w:rsid w:val="00085FDE"/>
    <w:rsid w:val="000877DC"/>
    <w:rsid w:val="00087837"/>
    <w:rsid w:val="00093C03"/>
    <w:rsid w:val="000943B3"/>
    <w:rsid w:val="00097D92"/>
    <w:rsid w:val="000A0FBD"/>
    <w:rsid w:val="000A40B1"/>
    <w:rsid w:val="000B126C"/>
    <w:rsid w:val="000B2073"/>
    <w:rsid w:val="000B26CD"/>
    <w:rsid w:val="000B4C10"/>
    <w:rsid w:val="000B5016"/>
    <w:rsid w:val="000B58C6"/>
    <w:rsid w:val="000B76F1"/>
    <w:rsid w:val="000C0ACA"/>
    <w:rsid w:val="000C103B"/>
    <w:rsid w:val="000C3ACF"/>
    <w:rsid w:val="000C4C75"/>
    <w:rsid w:val="000C50B9"/>
    <w:rsid w:val="000C5D35"/>
    <w:rsid w:val="000D03F1"/>
    <w:rsid w:val="000D179D"/>
    <w:rsid w:val="000D18E1"/>
    <w:rsid w:val="000D245A"/>
    <w:rsid w:val="000D3CFE"/>
    <w:rsid w:val="000D4BFC"/>
    <w:rsid w:val="000D547B"/>
    <w:rsid w:val="000E1B50"/>
    <w:rsid w:val="000E1E75"/>
    <w:rsid w:val="000E2791"/>
    <w:rsid w:val="000E3089"/>
    <w:rsid w:val="000E426B"/>
    <w:rsid w:val="000E6B04"/>
    <w:rsid w:val="000F278C"/>
    <w:rsid w:val="000F36CF"/>
    <w:rsid w:val="000F3BF2"/>
    <w:rsid w:val="000F416A"/>
    <w:rsid w:val="000F469E"/>
    <w:rsid w:val="000F5C64"/>
    <w:rsid w:val="000F5D95"/>
    <w:rsid w:val="000F68CD"/>
    <w:rsid w:val="000F7A64"/>
    <w:rsid w:val="001021D6"/>
    <w:rsid w:val="001036E6"/>
    <w:rsid w:val="0010721C"/>
    <w:rsid w:val="00107442"/>
    <w:rsid w:val="0011160C"/>
    <w:rsid w:val="00113803"/>
    <w:rsid w:val="00116A89"/>
    <w:rsid w:val="0011795F"/>
    <w:rsid w:val="00117BE0"/>
    <w:rsid w:val="001201EB"/>
    <w:rsid w:val="001205B7"/>
    <w:rsid w:val="0012129B"/>
    <w:rsid w:val="00122695"/>
    <w:rsid w:val="00127C25"/>
    <w:rsid w:val="00130892"/>
    <w:rsid w:val="001358E8"/>
    <w:rsid w:val="00135CB3"/>
    <w:rsid w:val="00135D40"/>
    <w:rsid w:val="0013689C"/>
    <w:rsid w:val="00141941"/>
    <w:rsid w:val="00142740"/>
    <w:rsid w:val="00143350"/>
    <w:rsid w:val="00144A2D"/>
    <w:rsid w:val="00144B4D"/>
    <w:rsid w:val="00144CE3"/>
    <w:rsid w:val="00144DF1"/>
    <w:rsid w:val="001468B0"/>
    <w:rsid w:val="00147A95"/>
    <w:rsid w:val="00147F38"/>
    <w:rsid w:val="001512D5"/>
    <w:rsid w:val="00152D2A"/>
    <w:rsid w:val="001545CD"/>
    <w:rsid w:val="00154D60"/>
    <w:rsid w:val="001558B9"/>
    <w:rsid w:val="00156565"/>
    <w:rsid w:val="00163A74"/>
    <w:rsid w:val="00163F6B"/>
    <w:rsid w:val="001647E0"/>
    <w:rsid w:val="00165585"/>
    <w:rsid w:val="00167974"/>
    <w:rsid w:val="001700E7"/>
    <w:rsid w:val="00171119"/>
    <w:rsid w:val="00171F51"/>
    <w:rsid w:val="001723B9"/>
    <w:rsid w:val="00172ADF"/>
    <w:rsid w:val="0017344B"/>
    <w:rsid w:val="001740AA"/>
    <w:rsid w:val="00174ECF"/>
    <w:rsid w:val="001761BB"/>
    <w:rsid w:val="00176EC2"/>
    <w:rsid w:val="001778B6"/>
    <w:rsid w:val="00177F9F"/>
    <w:rsid w:val="00181FA2"/>
    <w:rsid w:val="00182B16"/>
    <w:rsid w:val="00182B96"/>
    <w:rsid w:val="00182C12"/>
    <w:rsid w:val="00182E6C"/>
    <w:rsid w:val="00186013"/>
    <w:rsid w:val="0018639D"/>
    <w:rsid w:val="0019183A"/>
    <w:rsid w:val="001925FC"/>
    <w:rsid w:val="001932FD"/>
    <w:rsid w:val="00194576"/>
    <w:rsid w:val="00194CCC"/>
    <w:rsid w:val="00194E83"/>
    <w:rsid w:val="001964A7"/>
    <w:rsid w:val="001A0BA3"/>
    <w:rsid w:val="001A4143"/>
    <w:rsid w:val="001A59D7"/>
    <w:rsid w:val="001A5E2F"/>
    <w:rsid w:val="001A7BA3"/>
    <w:rsid w:val="001B2D61"/>
    <w:rsid w:val="001B3E56"/>
    <w:rsid w:val="001B5597"/>
    <w:rsid w:val="001B5708"/>
    <w:rsid w:val="001B7815"/>
    <w:rsid w:val="001C06B0"/>
    <w:rsid w:val="001C2EAB"/>
    <w:rsid w:val="001C46D5"/>
    <w:rsid w:val="001C5AB5"/>
    <w:rsid w:val="001C627F"/>
    <w:rsid w:val="001C6909"/>
    <w:rsid w:val="001C7A0D"/>
    <w:rsid w:val="001D02C5"/>
    <w:rsid w:val="001D0D95"/>
    <w:rsid w:val="001D148B"/>
    <w:rsid w:val="001D2369"/>
    <w:rsid w:val="001D325A"/>
    <w:rsid w:val="001D3B1E"/>
    <w:rsid w:val="001D490E"/>
    <w:rsid w:val="001D54A5"/>
    <w:rsid w:val="001D7A82"/>
    <w:rsid w:val="001D7EC5"/>
    <w:rsid w:val="001E0E49"/>
    <w:rsid w:val="001E351E"/>
    <w:rsid w:val="001E3F16"/>
    <w:rsid w:val="001E621E"/>
    <w:rsid w:val="001E7C11"/>
    <w:rsid w:val="001E7E73"/>
    <w:rsid w:val="001E7F97"/>
    <w:rsid w:val="001F0C29"/>
    <w:rsid w:val="001F0DB7"/>
    <w:rsid w:val="001F2FC1"/>
    <w:rsid w:val="001F3551"/>
    <w:rsid w:val="001F3E50"/>
    <w:rsid w:val="001F4144"/>
    <w:rsid w:val="001F5E7D"/>
    <w:rsid w:val="0020056B"/>
    <w:rsid w:val="0020246A"/>
    <w:rsid w:val="00205C53"/>
    <w:rsid w:val="00210047"/>
    <w:rsid w:val="00213198"/>
    <w:rsid w:val="0021425B"/>
    <w:rsid w:val="0021447C"/>
    <w:rsid w:val="00214715"/>
    <w:rsid w:val="00215467"/>
    <w:rsid w:val="00215532"/>
    <w:rsid w:val="002156A6"/>
    <w:rsid w:val="0021617A"/>
    <w:rsid w:val="00216A6E"/>
    <w:rsid w:val="002177BD"/>
    <w:rsid w:val="00223501"/>
    <w:rsid w:val="00223A89"/>
    <w:rsid w:val="00224789"/>
    <w:rsid w:val="00227204"/>
    <w:rsid w:val="00230E1A"/>
    <w:rsid w:val="00231267"/>
    <w:rsid w:val="00232B48"/>
    <w:rsid w:val="00233205"/>
    <w:rsid w:val="00235BB9"/>
    <w:rsid w:val="0023744F"/>
    <w:rsid w:val="00244952"/>
    <w:rsid w:val="002454F9"/>
    <w:rsid w:val="002477DA"/>
    <w:rsid w:val="002534CA"/>
    <w:rsid w:val="00254AC2"/>
    <w:rsid w:val="00256429"/>
    <w:rsid w:val="00260493"/>
    <w:rsid w:val="00261D14"/>
    <w:rsid w:val="00265031"/>
    <w:rsid w:val="002656EB"/>
    <w:rsid w:val="002664DA"/>
    <w:rsid w:val="00266876"/>
    <w:rsid w:val="00266878"/>
    <w:rsid w:val="00267910"/>
    <w:rsid w:val="00272C55"/>
    <w:rsid w:val="00273B29"/>
    <w:rsid w:val="00273BAB"/>
    <w:rsid w:val="0027416B"/>
    <w:rsid w:val="002769FD"/>
    <w:rsid w:val="00276C6C"/>
    <w:rsid w:val="00276DB4"/>
    <w:rsid w:val="00282AE0"/>
    <w:rsid w:val="00284AD4"/>
    <w:rsid w:val="00284DCA"/>
    <w:rsid w:val="00286EA3"/>
    <w:rsid w:val="00286EB6"/>
    <w:rsid w:val="002941F3"/>
    <w:rsid w:val="00294B8C"/>
    <w:rsid w:val="00296417"/>
    <w:rsid w:val="00296D59"/>
    <w:rsid w:val="002A0B81"/>
    <w:rsid w:val="002A2D0F"/>
    <w:rsid w:val="002A36A0"/>
    <w:rsid w:val="002A3B69"/>
    <w:rsid w:val="002A4371"/>
    <w:rsid w:val="002A4612"/>
    <w:rsid w:val="002A4F9E"/>
    <w:rsid w:val="002A5697"/>
    <w:rsid w:val="002A6A53"/>
    <w:rsid w:val="002A74A5"/>
    <w:rsid w:val="002B03ED"/>
    <w:rsid w:val="002B0737"/>
    <w:rsid w:val="002B0C0C"/>
    <w:rsid w:val="002B28E2"/>
    <w:rsid w:val="002B4210"/>
    <w:rsid w:val="002B429D"/>
    <w:rsid w:val="002B5050"/>
    <w:rsid w:val="002B538B"/>
    <w:rsid w:val="002B77D2"/>
    <w:rsid w:val="002B7B8F"/>
    <w:rsid w:val="002B7C7C"/>
    <w:rsid w:val="002C2D14"/>
    <w:rsid w:val="002C3261"/>
    <w:rsid w:val="002C3A4E"/>
    <w:rsid w:val="002C49A5"/>
    <w:rsid w:val="002C727F"/>
    <w:rsid w:val="002C7EFD"/>
    <w:rsid w:val="002D17F1"/>
    <w:rsid w:val="002D69A0"/>
    <w:rsid w:val="002D6A6E"/>
    <w:rsid w:val="002D6EAC"/>
    <w:rsid w:val="002D75D7"/>
    <w:rsid w:val="002E4805"/>
    <w:rsid w:val="002E582E"/>
    <w:rsid w:val="002E6D4C"/>
    <w:rsid w:val="002F0028"/>
    <w:rsid w:val="002F1666"/>
    <w:rsid w:val="002F1D24"/>
    <w:rsid w:val="002F5B7F"/>
    <w:rsid w:val="002F6948"/>
    <w:rsid w:val="00300B12"/>
    <w:rsid w:val="00301F08"/>
    <w:rsid w:val="0030248C"/>
    <w:rsid w:val="00305A6E"/>
    <w:rsid w:val="003060A7"/>
    <w:rsid w:val="003067E3"/>
    <w:rsid w:val="00313563"/>
    <w:rsid w:val="00321DDE"/>
    <w:rsid w:val="00324FCF"/>
    <w:rsid w:val="003261E8"/>
    <w:rsid w:val="00326F0C"/>
    <w:rsid w:val="00331076"/>
    <w:rsid w:val="003330B8"/>
    <w:rsid w:val="00333363"/>
    <w:rsid w:val="00333E2F"/>
    <w:rsid w:val="003343BD"/>
    <w:rsid w:val="0033579D"/>
    <w:rsid w:val="00336CC7"/>
    <w:rsid w:val="0034226E"/>
    <w:rsid w:val="003429D5"/>
    <w:rsid w:val="00342A12"/>
    <w:rsid w:val="00343D90"/>
    <w:rsid w:val="003441C5"/>
    <w:rsid w:val="0034487C"/>
    <w:rsid w:val="003451DE"/>
    <w:rsid w:val="003460F5"/>
    <w:rsid w:val="003503B4"/>
    <w:rsid w:val="00352780"/>
    <w:rsid w:val="003530BF"/>
    <w:rsid w:val="00353549"/>
    <w:rsid w:val="00354E63"/>
    <w:rsid w:val="00355FC2"/>
    <w:rsid w:val="003568C8"/>
    <w:rsid w:val="00357A47"/>
    <w:rsid w:val="00363440"/>
    <w:rsid w:val="00363F71"/>
    <w:rsid w:val="00364D13"/>
    <w:rsid w:val="00365169"/>
    <w:rsid w:val="003654FC"/>
    <w:rsid w:val="00365861"/>
    <w:rsid w:val="00365E03"/>
    <w:rsid w:val="00370305"/>
    <w:rsid w:val="00370420"/>
    <w:rsid w:val="00370851"/>
    <w:rsid w:val="00371A78"/>
    <w:rsid w:val="003726C3"/>
    <w:rsid w:val="00373098"/>
    <w:rsid w:val="00373263"/>
    <w:rsid w:val="0037419B"/>
    <w:rsid w:val="0037492E"/>
    <w:rsid w:val="003752FC"/>
    <w:rsid w:val="0037569E"/>
    <w:rsid w:val="003756A8"/>
    <w:rsid w:val="003761A9"/>
    <w:rsid w:val="00376860"/>
    <w:rsid w:val="0037705E"/>
    <w:rsid w:val="0037729C"/>
    <w:rsid w:val="003772C7"/>
    <w:rsid w:val="003830BE"/>
    <w:rsid w:val="003830F4"/>
    <w:rsid w:val="00383CDD"/>
    <w:rsid w:val="00385D44"/>
    <w:rsid w:val="00386678"/>
    <w:rsid w:val="00390F90"/>
    <w:rsid w:val="0039153F"/>
    <w:rsid w:val="00391649"/>
    <w:rsid w:val="00396326"/>
    <w:rsid w:val="003973B0"/>
    <w:rsid w:val="003A1630"/>
    <w:rsid w:val="003A3CAC"/>
    <w:rsid w:val="003A558A"/>
    <w:rsid w:val="003A5D5E"/>
    <w:rsid w:val="003B0969"/>
    <w:rsid w:val="003B1B37"/>
    <w:rsid w:val="003B40EC"/>
    <w:rsid w:val="003B42A6"/>
    <w:rsid w:val="003B5EDC"/>
    <w:rsid w:val="003B7812"/>
    <w:rsid w:val="003B7D05"/>
    <w:rsid w:val="003C1D31"/>
    <w:rsid w:val="003C34A2"/>
    <w:rsid w:val="003C685C"/>
    <w:rsid w:val="003C712A"/>
    <w:rsid w:val="003D2B42"/>
    <w:rsid w:val="003D2D11"/>
    <w:rsid w:val="003D337C"/>
    <w:rsid w:val="003D3E39"/>
    <w:rsid w:val="003D554F"/>
    <w:rsid w:val="003D5B5D"/>
    <w:rsid w:val="003D6A8C"/>
    <w:rsid w:val="003D7D62"/>
    <w:rsid w:val="003E00F6"/>
    <w:rsid w:val="003E016A"/>
    <w:rsid w:val="003E20E6"/>
    <w:rsid w:val="003E2904"/>
    <w:rsid w:val="003E37E5"/>
    <w:rsid w:val="003E4136"/>
    <w:rsid w:val="003E5CFC"/>
    <w:rsid w:val="003F0A40"/>
    <w:rsid w:val="003F0C2E"/>
    <w:rsid w:val="003F2EA3"/>
    <w:rsid w:val="003F4A0B"/>
    <w:rsid w:val="003F4A65"/>
    <w:rsid w:val="004009A0"/>
    <w:rsid w:val="00401DAC"/>
    <w:rsid w:val="00403E18"/>
    <w:rsid w:val="00406EF7"/>
    <w:rsid w:val="00407578"/>
    <w:rsid w:val="0041206A"/>
    <w:rsid w:val="00412566"/>
    <w:rsid w:val="004135B2"/>
    <w:rsid w:val="00414C57"/>
    <w:rsid w:val="00415D27"/>
    <w:rsid w:val="00417A89"/>
    <w:rsid w:val="004202D7"/>
    <w:rsid w:val="004246C0"/>
    <w:rsid w:val="004261B5"/>
    <w:rsid w:val="0042646B"/>
    <w:rsid w:val="00431BED"/>
    <w:rsid w:val="00432F63"/>
    <w:rsid w:val="0044025D"/>
    <w:rsid w:val="004441E8"/>
    <w:rsid w:val="00444318"/>
    <w:rsid w:val="0044637B"/>
    <w:rsid w:val="00450B09"/>
    <w:rsid w:val="00450CE4"/>
    <w:rsid w:val="004524CB"/>
    <w:rsid w:val="004541FF"/>
    <w:rsid w:val="004554A3"/>
    <w:rsid w:val="00456625"/>
    <w:rsid w:val="00460874"/>
    <w:rsid w:val="00461B38"/>
    <w:rsid w:val="004624F5"/>
    <w:rsid w:val="00464BE5"/>
    <w:rsid w:val="00464F54"/>
    <w:rsid w:val="00466682"/>
    <w:rsid w:val="004704CE"/>
    <w:rsid w:val="00473B5D"/>
    <w:rsid w:val="0047714B"/>
    <w:rsid w:val="0048124D"/>
    <w:rsid w:val="00484048"/>
    <w:rsid w:val="004840B8"/>
    <w:rsid w:val="00486A98"/>
    <w:rsid w:val="00490096"/>
    <w:rsid w:val="0049013B"/>
    <w:rsid w:val="00492DA0"/>
    <w:rsid w:val="00493A51"/>
    <w:rsid w:val="00494DAF"/>
    <w:rsid w:val="0049575C"/>
    <w:rsid w:val="004971A9"/>
    <w:rsid w:val="004A0F8D"/>
    <w:rsid w:val="004A1396"/>
    <w:rsid w:val="004A1E6F"/>
    <w:rsid w:val="004A296C"/>
    <w:rsid w:val="004A32FF"/>
    <w:rsid w:val="004A71B4"/>
    <w:rsid w:val="004A74A4"/>
    <w:rsid w:val="004A78AC"/>
    <w:rsid w:val="004B411F"/>
    <w:rsid w:val="004B541C"/>
    <w:rsid w:val="004B5501"/>
    <w:rsid w:val="004B7A41"/>
    <w:rsid w:val="004C3E9B"/>
    <w:rsid w:val="004C3FF9"/>
    <w:rsid w:val="004C4AA0"/>
    <w:rsid w:val="004C6152"/>
    <w:rsid w:val="004C71CA"/>
    <w:rsid w:val="004D150B"/>
    <w:rsid w:val="004D2332"/>
    <w:rsid w:val="004D3281"/>
    <w:rsid w:val="004D6653"/>
    <w:rsid w:val="004D72D2"/>
    <w:rsid w:val="004D7CA2"/>
    <w:rsid w:val="004E04EE"/>
    <w:rsid w:val="004E09A3"/>
    <w:rsid w:val="004E116D"/>
    <w:rsid w:val="004E53AF"/>
    <w:rsid w:val="004E7B96"/>
    <w:rsid w:val="004E7E83"/>
    <w:rsid w:val="004F0913"/>
    <w:rsid w:val="004F2DEC"/>
    <w:rsid w:val="004F3519"/>
    <w:rsid w:val="004F38C1"/>
    <w:rsid w:val="004F3E75"/>
    <w:rsid w:val="004F54D8"/>
    <w:rsid w:val="004F6C4D"/>
    <w:rsid w:val="00500FA3"/>
    <w:rsid w:val="005010C7"/>
    <w:rsid w:val="00501564"/>
    <w:rsid w:val="00505ABD"/>
    <w:rsid w:val="005075DD"/>
    <w:rsid w:val="00507611"/>
    <w:rsid w:val="00507B52"/>
    <w:rsid w:val="0051028A"/>
    <w:rsid w:val="00510FE2"/>
    <w:rsid w:val="00511958"/>
    <w:rsid w:val="00512D87"/>
    <w:rsid w:val="005145C7"/>
    <w:rsid w:val="0051667E"/>
    <w:rsid w:val="0052175C"/>
    <w:rsid w:val="0052723A"/>
    <w:rsid w:val="00527692"/>
    <w:rsid w:val="005276C7"/>
    <w:rsid w:val="005306FC"/>
    <w:rsid w:val="00532408"/>
    <w:rsid w:val="00532662"/>
    <w:rsid w:val="00532C2D"/>
    <w:rsid w:val="00533805"/>
    <w:rsid w:val="00533DB1"/>
    <w:rsid w:val="00535DBC"/>
    <w:rsid w:val="00536CE4"/>
    <w:rsid w:val="00537C42"/>
    <w:rsid w:val="00537C8B"/>
    <w:rsid w:val="00537FA9"/>
    <w:rsid w:val="005400BB"/>
    <w:rsid w:val="00540EBF"/>
    <w:rsid w:val="00542AF7"/>
    <w:rsid w:val="00542B9E"/>
    <w:rsid w:val="00543776"/>
    <w:rsid w:val="00545B65"/>
    <w:rsid w:val="00554DC1"/>
    <w:rsid w:val="00555873"/>
    <w:rsid w:val="00556624"/>
    <w:rsid w:val="005631E4"/>
    <w:rsid w:val="00563A40"/>
    <w:rsid w:val="00563AA8"/>
    <w:rsid w:val="00565C3F"/>
    <w:rsid w:val="00570904"/>
    <w:rsid w:val="005711A3"/>
    <w:rsid w:val="00571293"/>
    <w:rsid w:val="0057278D"/>
    <w:rsid w:val="00580EA3"/>
    <w:rsid w:val="00581496"/>
    <w:rsid w:val="005848A0"/>
    <w:rsid w:val="00585458"/>
    <w:rsid w:val="00585960"/>
    <w:rsid w:val="005869B7"/>
    <w:rsid w:val="00586C55"/>
    <w:rsid w:val="00587B59"/>
    <w:rsid w:val="00587E2F"/>
    <w:rsid w:val="00590A72"/>
    <w:rsid w:val="00590D1D"/>
    <w:rsid w:val="00590F22"/>
    <w:rsid w:val="00591AC6"/>
    <w:rsid w:val="00592C0E"/>
    <w:rsid w:val="00594789"/>
    <w:rsid w:val="00595802"/>
    <w:rsid w:val="005963A7"/>
    <w:rsid w:val="005963BB"/>
    <w:rsid w:val="005973AC"/>
    <w:rsid w:val="005A0E29"/>
    <w:rsid w:val="005A1618"/>
    <w:rsid w:val="005A5FFE"/>
    <w:rsid w:val="005A756A"/>
    <w:rsid w:val="005B0199"/>
    <w:rsid w:val="005B0E7D"/>
    <w:rsid w:val="005B4490"/>
    <w:rsid w:val="005B6610"/>
    <w:rsid w:val="005B6C7E"/>
    <w:rsid w:val="005C1F5E"/>
    <w:rsid w:val="005C22B6"/>
    <w:rsid w:val="005C3487"/>
    <w:rsid w:val="005C3D48"/>
    <w:rsid w:val="005C43D8"/>
    <w:rsid w:val="005C49D0"/>
    <w:rsid w:val="005C7833"/>
    <w:rsid w:val="005D065D"/>
    <w:rsid w:val="005D0BFE"/>
    <w:rsid w:val="005D1416"/>
    <w:rsid w:val="005D1E24"/>
    <w:rsid w:val="005D2204"/>
    <w:rsid w:val="005D238E"/>
    <w:rsid w:val="005D2654"/>
    <w:rsid w:val="005D2DD8"/>
    <w:rsid w:val="005D56A1"/>
    <w:rsid w:val="005D5B83"/>
    <w:rsid w:val="005E03A5"/>
    <w:rsid w:val="005E094C"/>
    <w:rsid w:val="005E0F55"/>
    <w:rsid w:val="005E124E"/>
    <w:rsid w:val="005E2BE0"/>
    <w:rsid w:val="005E579C"/>
    <w:rsid w:val="005E6FE1"/>
    <w:rsid w:val="005E76FD"/>
    <w:rsid w:val="005F049F"/>
    <w:rsid w:val="005F0C12"/>
    <w:rsid w:val="005F1C4E"/>
    <w:rsid w:val="005F2C93"/>
    <w:rsid w:val="005F7FE5"/>
    <w:rsid w:val="0060138F"/>
    <w:rsid w:val="00605C01"/>
    <w:rsid w:val="00611B09"/>
    <w:rsid w:val="0061250C"/>
    <w:rsid w:val="00614061"/>
    <w:rsid w:val="0061532E"/>
    <w:rsid w:val="0061624B"/>
    <w:rsid w:val="006175E2"/>
    <w:rsid w:val="00623AC1"/>
    <w:rsid w:val="00623BF4"/>
    <w:rsid w:val="00630FF4"/>
    <w:rsid w:val="0063115E"/>
    <w:rsid w:val="00633950"/>
    <w:rsid w:val="00634FC7"/>
    <w:rsid w:val="006352D0"/>
    <w:rsid w:val="00637099"/>
    <w:rsid w:val="00642AF6"/>
    <w:rsid w:val="00644035"/>
    <w:rsid w:val="00644418"/>
    <w:rsid w:val="00655650"/>
    <w:rsid w:val="00655E07"/>
    <w:rsid w:val="00655FCF"/>
    <w:rsid w:val="00660DAC"/>
    <w:rsid w:val="00661A19"/>
    <w:rsid w:val="00663690"/>
    <w:rsid w:val="00663B53"/>
    <w:rsid w:val="00664168"/>
    <w:rsid w:val="0067024E"/>
    <w:rsid w:val="00670379"/>
    <w:rsid w:val="00670463"/>
    <w:rsid w:val="00672E7E"/>
    <w:rsid w:val="0067413D"/>
    <w:rsid w:val="006828A2"/>
    <w:rsid w:val="00685201"/>
    <w:rsid w:val="006865AD"/>
    <w:rsid w:val="006866BF"/>
    <w:rsid w:val="00690265"/>
    <w:rsid w:val="00691D94"/>
    <w:rsid w:val="006936E3"/>
    <w:rsid w:val="00694330"/>
    <w:rsid w:val="00696C91"/>
    <w:rsid w:val="00697D6D"/>
    <w:rsid w:val="00697DC0"/>
    <w:rsid w:val="006A01DA"/>
    <w:rsid w:val="006A0AA1"/>
    <w:rsid w:val="006A0AA4"/>
    <w:rsid w:val="006A14E0"/>
    <w:rsid w:val="006A3348"/>
    <w:rsid w:val="006A475B"/>
    <w:rsid w:val="006A5944"/>
    <w:rsid w:val="006A6441"/>
    <w:rsid w:val="006B0AD8"/>
    <w:rsid w:val="006B0D30"/>
    <w:rsid w:val="006B2E41"/>
    <w:rsid w:val="006B5388"/>
    <w:rsid w:val="006B53D3"/>
    <w:rsid w:val="006C1C00"/>
    <w:rsid w:val="006C1DCD"/>
    <w:rsid w:val="006C1E01"/>
    <w:rsid w:val="006C4D8A"/>
    <w:rsid w:val="006C6C3E"/>
    <w:rsid w:val="006C6F34"/>
    <w:rsid w:val="006D00FF"/>
    <w:rsid w:val="006D0E7C"/>
    <w:rsid w:val="006D2DB0"/>
    <w:rsid w:val="006D3B14"/>
    <w:rsid w:val="006D51A8"/>
    <w:rsid w:val="006D6782"/>
    <w:rsid w:val="006D718F"/>
    <w:rsid w:val="006D75E6"/>
    <w:rsid w:val="006E00E7"/>
    <w:rsid w:val="006E03DE"/>
    <w:rsid w:val="006E0BFD"/>
    <w:rsid w:val="006E1655"/>
    <w:rsid w:val="006E1A1F"/>
    <w:rsid w:val="006E57D2"/>
    <w:rsid w:val="006E5D36"/>
    <w:rsid w:val="006E6CA5"/>
    <w:rsid w:val="006E7835"/>
    <w:rsid w:val="006F00F8"/>
    <w:rsid w:val="006F0101"/>
    <w:rsid w:val="006F15CD"/>
    <w:rsid w:val="006F25D2"/>
    <w:rsid w:val="006F31B4"/>
    <w:rsid w:val="006F62D2"/>
    <w:rsid w:val="006F77CE"/>
    <w:rsid w:val="00701EE2"/>
    <w:rsid w:val="007045F5"/>
    <w:rsid w:val="00704E14"/>
    <w:rsid w:val="00707FB0"/>
    <w:rsid w:val="00711B43"/>
    <w:rsid w:val="00713AA1"/>
    <w:rsid w:val="00724F12"/>
    <w:rsid w:val="00726FBC"/>
    <w:rsid w:val="00727108"/>
    <w:rsid w:val="00731E6B"/>
    <w:rsid w:val="0073363E"/>
    <w:rsid w:val="00734912"/>
    <w:rsid w:val="007354AB"/>
    <w:rsid w:val="00735A22"/>
    <w:rsid w:val="00736ED2"/>
    <w:rsid w:val="00737D3B"/>
    <w:rsid w:val="00740120"/>
    <w:rsid w:val="00743F20"/>
    <w:rsid w:val="00745864"/>
    <w:rsid w:val="0074642A"/>
    <w:rsid w:val="007502F0"/>
    <w:rsid w:val="007511B6"/>
    <w:rsid w:val="00753DEA"/>
    <w:rsid w:val="007549AE"/>
    <w:rsid w:val="00755ABA"/>
    <w:rsid w:val="00760536"/>
    <w:rsid w:val="00762361"/>
    <w:rsid w:val="00765FDF"/>
    <w:rsid w:val="00766A03"/>
    <w:rsid w:val="00767832"/>
    <w:rsid w:val="00767899"/>
    <w:rsid w:val="00767DAC"/>
    <w:rsid w:val="007714F8"/>
    <w:rsid w:val="00772AEA"/>
    <w:rsid w:val="00772BC5"/>
    <w:rsid w:val="007747F5"/>
    <w:rsid w:val="0077503D"/>
    <w:rsid w:val="00776206"/>
    <w:rsid w:val="00781F14"/>
    <w:rsid w:val="007826A2"/>
    <w:rsid w:val="007835A8"/>
    <w:rsid w:val="00785DCC"/>
    <w:rsid w:val="007901D9"/>
    <w:rsid w:val="00792063"/>
    <w:rsid w:val="00792ADC"/>
    <w:rsid w:val="00793AAF"/>
    <w:rsid w:val="00793CAB"/>
    <w:rsid w:val="007950B5"/>
    <w:rsid w:val="007A40EF"/>
    <w:rsid w:val="007A4B08"/>
    <w:rsid w:val="007A4C15"/>
    <w:rsid w:val="007A7907"/>
    <w:rsid w:val="007B04D2"/>
    <w:rsid w:val="007B0E94"/>
    <w:rsid w:val="007B1C87"/>
    <w:rsid w:val="007B3351"/>
    <w:rsid w:val="007B479B"/>
    <w:rsid w:val="007B7CCC"/>
    <w:rsid w:val="007C0E89"/>
    <w:rsid w:val="007C1E38"/>
    <w:rsid w:val="007C244A"/>
    <w:rsid w:val="007C2529"/>
    <w:rsid w:val="007C61C3"/>
    <w:rsid w:val="007C69AB"/>
    <w:rsid w:val="007C6B02"/>
    <w:rsid w:val="007D0ADB"/>
    <w:rsid w:val="007D0F0F"/>
    <w:rsid w:val="007D20A7"/>
    <w:rsid w:val="007D2C25"/>
    <w:rsid w:val="007D61D8"/>
    <w:rsid w:val="007D6B9B"/>
    <w:rsid w:val="007D76FC"/>
    <w:rsid w:val="007E0EF1"/>
    <w:rsid w:val="007E4706"/>
    <w:rsid w:val="007E4ACF"/>
    <w:rsid w:val="007E5EAB"/>
    <w:rsid w:val="007F1F10"/>
    <w:rsid w:val="007F214A"/>
    <w:rsid w:val="007F215C"/>
    <w:rsid w:val="007F5162"/>
    <w:rsid w:val="007F58A7"/>
    <w:rsid w:val="007F58FE"/>
    <w:rsid w:val="007F6080"/>
    <w:rsid w:val="007F6658"/>
    <w:rsid w:val="007F7291"/>
    <w:rsid w:val="007F76E4"/>
    <w:rsid w:val="007F79AD"/>
    <w:rsid w:val="0080234D"/>
    <w:rsid w:val="008032FC"/>
    <w:rsid w:val="00803371"/>
    <w:rsid w:val="00805DDE"/>
    <w:rsid w:val="00806233"/>
    <w:rsid w:val="00806396"/>
    <w:rsid w:val="0080695F"/>
    <w:rsid w:val="008072D7"/>
    <w:rsid w:val="00807D76"/>
    <w:rsid w:val="00811B6A"/>
    <w:rsid w:val="00811C9F"/>
    <w:rsid w:val="00813F11"/>
    <w:rsid w:val="0081462D"/>
    <w:rsid w:val="00815B5D"/>
    <w:rsid w:val="00816976"/>
    <w:rsid w:val="00817055"/>
    <w:rsid w:val="0082106C"/>
    <w:rsid w:val="00822374"/>
    <w:rsid w:val="00822682"/>
    <w:rsid w:val="00822D1F"/>
    <w:rsid w:val="00822F9F"/>
    <w:rsid w:val="00825A25"/>
    <w:rsid w:val="008277E8"/>
    <w:rsid w:val="00831326"/>
    <w:rsid w:val="00831836"/>
    <w:rsid w:val="00831BCD"/>
    <w:rsid w:val="00831C7E"/>
    <w:rsid w:val="00832542"/>
    <w:rsid w:val="008334A9"/>
    <w:rsid w:val="00833B7B"/>
    <w:rsid w:val="0083533E"/>
    <w:rsid w:val="00835494"/>
    <w:rsid w:val="00835DC4"/>
    <w:rsid w:val="00840148"/>
    <w:rsid w:val="0084071D"/>
    <w:rsid w:val="00840E68"/>
    <w:rsid w:val="00842CA3"/>
    <w:rsid w:val="0084517A"/>
    <w:rsid w:val="00847DB0"/>
    <w:rsid w:val="0085121D"/>
    <w:rsid w:val="00851747"/>
    <w:rsid w:val="008535E6"/>
    <w:rsid w:val="00855173"/>
    <w:rsid w:val="00855554"/>
    <w:rsid w:val="00862126"/>
    <w:rsid w:val="00862D4E"/>
    <w:rsid w:val="00864780"/>
    <w:rsid w:val="00865F8C"/>
    <w:rsid w:val="00867928"/>
    <w:rsid w:val="00870DB1"/>
    <w:rsid w:val="008775DB"/>
    <w:rsid w:val="00880C04"/>
    <w:rsid w:val="00880EFD"/>
    <w:rsid w:val="00882D5D"/>
    <w:rsid w:val="008830F6"/>
    <w:rsid w:val="00886A77"/>
    <w:rsid w:val="008871A4"/>
    <w:rsid w:val="00891426"/>
    <w:rsid w:val="00891D08"/>
    <w:rsid w:val="00892641"/>
    <w:rsid w:val="008937E8"/>
    <w:rsid w:val="008944CF"/>
    <w:rsid w:val="008946C1"/>
    <w:rsid w:val="0089631F"/>
    <w:rsid w:val="00896B7D"/>
    <w:rsid w:val="008A17A0"/>
    <w:rsid w:val="008A472C"/>
    <w:rsid w:val="008A7086"/>
    <w:rsid w:val="008A7260"/>
    <w:rsid w:val="008B199D"/>
    <w:rsid w:val="008B1D8F"/>
    <w:rsid w:val="008B234D"/>
    <w:rsid w:val="008B3028"/>
    <w:rsid w:val="008B39F0"/>
    <w:rsid w:val="008B3E90"/>
    <w:rsid w:val="008B452B"/>
    <w:rsid w:val="008B539F"/>
    <w:rsid w:val="008C18D6"/>
    <w:rsid w:val="008C2857"/>
    <w:rsid w:val="008C58CE"/>
    <w:rsid w:val="008C5B34"/>
    <w:rsid w:val="008C6FCD"/>
    <w:rsid w:val="008C76EE"/>
    <w:rsid w:val="008C7DC0"/>
    <w:rsid w:val="008C7F6C"/>
    <w:rsid w:val="008D62F2"/>
    <w:rsid w:val="008D634C"/>
    <w:rsid w:val="008D6B09"/>
    <w:rsid w:val="008D79DC"/>
    <w:rsid w:val="008E14EB"/>
    <w:rsid w:val="008E4724"/>
    <w:rsid w:val="008E495E"/>
    <w:rsid w:val="008E54C1"/>
    <w:rsid w:val="008E7A41"/>
    <w:rsid w:val="008E7D0C"/>
    <w:rsid w:val="008F0011"/>
    <w:rsid w:val="008F085A"/>
    <w:rsid w:val="008F3063"/>
    <w:rsid w:val="008F76F8"/>
    <w:rsid w:val="009034DB"/>
    <w:rsid w:val="009055D1"/>
    <w:rsid w:val="0091280D"/>
    <w:rsid w:val="00912CFB"/>
    <w:rsid w:val="00914D3F"/>
    <w:rsid w:val="00915512"/>
    <w:rsid w:val="00915ECA"/>
    <w:rsid w:val="009164AA"/>
    <w:rsid w:val="00917DC5"/>
    <w:rsid w:val="00917E3A"/>
    <w:rsid w:val="00924C8D"/>
    <w:rsid w:val="00927C6B"/>
    <w:rsid w:val="00931312"/>
    <w:rsid w:val="00931371"/>
    <w:rsid w:val="00933442"/>
    <w:rsid w:val="00935CC3"/>
    <w:rsid w:val="00936178"/>
    <w:rsid w:val="00936BFE"/>
    <w:rsid w:val="009406F5"/>
    <w:rsid w:val="0094152C"/>
    <w:rsid w:val="00941B25"/>
    <w:rsid w:val="00943667"/>
    <w:rsid w:val="00943968"/>
    <w:rsid w:val="009439E6"/>
    <w:rsid w:val="009449A4"/>
    <w:rsid w:val="00945578"/>
    <w:rsid w:val="009461ED"/>
    <w:rsid w:val="009516D5"/>
    <w:rsid w:val="009519AA"/>
    <w:rsid w:val="009558FE"/>
    <w:rsid w:val="009574E7"/>
    <w:rsid w:val="00963198"/>
    <w:rsid w:val="00965A6E"/>
    <w:rsid w:val="009664E4"/>
    <w:rsid w:val="00973B4C"/>
    <w:rsid w:val="00974AA7"/>
    <w:rsid w:val="00975411"/>
    <w:rsid w:val="00981E56"/>
    <w:rsid w:val="00982BA4"/>
    <w:rsid w:val="00983407"/>
    <w:rsid w:val="00983B29"/>
    <w:rsid w:val="00985080"/>
    <w:rsid w:val="009869E7"/>
    <w:rsid w:val="0098718C"/>
    <w:rsid w:val="00990291"/>
    <w:rsid w:val="0099130C"/>
    <w:rsid w:val="00991894"/>
    <w:rsid w:val="00991EB6"/>
    <w:rsid w:val="00994DDC"/>
    <w:rsid w:val="00997D90"/>
    <w:rsid w:val="00997FC5"/>
    <w:rsid w:val="009A19C4"/>
    <w:rsid w:val="009A1B7B"/>
    <w:rsid w:val="009A2322"/>
    <w:rsid w:val="009A26F2"/>
    <w:rsid w:val="009A27E8"/>
    <w:rsid w:val="009A328D"/>
    <w:rsid w:val="009A54C3"/>
    <w:rsid w:val="009A5987"/>
    <w:rsid w:val="009A5AFD"/>
    <w:rsid w:val="009A607C"/>
    <w:rsid w:val="009A6F3B"/>
    <w:rsid w:val="009B4048"/>
    <w:rsid w:val="009B477D"/>
    <w:rsid w:val="009B47EE"/>
    <w:rsid w:val="009B50C3"/>
    <w:rsid w:val="009B5536"/>
    <w:rsid w:val="009B5793"/>
    <w:rsid w:val="009B6F53"/>
    <w:rsid w:val="009B7D14"/>
    <w:rsid w:val="009C0F26"/>
    <w:rsid w:val="009C1166"/>
    <w:rsid w:val="009C2238"/>
    <w:rsid w:val="009C3730"/>
    <w:rsid w:val="009C465F"/>
    <w:rsid w:val="009C4DB9"/>
    <w:rsid w:val="009C6436"/>
    <w:rsid w:val="009D1782"/>
    <w:rsid w:val="009D4719"/>
    <w:rsid w:val="009D66E1"/>
    <w:rsid w:val="009D69D7"/>
    <w:rsid w:val="009E0B18"/>
    <w:rsid w:val="009E1D67"/>
    <w:rsid w:val="009E47BC"/>
    <w:rsid w:val="009E5744"/>
    <w:rsid w:val="009E74AA"/>
    <w:rsid w:val="009E7D4D"/>
    <w:rsid w:val="009F16EA"/>
    <w:rsid w:val="009F25FD"/>
    <w:rsid w:val="009F35AB"/>
    <w:rsid w:val="009F3A43"/>
    <w:rsid w:val="009F50F2"/>
    <w:rsid w:val="009F59B1"/>
    <w:rsid w:val="009F6640"/>
    <w:rsid w:val="009F66AA"/>
    <w:rsid w:val="009F6A32"/>
    <w:rsid w:val="00A014F4"/>
    <w:rsid w:val="00A019DC"/>
    <w:rsid w:val="00A0569A"/>
    <w:rsid w:val="00A05B61"/>
    <w:rsid w:val="00A0696A"/>
    <w:rsid w:val="00A14F4A"/>
    <w:rsid w:val="00A159BB"/>
    <w:rsid w:val="00A15D54"/>
    <w:rsid w:val="00A17008"/>
    <w:rsid w:val="00A17A66"/>
    <w:rsid w:val="00A20897"/>
    <w:rsid w:val="00A20C11"/>
    <w:rsid w:val="00A22626"/>
    <w:rsid w:val="00A2395C"/>
    <w:rsid w:val="00A23B63"/>
    <w:rsid w:val="00A24AFF"/>
    <w:rsid w:val="00A25CBE"/>
    <w:rsid w:val="00A266C7"/>
    <w:rsid w:val="00A27B2A"/>
    <w:rsid w:val="00A27E35"/>
    <w:rsid w:val="00A33CD0"/>
    <w:rsid w:val="00A35CC6"/>
    <w:rsid w:val="00A405FF"/>
    <w:rsid w:val="00A40B78"/>
    <w:rsid w:val="00A40BFE"/>
    <w:rsid w:val="00A41559"/>
    <w:rsid w:val="00A43B2D"/>
    <w:rsid w:val="00A455D2"/>
    <w:rsid w:val="00A467CD"/>
    <w:rsid w:val="00A46BBC"/>
    <w:rsid w:val="00A4744A"/>
    <w:rsid w:val="00A52D59"/>
    <w:rsid w:val="00A53058"/>
    <w:rsid w:val="00A53D9C"/>
    <w:rsid w:val="00A5502D"/>
    <w:rsid w:val="00A565E3"/>
    <w:rsid w:val="00A577B2"/>
    <w:rsid w:val="00A57AD8"/>
    <w:rsid w:val="00A6287C"/>
    <w:rsid w:val="00A6329E"/>
    <w:rsid w:val="00A649FF"/>
    <w:rsid w:val="00A65C28"/>
    <w:rsid w:val="00A65D07"/>
    <w:rsid w:val="00A71288"/>
    <w:rsid w:val="00A723F0"/>
    <w:rsid w:val="00A724B6"/>
    <w:rsid w:val="00A72D92"/>
    <w:rsid w:val="00A74E74"/>
    <w:rsid w:val="00A8125F"/>
    <w:rsid w:val="00A82624"/>
    <w:rsid w:val="00A82D13"/>
    <w:rsid w:val="00A85304"/>
    <w:rsid w:val="00A873FE"/>
    <w:rsid w:val="00A87568"/>
    <w:rsid w:val="00A903F3"/>
    <w:rsid w:val="00A90940"/>
    <w:rsid w:val="00A916AD"/>
    <w:rsid w:val="00A9275E"/>
    <w:rsid w:val="00A92A65"/>
    <w:rsid w:val="00A92E9A"/>
    <w:rsid w:val="00A930DB"/>
    <w:rsid w:val="00A93469"/>
    <w:rsid w:val="00A936D1"/>
    <w:rsid w:val="00A9398A"/>
    <w:rsid w:val="00A95308"/>
    <w:rsid w:val="00A96FF8"/>
    <w:rsid w:val="00A97CB3"/>
    <w:rsid w:val="00AA132D"/>
    <w:rsid w:val="00AA1367"/>
    <w:rsid w:val="00AA31EB"/>
    <w:rsid w:val="00AA590F"/>
    <w:rsid w:val="00AA631F"/>
    <w:rsid w:val="00AA7DAE"/>
    <w:rsid w:val="00AB4404"/>
    <w:rsid w:val="00AB51A6"/>
    <w:rsid w:val="00AB6135"/>
    <w:rsid w:val="00AB6614"/>
    <w:rsid w:val="00AB6A50"/>
    <w:rsid w:val="00AB721E"/>
    <w:rsid w:val="00AC0B9C"/>
    <w:rsid w:val="00AC2656"/>
    <w:rsid w:val="00AC3E05"/>
    <w:rsid w:val="00AC576E"/>
    <w:rsid w:val="00AC7F24"/>
    <w:rsid w:val="00AD4A5B"/>
    <w:rsid w:val="00AD62DA"/>
    <w:rsid w:val="00AD6866"/>
    <w:rsid w:val="00AD7D7D"/>
    <w:rsid w:val="00AE07E4"/>
    <w:rsid w:val="00AE0EC5"/>
    <w:rsid w:val="00AE173B"/>
    <w:rsid w:val="00AE1C76"/>
    <w:rsid w:val="00AE1DA5"/>
    <w:rsid w:val="00AE364E"/>
    <w:rsid w:val="00AE40E7"/>
    <w:rsid w:val="00AE4477"/>
    <w:rsid w:val="00AE65DB"/>
    <w:rsid w:val="00AE6864"/>
    <w:rsid w:val="00AE7D5B"/>
    <w:rsid w:val="00AF3073"/>
    <w:rsid w:val="00AF427C"/>
    <w:rsid w:val="00AF5774"/>
    <w:rsid w:val="00AF7F76"/>
    <w:rsid w:val="00B02362"/>
    <w:rsid w:val="00B05376"/>
    <w:rsid w:val="00B057BB"/>
    <w:rsid w:val="00B06528"/>
    <w:rsid w:val="00B06B24"/>
    <w:rsid w:val="00B10796"/>
    <w:rsid w:val="00B113BF"/>
    <w:rsid w:val="00B11592"/>
    <w:rsid w:val="00B160F4"/>
    <w:rsid w:val="00B1679E"/>
    <w:rsid w:val="00B16B9E"/>
    <w:rsid w:val="00B16C3C"/>
    <w:rsid w:val="00B16D6D"/>
    <w:rsid w:val="00B1787D"/>
    <w:rsid w:val="00B17B69"/>
    <w:rsid w:val="00B22499"/>
    <w:rsid w:val="00B22BBD"/>
    <w:rsid w:val="00B23307"/>
    <w:rsid w:val="00B24DEA"/>
    <w:rsid w:val="00B26775"/>
    <w:rsid w:val="00B26E66"/>
    <w:rsid w:val="00B30546"/>
    <w:rsid w:val="00B35CB1"/>
    <w:rsid w:val="00B37A4C"/>
    <w:rsid w:val="00B41E36"/>
    <w:rsid w:val="00B4237C"/>
    <w:rsid w:val="00B469C0"/>
    <w:rsid w:val="00B47233"/>
    <w:rsid w:val="00B503AA"/>
    <w:rsid w:val="00B50F0D"/>
    <w:rsid w:val="00B528C5"/>
    <w:rsid w:val="00B54062"/>
    <w:rsid w:val="00B54479"/>
    <w:rsid w:val="00B60955"/>
    <w:rsid w:val="00B631B6"/>
    <w:rsid w:val="00B65BC5"/>
    <w:rsid w:val="00B66528"/>
    <w:rsid w:val="00B67645"/>
    <w:rsid w:val="00B6790A"/>
    <w:rsid w:val="00B77984"/>
    <w:rsid w:val="00B77CF3"/>
    <w:rsid w:val="00B815DD"/>
    <w:rsid w:val="00B877BA"/>
    <w:rsid w:val="00B90D6E"/>
    <w:rsid w:val="00B90DDA"/>
    <w:rsid w:val="00B91CFC"/>
    <w:rsid w:val="00B9476F"/>
    <w:rsid w:val="00B94A6A"/>
    <w:rsid w:val="00B95F01"/>
    <w:rsid w:val="00B96FFB"/>
    <w:rsid w:val="00BA094B"/>
    <w:rsid w:val="00BA0A9E"/>
    <w:rsid w:val="00BA173C"/>
    <w:rsid w:val="00BA3C39"/>
    <w:rsid w:val="00BA5DF2"/>
    <w:rsid w:val="00BA6440"/>
    <w:rsid w:val="00BA6D0A"/>
    <w:rsid w:val="00BA7BD0"/>
    <w:rsid w:val="00BB25F4"/>
    <w:rsid w:val="00BB49BB"/>
    <w:rsid w:val="00BB74D1"/>
    <w:rsid w:val="00BC0164"/>
    <w:rsid w:val="00BC07A1"/>
    <w:rsid w:val="00BC09EB"/>
    <w:rsid w:val="00BC1313"/>
    <w:rsid w:val="00BC1434"/>
    <w:rsid w:val="00BC21A4"/>
    <w:rsid w:val="00BC408F"/>
    <w:rsid w:val="00BC4471"/>
    <w:rsid w:val="00BC628F"/>
    <w:rsid w:val="00BD04D6"/>
    <w:rsid w:val="00BD13AB"/>
    <w:rsid w:val="00BD1E49"/>
    <w:rsid w:val="00BD239F"/>
    <w:rsid w:val="00BD254E"/>
    <w:rsid w:val="00BD33DC"/>
    <w:rsid w:val="00BD67EC"/>
    <w:rsid w:val="00BE1030"/>
    <w:rsid w:val="00BE1EB9"/>
    <w:rsid w:val="00BE2C66"/>
    <w:rsid w:val="00BE34D5"/>
    <w:rsid w:val="00BE49EA"/>
    <w:rsid w:val="00BE4F19"/>
    <w:rsid w:val="00BE5814"/>
    <w:rsid w:val="00BE60E0"/>
    <w:rsid w:val="00BE6EDE"/>
    <w:rsid w:val="00BE7CA0"/>
    <w:rsid w:val="00BE7DBE"/>
    <w:rsid w:val="00BF0F46"/>
    <w:rsid w:val="00BF2D69"/>
    <w:rsid w:val="00BF34F4"/>
    <w:rsid w:val="00BF4733"/>
    <w:rsid w:val="00BF5252"/>
    <w:rsid w:val="00C005FB"/>
    <w:rsid w:val="00C00785"/>
    <w:rsid w:val="00C0163C"/>
    <w:rsid w:val="00C029E4"/>
    <w:rsid w:val="00C0327B"/>
    <w:rsid w:val="00C03692"/>
    <w:rsid w:val="00C041F5"/>
    <w:rsid w:val="00C0438F"/>
    <w:rsid w:val="00C06C5D"/>
    <w:rsid w:val="00C12129"/>
    <w:rsid w:val="00C12C0B"/>
    <w:rsid w:val="00C17A52"/>
    <w:rsid w:val="00C207C2"/>
    <w:rsid w:val="00C216F4"/>
    <w:rsid w:val="00C24E28"/>
    <w:rsid w:val="00C26A2B"/>
    <w:rsid w:val="00C30BCC"/>
    <w:rsid w:val="00C3166E"/>
    <w:rsid w:val="00C33E27"/>
    <w:rsid w:val="00C33FC1"/>
    <w:rsid w:val="00C3549D"/>
    <w:rsid w:val="00C371F6"/>
    <w:rsid w:val="00C40354"/>
    <w:rsid w:val="00C4043D"/>
    <w:rsid w:val="00C41269"/>
    <w:rsid w:val="00C42224"/>
    <w:rsid w:val="00C430F5"/>
    <w:rsid w:val="00C50432"/>
    <w:rsid w:val="00C508A2"/>
    <w:rsid w:val="00C5242F"/>
    <w:rsid w:val="00C54301"/>
    <w:rsid w:val="00C56ACD"/>
    <w:rsid w:val="00C57BB3"/>
    <w:rsid w:val="00C60CBC"/>
    <w:rsid w:val="00C633EB"/>
    <w:rsid w:val="00C653D4"/>
    <w:rsid w:val="00C67505"/>
    <w:rsid w:val="00C708A4"/>
    <w:rsid w:val="00C70FE4"/>
    <w:rsid w:val="00C72A8E"/>
    <w:rsid w:val="00C8168F"/>
    <w:rsid w:val="00C82B60"/>
    <w:rsid w:val="00C86942"/>
    <w:rsid w:val="00C86D9C"/>
    <w:rsid w:val="00C904AD"/>
    <w:rsid w:val="00C911F9"/>
    <w:rsid w:val="00C91FDB"/>
    <w:rsid w:val="00C92971"/>
    <w:rsid w:val="00C92F78"/>
    <w:rsid w:val="00C94606"/>
    <w:rsid w:val="00C94A03"/>
    <w:rsid w:val="00C9536E"/>
    <w:rsid w:val="00C963D1"/>
    <w:rsid w:val="00C9702A"/>
    <w:rsid w:val="00CA13EE"/>
    <w:rsid w:val="00CA28F7"/>
    <w:rsid w:val="00CA420F"/>
    <w:rsid w:val="00CA4956"/>
    <w:rsid w:val="00CA5ADF"/>
    <w:rsid w:val="00CA693C"/>
    <w:rsid w:val="00CB2289"/>
    <w:rsid w:val="00CB311A"/>
    <w:rsid w:val="00CB3483"/>
    <w:rsid w:val="00CB3AE6"/>
    <w:rsid w:val="00CB552A"/>
    <w:rsid w:val="00CB55F0"/>
    <w:rsid w:val="00CB571A"/>
    <w:rsid w:val="00CB778B"/>
    <w:rsid w:val="00CC07CB"/>
    <w:rsid w:val="00CC0D3E"/>
    <w:rsid w:val="00CC2E0C"/>
    <w:rsid w:val="00CC30D9"/>
    <w:rsid w:val="00CC3AFC"/>
    <w:rsid w:val="00CC5A4F"/>
    <w:rsid w:val="00CC5EB6"/>
    <w:rsid w:val="00CC6CF3"/>
    <w:rsid w:val="00CD01FD"/>
    <w:rsid w:val="00CD0923"/>
    <w:rsid w:val="00CD23E2"/>
    <w:rsid w:val="00CD363F"/>
    <w:rsid w:val="00CD62DF"/>
    <w:rsid w:val="00CD6F0C"/>
    <w:rsid w:val="00CE1C8E"/>
    <w:rsid w:val="00CE59BD"/>
    <w:rsid w:val="00CE6320"/>
    <w:rsid w:val="00CE7F54"/>
    <w:rsid w:val="00CF5EC0"/>
    <w:rsid w:val="00D00223"/>
    <w:rsid w:val="00D00AF8"/>
    <w:rsid w:val="00D02325"/>
    <w:rsid w:val="00D036AE"/>
    <w:rsid w:val="00D05DDF"/>
    <w:rsid w:val="00D06D5D"/>
    <w:rsid w:val="00D07FD2"/>
    <w:rsid w:val="00D11329"/>
    <w:rsid w:val="00D11E4A"/>
    <w:rsid w:val="00D14385"/>
    <w:rsid w:val="00D14CE6"/>
    <w:rsid w:val="00D16C4C"/>
    <w:rsid w:val="00D21848"/>
    <w:rsid w:val="00D23FB5"/>
    <w:rsid w:val="00D27CCE"/>
    <w:rsid w:val="00D30107"/>
    <w:rsid w:val="00D31A9D"/>
    <w:rsid w:val="00D334FD"/>
    <w:rsid w:val="00D34659"/>
    <w:rsid w:val="00D37191"/>
    <w:rsid w:val="00D40EFD"/>
    <w:rsid w:val="00D413E1"/>
    <w:rsid w:val="00D43B8B"/>
    <w:rsid w:val="00D450D0"/>
    <w:rsid w:val="00D4544F"/>
    <w:rsid w:val="00D4637C"/>
    <w:rsid w:val="00D46CC6"/>
    <w:rsid w:val="00D50612"/>
    <w:rsid w:val="00D50C06"/>
    <w:rsid w:val="00D518C2"/>
    <w:rsid w:val="00D52138"/>
    <w:rsid w:val="00D52E28"/>
    <w:rsid w:val="00D5302E"/>
    <w:rsid w:val="00D53D2D"/>
    <w:rsid w:val="00D54123"/>
    <w:rsid w:val="00D54EA3"/>
    <w:rsid w:val="00D554FA"/>
    <w:rsid w:val="00D6011F"/>
    <w:rsid w:val="00D620DB"/>
    <w:rsid w:val="00D625A7"/>
    <w:rsid w:val="00D62EC5"/>
    <w:rsid w:val="00D6327F"/>
    <w:rsid w:val="00D66A2B"/>
    <w:rsid w:val="00D71DFC"/>
    <w:rsid w:val="00D7240D"/>
    <w:rsid w:val="00D72948"/>
    <w:rsid w:val="00D72994"/>
    <w:rsid w:val="00D72DBB"/>
    <w:rsid w:val="00D745BC"/>
    <w:rsid w:val="00D74672"/>
    <w:rsid w:val="00D75167"/>
    <w:rsid w:val="00D76794"/>
    <w:rsid w:val="00D802F3"/>
    <w:rsid w:val="00D80AD7"/>
    <w:rsid w:val="00D817BD"/>
    <w:rsid w:val="00D81909"/>
    <w:rsid w:val="00D81DB7"/>
    <w:rsid w:val="00D820FB"/>
    <w:rsid w:val="00D823A5"/>
    <w:rsid w:val="00D824E5"/>
    <w:rsid w:val="00D82BEE"/>
    <w:rsid w:val="00D84A07"/>
    <w:rsid w:val="00D8536F"/>
    <w:rsid w:val="00D86BB7"/>
    <w:rsid w:val="00D86E1A"/>
    <w:rsid w:val="00D87264"/>
    <w:rsid w:val="00D90A51"/>
    <w:rsid w:val="00D92109"/>
    <w:rsid w:val="00D924EF"/>
    <w:rsid w:val="00D92A3D"/>
    <w:rsid w:val="00D93F77"/>
    <w:rsid w:val="00D9410A"/>
    <w:rsid w:val="00D94155"/>
    <w:rsid w:val="00D9464A"/>
    <w:rsid w:val="00D9603D"/>
    <w:rsid w:val="00D9674F"/>
    <w:rsid w:val="00D97860"/>
    <w:rsid w:val="00DA141A"/>
    <w:rsid w:val="00DA1806"/>
    <w:rsid w:val="00DA2063"/>
    <w:rsid w:val="00DA216F"/>
    <w:rsid w:val="00DA2779"/>
    <w:rsid w:val="00DA481A"/>
    <w:rsid w:val="00DA48B9"/>
    <w:rsid w:val="00DA52DA"/>
    <w:rsid w:val="00DA5541"/>
    <w:rsid w:val="00DA5C12"/>
    <w:rsid w:val="00DA6344"/>
    <w:rsid w:val="00DA6BD6"/>
    <w:rsid w:val="00DB1319"/>
    <w:rsid w:val="00DB29EF"/>
    <w:rsid w:val="00DB42E6"/>
    <w:rsid w:val="00DB479D"/>
    <w:rsid w:val="00DB5282"/>
    <w:rsid w:val="00DB56E8"/>
    <w:rsid w:val="00DB5758"/>
    <w:rsid w:val="00DB5960"/>
    <w:rsid w:val="00DB5AA4"/>
    <w:rsid w:val="00DC1CAE"/>
    <w:rsid w:val="00DC3E44"/>
    <w:rsid w:val="00DC4B17"/>
    <w:rsid w:val="00DC6448"/>
    <w:rsid w:val="00DC67C2"/>
    <w:rsid w:val="00DC7FB4"/>
    <w:rsid w:val="00DD06A5"/>
    <w:rsid w:val="00DD0A6B"/>
    <w:rsid w:val="00DD201C"/>
    <w:rsid w:val="00DD309A"/>
    <w:rsid w:val="00DD3CDB"/>
    <w:rsid w:val="00DD4C51"/>
    <w:rsid w:val="00DD50D1"/>
    <w:rsid w:val="00DE2ECC"/>
    <w:rsid w:val="00DE37D4"/>
    <w:rsid w:val="00DE40C5"/>
    <w:rsid w:val="00DE68D6"/>
    <w:rsid w:val="00DF35FE"/>
    <w:rsid w:val="00DF4339"/>
    <w:rsid w:val="00DF5864"/>
    <w:rsid w:val="00E007B3"/>
    <w:rsid w:val="00E0111F"/>
    <w:rsid w:val="00E040BF"/>
    <w:rsid w:val="00E065A0"/>
    <w:rsid w:val="00E1013A"/>
    <w:rsid w:val="00E10490"/>
    <w:rsid w:val="00E1241E"/>
    <w:rsid w:val="00E15443"/>
    <w:rsid w:val="00E17458"/>
    <w:rsid w:val="00E17AC8"/>
    <w:rsid w:val="00E17DAB"/>
    <w:rsid w:val="00E2043E"/>
    <w:rsid w:val="00E2076D"/>
    <w:rsid w:val="00E20ED2"/>
    <w:rsid w:val="00E21C81"/>
    <w:rsid w:val="00E25B35"/>
    <w:rsid w:val="00E25B96"/>
    <w:rsid w:val="00E26653"/>
    <w:rsid w:val="00E26C8D"/>
    <w:rsid w:val="00E27017"/>
    <w:rsid w:val="00E2740A"/>
    <w:rsid w:val="00E30BD6"/>
    <w:rsid w:val="00E32282"/>
    <w:rsid w:val="00E3355B"/>
    <w:rsid w:val="00E35AED"/>
    <w:rsid w:val="00E40D5B"/>
    <w:rsid w:val="00E424E9"/>
    <w:rsid w:val="00E454BE"/>
    <w:rsid w:val="00E51509"/>
    <w:rsid w:val="00E51901"/>
    <w:rsid w:val="00E558EB"/>
    <w:rsid w:val="00E575B8"/>
    <w:rsid w:val="00E578AE"/>
    <w:rsid w:val="00E605CC"/>
    <w:rsid w:val="00E608A7"/>
    <w:rsid w:val="00E61164"/>
    <w:rsid w:val="00E61AD2"/>
    <w:rsid w:val="00E6310E"/>
    <w:rsid w:val="00E63480"/>
    <w:rsid w:val="00E64638"/>
    <w:rsid w:val="00E70052"/>
    <w:rsid w:val="00E710BD"/>
    <w:rsid w:val="00E7141F"/>
    <w:rsid w:val="00E7193F"/>
    <w:rsid w:val="00E7451D"/>
    <w:rsid w:val="00E76F82"/>
    <w:rsid w:val="00E82C74"/>
    <w:rsid w:val="00E8441F"/>
    <w:rsid w:val="00E847B4"/>
    <w:rsid w:val="00E84F89"/>
    <w:rsid w:val="00E85C73"/>
    <w:rsid w:val="00E8615D"/>
    <w:rsid w:val="00E90B2D"/>
    <w:rsid w:val="00E90BB6"/>
    <w:rsid w:val="00E91369"/>
    <w:rsid w:val="00E92F71"/>
    <w:rsid w:val="00E94116"/>
    <w:rsid w:val="00E96A62"/>
    <w:rsid w:val="00E96DBC"/>
    <w:rsid w:val="00EA0D47"/>
    <w:rsid w:val="00EA1ECD"/>
    <w:rsid w:val="00EA451A"/>
    <w:rsid w:val="00EA75F0"/>
    <w:rsid w:val="00EB022B"/>
    <w:rsid w:val="00EB074A"/>
    <w:rsid w:val="00EB07D9"/>
    <w:rsid w:val="00EB1097"/>
    <w:rsid w:val="00EB2E25"/>
    <w:rsid w:val="00EB5044"/>
    <w:rsid w:val="00EC2200"/>
    <w:rsid w:val="00EC229C"/>
    <w:rsid w:val="00EC7564"/>
    <w:rsid w:val="00EC79DE"/>
    <w:rsid w:val="00ED0432"/>
    <w:rsid w:val="00ED71C7"/>
    <w:rsid w:val="00ED7AD4"/>
    <w:rsid w:val="00ED7B4F"/>
    <w:rsid w:val="00ED7D2A"/>
    <w:rsid w:val="00EE2AB3"/>
    <w:rsid w:val="00EE4C7B"/>
    <w:rsid w:val="00EE7D24"/>
    <w:rsid w:val="00EE7EA7"/>
    <w:rsid w:val="00EF0166"/>
    <w:rsid w:val="00EF1AAC"/>
    <w:rsid w:val="00EF28E3"/>
    <w:rsid w:val="00EF6627"/>
    <w:rsid w:val="00EF686A"/>
    <w:rsid w:val="00F01D0D"/>
    <w:rsid w:val="00F0226E"/>
    <w:rsid w:val="00F02328"/>
    <w:rsid w:val="00F03738"/>
    <w:rsid w:val="00F03ED3"/>
    <w:rsid w:val="00F0523C"/>
    <w:rsid w:val="00F06583"/>
    <w:rsid w:val="00F10172"/>
    <w:rsid w:val="00F11329"/>
    <w:rsid w:val="00F12AAA"/>
    <w:rsid w:val="00F14B80"/>
    <w:rsid w:val="00F166EF"/>
    <w:rsid w:val="00F17A52"/>
    <w:rsid w:val="00F2319A"/>
    <w:rsid w:val="00F235AD"/>
    <w:rsid w:val="00F2410E"/>
    <w:rsid w:val="00F250D4"/>
    <w:rsid w:val="00F2633A"/>
    <w:rsid w:val="00F30147"/>
    <w:rsid w:val="00F3048E"/>
    <w:rsid w:val="00F329E3"/>
    <w:rsid w:val="00F33CC1"/>
    <w:rsid w:val="00F37B6E"/>
    <w:rsid w:val="00F4081C"/>
    <w:rsid w:val="00F41E4D"/>
    <w:rsid w:val="00F41FAA"/>
    <w:rsid w:val="00F4293E"/>
    <w:rsid w:val="00F4732B"/>
    <w:rsid w:val="00F478F1"/>
    <w:rsid w:val="00F50ED1"/>
    <w:rsid w:val="00F52268"/>
    <w:rsid w:val="00F55C62"/>
    <w:rsid w:val="00F562A3"/>
    <w:rsid w:val="00F57540"/>
    <w:rsid w:val="00F6146F"/>
    <w:rsid w:val="00F63467"/>
    <w:rsid w:val="00F652C8"/>
    <w:rsid w:val="00F66A79"/>
    <w:rsid w:val="00F707EC"/>
    <w:rsid w:val="00F72DCE"/>
    <w:rsid w:val="00F73214"/>
    <w:rsid w:val="00F74736"/>
    <w:rsid w:val="00F74E7C"/>
    <w:rsid w:val="00F7520B"/>
    <w:rsid w:val="00F80A45"/>
    <w:rsid w:val="00F82FF4"/>
    <w:rsid w:val="00F84025"/>
    <w:rsid w:val="00F860CB"/>
    <w:rsid w:val="00F869AD"/>
    <w:rsid w:val="00F87C69"/>
    <w:rsid w:val="00F87EE5"/>
    <w:rsid w:val="00F91F73"/>
    <w:rsid w:val="00F93C65"/>
    <w:rsid w:val="00F9618B"/>
    <w:rsid w:val="00F9661F"/>
    <w:rsid w:val="00F97C2A"/>
    <w:rsid w:val="00FA02C6"/>
    <w:rsid w:val="00FA1EA9"/>
    <w:rsid w:val="00FA406B"/>
    <w:rsid w:val="00FA5EA7"/>
    <w:rsid w:val="00FB3119"/>
    <w:rsid w:val="00FB3959"/>
    <w:rsid w:val="00FB76F8"/>
    <w:rsid w:val="00FB7F32"/>
    <w:rsid w:val="00FC0E75"/>
    <w:rsid w:val="00FC267A"/>
    <w:rsid w:val="00FC2B7B"/>
    <w:rsid w:val="00FC2BC8"/>
    <w:rsid w:val="00FC3CBB"/>
    <w:rsid w:val="00FC3EE0"/>
    <w:rsid w:val="00FC437E"/>
    <w:rsid w:val="00FC6440"/>
    <w:rsid w:val="00FD05EB"/>
    <w:rsid w:val="00FD08F4"/>
    <w:rsid w:val="00FD0D94"/>
    <w:rsid w:val="00FD287C"/>
    <w:rsid w:val="00FD45EA"/>
    <w:rsid w:val="00FD59E9"/>
    <w:rsid w:val="00FE1322"/>
    <w:rsid w:val="00FE1E2B"/>
    <w:rsid w:val="00FE7B17"/>
    <w:rsid w:val="00FF2DE7"/>
    <w:rsid w:val="00FF3253"/>
    <w:rsid w:val="00FF431E"/>
    <w:rsid w:val="00FF4A6A"/>
    <w:rsid w:val="00FF4E84"/>
    <w:rsid w:val="00FF67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74A74"/>
  <w15:chartTrackingRefBased/>
  <w15:docId w15:val="{5620F57A-28BA-450F-A6C4-4CA79975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37E"/>
    <w:pPr>
      <w:spacing w:after="0" w:line="240" w:lineRule="auto"/>
    </w:pPr>
    <w:rPr>
      <w:rFonts w:ascii="Times New Roman" w:eastAsia="Times New Roman" w:hAnsi="Times New Roman" w:cs="Times New Roman"/>
      <w:sz w:val="20"/>
      <w:szCs w:val="20"/>
      <w:lang w:val="en-CA"/>
    </w:rPr>
  </w:style>
  <w:style w:type="paragraph" w:styleId="Heading1">
    <w:name w:val="heading 1"/>
    <w:next w:val="ParagraphBody"/>
    <w:link w:val="Heading1Char"/>
    <w:qFormat/>
    <w:rsid w:val="00EB2E25"/>
    <w:pPr>
      <w:keepNext/>
      <w:numPr>
        <w:numId w:val="4"/>
      </w:numPr>
      <w:spacing w:before="240" w:after="240"/>
      <w:contextualSpacing/>
      <w:outlineLvl w:val="0"/>
    </w:pPr>
    <w:rPr>
      <w:rFonts w:ascii="Arial" w:eastAsia="Times New Roman" w:hAnsi="Arial" w:cs="Arial"/>
      <w:b/>
      <w:bCs/>
      <w:color w:val="0070C0"/>
      <w:kern w:val="32"/>
      <w:sz w:val="28"/>
      <w:szCs w:val="28"/>
    </w:rPr>
  </w:style>
  <w:style w:type="paragraph" w:styleId="Heading2">
    <w:name w:val="heading 2"/>
    <w:next w:val="ParagraphBody"/>
    <w:link w:val="Heading2Char"/>
    <w:uiPriority w:val="9"/>
    <w:unhideWhenUsed/>
    <w:qFormat/>
    <w:rsid w:val="00EB2E25"/>
    <w:pPr>
      <w:keepLines/>
      <w:numPr>
        <w:ilvl w:val="1"/>
        <w:numId w:val="4"/>
      </w:numPr>
      <w:spacing w:before="40" w:after="240"/>
      <w:outlineLvl w:val="1"/>
    </w:pPr>
    <w:rPr>
      <w:rFonts w:ascii="Arial" w:eastAsiaTheme="majorEastAsia" w:hAnsi="Arial" w:cs="Arial"/>
      <w:iCs/>
      <w:color w:val="0070C0"/>
      <w:sz w:val="26"/>
      <w:szCs w:val="26"/>
    </w:rPr>
  </w:style>
  <w:style w:type="paragraph" w:styleId="Heading3">
    <w:name w:val="heading 3"/>
    <w:basedOn w:val="Normal"/>
    <w:next w:val="Normal"/>
    <w:link w:val="Heading3Char"/>
    <w:uiPriority w:val="9"/>
    <w:unhideWhenUsed/>
    <w:qFormat/>
    <w:rsid w:val="00CB311A"/>
    <w:pPr>
      <w:keepNext/>
      <w:keepLines/>
      <w:numPr>
        <w:ilvl w:val="2"/>
        <w:numId w:val="4"/>
      </w:numPr>
      <w:spacing w:before="40" w:line="276" w:lineRule="auto"/>
      <w:ind w:left="1195" w:hanging="187"/>
      <w:outlineLvl w:val="2"/>
    </w:pPr>
    <w:rPr>
      <w:rFonts w:ascii="Arial" w:eastAsiaTheme="majorEastAsia" w:hAnsi="Arial"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E25"/>
    <w:rPr>
      <w:rFonts w:ascii="Arial" w:eastAsia="Times New Roman" w:hAnsi="Arial" w:cs="Arial"/>
      <w:b/>
      <w:bCs/>
      <w:color w:val="0070C0"/>
      <w:kern w:val="32"/>
      <w:sz w:val="28"/>
      <w:szCs w:val="28"/>
    </w:rPr>
  </w:style>
  <w:style w:type="character" w:styleId="Hyperlink">
    <w:name w:val="Hyperlink"/>
    <w:basedOn w:val="DefaultParagraphFont"/>
    <w:uiPriority w:val="99"/>
    <w:rsid w:val="00144B4D"/>
    <w:rPr>
      <w:color w:val="0000FF"/>
      <w:u w:val="single"/>
    </w:rPr>
  </w:style>
  <w:style w:type="paragraph" w:styleId="Footer">
    <w:name w:val="footer"/>
    <w:link w:val="FooterChar"/>
    <w:uiPriority w:val="99"/>
    <w:rsid w:val="00587E2F"/>
    <w:pPr>
      <w:tabs>
        <w:tab w:val="center" w:pos="4320"/>
        <w:tab w:val="right" w:pos="8640"/>
      </w:tabs>
    </w:pPr>
    <w:rPr>
      <w:rFonts w:ascii="Times New Roman" w:eastAsia="Times New Roman" w:hAnsi="Times New Roman" w:cs="Times New Roman"/>
      <w:sz w:val="20"/>
      <w:szCs w:val="20"/>
      <w:lang w:val="en-CA"/>
    </w:rPr>
  </w:style>
  <w:style w:type="character" w:customStyle="1" w:styleId="FooterChar">
    <w:name w:val="Footer Char"/>
    <w:basedOn w:val="DefaultParagraphFont"/>
    <w:link w:val="Footer"/>
    <w:uiPriority w:val="99"/>
    <w:rsid w:val="00587E2F"/>
    <w:rPr>
      <w:rFonts w:ascii="Times New Roman" w:eastAsia="Times New Roman" w:hAnsi="Times New Roman" w:cs="Times New Roman"/>
      <w:sz w:val="20"/>
      <w:szCs w:val="20"/>
      <w:lang w:val="en-CA"/>
    </w:rPr>
  </w:style>
  <w:style w:type="character" w:styleId="PageNumber">
    <w:name w:val="page number"/>
    <w:basedOn w:val="DefaultParagraphFont"/>
    <w:rsid w:val="00144B4D"/>
  </w:style>
  <w:style w:type="paragraph" w:styleId="Header">
    <w:name w:val="header"/>
    <w:basedOn w:val="Normal"/>
    <w:link w:val="HeaderChar"/>
    <w:rsid w:val="00144B4D"/>
    <w:pPr>
      <w:tabs>
        <w:tab w:val="center" w:pos="4320"/>
        <w:tab w:val="right" w:pos="8640"/>
      </w:tabs>
    </w:pPr>
  </w:style>
  <w:style w:type="character" w:customStyle="1" w:styleId="HeaderChar">
    <w:name w:val="Header Char"/>
    <w:basedOn w:val="DefaultParagraphFont"/>
    <w:link w:val="Header"/>
    <w:rsid w:val="00144B4D"/>
    <w:rPr>
      <w:rFonts w:ascii="Times New Roman" w:eastAsia="Times New Roman" w:hAnsi="Times New Roman" w:cs="Times New Roman"/>
      <w:sz w:val="20"/>
      <w:szCs w:val="20"/>
      <w:lang w:val="en-CA"/>
    </w:rPr>
  </w:style>
  <w:style w:type="paragraph" w:styleId="BodyText">
    <w:name w:val="Body Text"/>
    <w:basedOn w:val="Normal"/>
    <w:link w:val="BodyTextChar"/>
    <w:rsid w:val="00144B4D"/>
    <w:pPr>
      <w:tabs>
        <w:tab w:val="left" w:pos="0"/>
      </w:tabs>
      <w:suppressAutoHyphens/>
    </w:pPr>
    <w:rPr>
      <w:rFonts w:ascii="CG Times" w:hAnsi="CG Times"/>
      <w:spacing w:val="-2"/>
      <w:sz w:val="22"/>
      <w:lang w:val="en-US"/>
    </w:rPr>
  </w:style>
  <w:style w:type="character" w:customStyle="1" w:styleId="BodyTextChar">
    <w:name w:val="Body Text Char"/>
    <w:basedOn w:val="DefaultParagraphFont"/>
    <w:link w:val="BodyText"/>
    <w:rsid w:val="00144B4D"/>
    <w:rPr>
      <w:rFonts w:ascii="CG Times" w:eastAsia="Times New Roman" w:hAnsi="CG Times" w:cs="Times New Roman"/>
      <w:spacing w:val="-2"/>
      <w:szCs w:val="20"/>
    </w:rPr>
  </w:style>
  <w:style w:type="paragraph" w:customStyle="1" w:styleId="ChapterTitle">
    <w:name w:val="Chapter Title"/>
    <w:basedOn w:val="Normal"/>
    <w:next w:val="Normal"/>
    <w:rsid w:val="00144B4D"/>
    <w:pPr>
      <w:keepNext/>
      <w:keepLines/>
      <w:overflowPunct w:val="0"/>
      <w:autoSpaceDE w:val="0"/>
      <w:autoSpaceDN w:val="0"/>
      <w:adjustRightInd w:val="0"/>
      <w:spacing w:before="600"/>
      <w:jc w:val="center"/>
      <w:textAlignment w:val="baseline"/>
    </w:pPr>
    <w:rPr>
      <w:rFonts w:ascii="Arial" w:hAnsi="Arial"/>
      <w:b/>
      <w:caps/>
      <w:sz w:val="32"/>
      <w:lang w:val="en-US"/>
    </w:rPr>
  </w:style>
  <w:style w:type="paragraph" w:styleId="TOC1">
    <w:name w:val="toc 1"/>
    <w:basedOn w:val="Normal"/>
    <w:next w:val="Normal"/>
    <w:autoRedefine/>
    <w:uiPriority w:val="39"/>
    <w:rsid w:val="00587E2F"/>
    <w:pPr>
      <w:tabs>
        <w:tab w:val="right" w:leader="dot" w:pos="9638"/>
      </w:tabs>
      <w:spacing w:before="120" w:after="120"/>
    </w:pPr>
    <w:rPr>
      <w:rFonts w:ascii="Arial" w:hAnsi="Arial" w:cstheme="minorHAnsi"/>
      <w:bCs/>
      <w:caps/>
      <w:szCs w:val="24"/>
    </w:rPr>
  </w:style>
  <w:style w:type="paragraph" w:customStyle="1" w:styleId="Level1">
    <w:name w:val="Level 1"/>
    <w:basedOn w:val="Normal"/>
    <w:link w:val="Level1Char"/>
    <w:qFormat/>
    <w:rsid w:val="00B77CF3"/>
    <w:pPr>
      <w:numPr>
        <w:numId w:val="2"/>
      </w:numPr>
      <w:spacing w:before="120" w:after="120"/>
      <w:jc w:val="center"/>
    </w:pPr>
    <w:rPr>
      <w:rFonts w:ascii="Cambria" w:hAnsi="Cambria" w:cs="Arial"/>
      <w:b/>
      <w:sz w:val="22"/>
      <w:szCs w:val="22"/>
      <w:lang w:val="en-US"/>
    </w:rPr>
  </w:style>
  <w:style w:type="character" w:customStyle="1" w:styleId="Level2Char">
    <w:name w:val="Level 2 Char"/>
    <w:basedOn w:val="DefaultParagraphFont"/>
    <w:link w:val="Level2"/>
    <w:locked/>
    <w:rsid w:val="00B77CF3"/>
    <w:rPr>
      <w:rFonts w:ascii="Cambria" w:hAnsi="Cambria" w:cs="Arial"/>
    </w:rPr>
  </w:style>
  <w:style w:type="paragraph" w:customStyle="1" w:styleId="Level2">
    <w:name w:val="Level 2"/>
    <w:basedOn w:val="Normal"/>
    <w:link w:val="Level2Char"/>
    <w:qFormat/>
    <w:rsid w:val="00B77CF3"/>
    <w:pPr>
      <w:numPr>
        <w:ilvl w:val="1"/>
        <w:numId w:val="2"/>
      </w:numPr>
      <w:spacing w:before="120" w:after="120"/>
      <w:jc w:val="center"/>
    </w:pPr>
    <w:rPr>
      <w:rFonts w:ascii="Cambria" w:eastAsiaTheme="minorHAnsi" w:hAnsi="Cambria" w:cs="Arial"/>
      <w:sz w:val="22"/>
      <w:szCs w:val="22"/>
      <w:lang w:val="en-US"/>
    </w:rPr>
  </w:style>
  <w:style w:type="character" w:customStyle="1" w:styleId="Level3Char">
    <w:name w:val="Level 3 Char"/>
    <w:basedOn w:val="DefaultParagraphFont"/>
    <w:link w:val="Level3"/>
    <w:locked/>
    <w:rsid w:val="00B77CF3"/>
    <w:rPr>
      <w:rFonts w:ascii="Cambria" w:hAnsi="Cambria" w:cs="Arial"/>
    </w:rPr>
  </w:style>
  <w:style w:type="paragraph" w:customStyle="1" w:styleId="Level3">
    <w:name w:val="Level 3"/>
    <w:basedOn w:val="Normal"/>
    <w:link w:val="Level3Char"/>
    <w:qFormat/>
    <w:rsid w:val="00B77CF3"/>
    <w:pPr>
      <w:numPr>
        <w:ilvl w:val="2"/>
        <w:numId w:val="2"/>
      </w:numPr>
      <w:spacing w:before="40" w:after="40"/>
      <w:jc w:val="center"/>
    </w:pPr>
    <w:rPr>
      <w:rFonts w:ascii="Cambria" w:eastAsiaTheme="minorHAnsi" w:hAnsi="Cambria" w:cs="Arial"/>
      <w:sz w:val="22"/>
      <w:szCs w:val="22"/>
      <w:lang w:val="en-US"/>
    </w:rPr>
  </w:style>
  <w:style w:type="numbering" w:customStyle="1" w:styleId="List1">
    <w:name w:val="List1"/>
    <w:uiPriority w:val="99"/>
    <w:rsid w:val="00B77CF3"/>
    <w:pPr>
      <w:numPr>
        <w:numId w:val="1"/>
      </w:numPr>
    </w:pPr>
  </w:style>
  <w:style w:type="paragraph" w:styleId="ListParagraph">
    <w:name w:val="List Paragraph"/>
    <w:basedOn w:val="Normal"/>
    <w:uiPriority w:val="34"/>
    <w:qFormat/>
    <w:rsid w:val="00182E6C"/>
    <w:pPr>
      <w:numPr>
        <w:numId w:val="3"/>
      </w:numPr>
      <w:contextualSpacing/>
    </w:pPr>
    <w:rPr>
      <w:rFonts w:ascii="Arial" w:hAnsi="Arial" w:cs="Arial"/>
      <w:sz w:val="22"/>
      <w:szCs w:val="22"/>
      <w:lang w:val="en-US"/>
    </w:rPr>
  </w:style>
  <w:style w:type="character" w:customStyle="1" w:styleId="Level1Char">
    <w:name w:val="Level 1 Char"/>
    <w:basedOn w:val="DefaultParagraphFont"/>
    <w:link w:val="Level1"/>
    <w:locked/>
    <w:rsid w:val="00E1241E"/>
    <w:rPr>
      <w:rFonts w:ascii="Cambria" w:eastAsia="Times New Roman" w:hAnsi="Cambria" w:cs="Arial"/>
      <w:b/>
    </w:rPr>
  </w:style>
  <w:style w:type="character" w:styleId="CommentReference">
    <w:name w:val="annotation reference"/>
    <w:basedOn w:val="DefaultParagraphFont"/>
    <w:uiPriority w:val="99"/>
    <w:semiHidden/>
    <w:unhideWhenUsed/>
    <w:rsid w:val="00DE68D6"/>
    <w:rPr>
      <w:sz w:val="16"/>
      <w:szCs w:val="16"/>
    </w:rPr>
  </w:style>
  <w:style w:type="paragraph" w:styleId="CommentText">
    <w:name w:val="annotation text"/>
    <w:basedOn w:val="Normal"/>
    <w:link w:val="CommentTextChar"/>
    <w:uiPriority w:val="99"/>
    <w:unhideWhenUsed/>
    <w:rsid w:val="00DE68D6"/>
  </w:style>
  <w:style w:type="character" w:customStyle="1" w:styleId="CommentTextChar">
    <w:name w:val="Comment Text Char"/>
    <w:basedOn w:val="DefaultParagraphFont"/>
    <w:link w:val="CommentText"/>
    <w:uiPriority w:val="99"/>
    <w:rsid w:val="00DE68D6"/>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DE68D6"/>
    <w:rPr>
      <w:b/>
      <w:bCs/>
    </w:rPr>
  </w:style>
  <w:style w:type="character" w:customStyle="1" w:styleId="CommentSubjectChar">
    <w:name w:val="Comment Subject Char"/>
    <w:basedOn w:val="CommentTextChar"/>
    <w:link w:val="CommentSubject"/>
    <w:uiPriority w:val="99"/>
    <w:semiHidden/>
    <w:rsid w:val="00DE68D6"/>
    <w:rPr>
      <w:rFonts w:ascii="Times New Roman" w:eastAsia="Times New Roman" w:hAnsi="Times New Roman" w:cs="Times New Roman"/>
      <w:b/>
      <w:bCs/>
      <w:sz w:val="20"/>
      <w:szCs w:val="20"/>
      <w:lang w:val="en-CA"/>
    </w:rPr>
  </w:style>
  <w:style w:type="paragraph" w:styleId="BalloonText">
    <w:name w:val="Balloon Text"/>
    <w:basedOn w:val="Normal"/>
    <w:link w:val="BalloonTextChar"/>
    <w:uiPriority w:val="99"/>
    <w:semiHidden/>
    <w:unhideWhenUsed/>
    <w:rsid w:val="00DE68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8D6"/>
    <w:rPr>
      <w:rFonts w:ascii="Segoe UI" w:eastAsia="Times New Roman" w:hAnsi="Segoe UI" w:cs="Segoe UI"/>
      <w:sz w:val="18"/>
      <w:szCs w:val="18"/>
      <w:lang w:val="en-CA"/>
    </w:rPr>
  </w:style>
  <w:style w:type="character" w:customStyle="1" w:styleId="Heading2Char">
    <w:name w:val="Heading 2 Char"/>
    <w:basedOn w:val="DefaultParagraphFont"/>
    <w:link w:val="Heading2"/>
    <w:uiPriority w:val="9"/>
    <w:rsid w:val="00EB2E25"/>
    <w:rPr>
      <w:rFonts w:ascii="Arial" w:eastAsiaTheme="majorEastAsia" w:hAnsi="Arial" w:cs="Arial"/>
      <w:iCs/>
      <w:color w:val="0070C0"/>
      <w:sz w:val="26"/>
      <w:szCs w:val="26"/>
    </w:rPr>
  </w:style>
  <w:style w:type="paragraph" w:customStyle="1" w:styleId="ParagraphBody">
    <w:name w:val="Paragraph Body"/>
    <w:link w:val="ParagraphBodyChar"/>
    <w:qFormat/>
    <w:rsid w:val="00EB2E25"/>
    <w:pPr>
      <w:autoSpaceDE w:val="0"/>
      <w:autoSpaceDN w:val="0"/>
      <w:adjustRightInd w:val="0"/>
      <w:spacing w:line="240" w:lineRule="auto"/>
      <w:ind w:left="576"/>
      <w:jc w:val="both"/>
    </w:pPr>
    <w:rPr>
      <w:rFonts w:ascii="Arial" w:hAnsi="Arial" w:cs="Arial"/>
    </w:rPr>
  </w:style>
  <w:style w:type="paragraph" w:styleId="FootnoteText">
    <w:name w:val="footnote text"/>
    <w:basedOn w:val="Normal"/>
    <w:link w:val="FootnoteTextChar"/>
    <w:uiPriority w:val="99"/>
    <w:semiHidden/>
    <w:unhideWhenUsed/>
    <w:rsid w:val="00E27017"/>
  </w:style>
  <w:style w:type="character" w:customStyle="1" w:styleId="ParagraphBodyChar">
    <w:name w:val="Paragraph Body Char"/>
    <w:basedOn w:val="DefaultParagraphFont"/>
    <w:link w:val="ParagraphBody"/>
    <w:rsid w:val="00EB2E25"/>
    <w:rPr>
      <w:rFonts w:ascii="Arial" w:hAnsi="Arial" w:cs="Arial"/>
    </w:rPr>
  </w:style>
  <w:style w:type="character" w:customStyle="1" w:styleId="FootnoteTextChar">
    <w:name w:val="Footnote Text Char"/>
    <w:basedOn w:val="DefaultParagraphFont"/>
    <w:link w:val="FootnoteText"/>
    <w:uiPriority w:val="99"/>
    <w:semiHidden/>
    <w:rsid w:val="00E27017"/>
    <w:rPr>
      <w:rFonts w:ascii="Times New Roman" w:eastAsia="Times New Roman" w:hAnsi="Times New Roman" w:cs="Times New Roman"/>
      <w:sz w:val="20"/>
      <w:szCs w:val="20"/>
      <w:lang w:val="en-CA"/>
    </w:rPr>
  </w:style>
  <w:style w:type="character" w:styleId="FootnoteReference">
    <w:name w:val="footnote reference"/>
    <w:basedOn w:val="DefaultParagraphFont"/>
    <w:uiPriority w:val="99"/>
    <w:semiHidden/>
    <w:unhideWhenUsed/>
    <w:rsid w:val="00E27017"/>
    <w:rPr>
      <w:vertAlign w:val="superscript"/>
    </w:rPr>
  </w:style>
  <w:style w:type="character" w:styleId="Strong">
    <w:name w:val="Strong"/>
    <w:basedOn w:val="DefaultParagraphFont"/>
    <w:uiPriority w:val="22"/>
    <w:qFormat/>
    <w:rsid w:val="00215532"/>
    <w:rPr>
      <w:rFonts w:asciiTheme="minorBidi" w:hAnsiTheme="minorBidi" w:cstheme="minorBidi"/>
      <w:b/>
      <w:bCs/>
    </w:rPr>
  </w:style>
  <w:style w:type="character" w:styleId="Emphasis">
    <w:name w:val="Emphasis"/>
    <w:basedOn w:val="DefaultParagraphFont"/>
    <w:uiPriority w:val="20"/>
    <w:qFormat/>
    <w:rsid w:val="006C1C00"/>
    <w:rPr>
      <w:i/>
      <w:iCs/>
    </w:rPr>
  </w:style>
  <w:style w:type="paragraph" w:customStyle="1" w:styleId="MissingInfo">
    <w:name w:val="Missing Info"/>
    <w:basedOn w:val="Normal"/>
    <w:next w:val="Normal"/>
    <w:link w:val="MissingInfoChar"/>
    <w:qFormat/>
    <w:rsid w:val="00B90D6E"/>
    <w:rPr>
      <w:rFonts w:ascii="Arial Bold" w:hAnsi="Arial Bold"/>
      <w:b/>
      <w:bCs/>
      <w:caps/>
      <w:sz w:val="22"/>
    </w:rPr>
  </w:style>
  <w:style w:type="character" w:customStyle="1" w:styleId="MissingInfoChar">
    <w:name w:val="Missing Info Char"/>
    <w:basedOn w:val="ParagraphBodyChar"/>
    <w:link w:val="MissingInfo"/>
    <w:rsid w:val="00B90D6E"/>
    <w:rPr>
      <w:rFonts w:ascii="Arial Bold" w:eastAsia="Times New Roman" w:hAnsi="Arial Bold" w:cs="Times New Roman"/>
      <w:b/>
      <w:bCs/>
      <w:caps/>
      <w:szCs w:val="20"/>
      <w:lang w:val="en-CA"/>
    </w:rPr>
  </w:style>
  <w:style w:type="character" w:customStyle="1" w:styleId="Heading3Char">
    <w:name w:val="Heading 3 Char"/>
    <w:basedOn w:val="DefaultParagraphFont"/>
    <w:link w:val="Heading3"/>
    <w:uiPriority w:val="9"/>
    <w:rsid w:val="00CB311A"/>
    <w:rPr>
      <w:rFonts w:ascii="Arial" w:eastAsiaTheme="majorEastAsia" w:hAnsi="Arial" w:cstheme="majorBidi"/>
      <w:b/>
      <w:bCs/>
      <w:sz w:val="24"/>
      <w:szCs w:val="24"/>
      <w:lang w:val="en-CA"/>
    </w:rPr>
  </w:style>
  <w:style w:type="paragraph" w:styleId="TOCHeading">
    <w:name w:val="TOC Heading"/>
    <w:next w:val="ParagraphBody"/>
    <w:uiPriority w:val="39"/>
    <w:unhideWhenUsed/>
    <w:qFormat/>
    <w:rsid w:val="00587E2F"/>
    <w:pPr>
      <w:keepLines/>
      <w:spacing w:after="0"/>
      <w:jc w:val="center"/>
    </w:pPr>
    <w:rPr>
      <w:rFonts w:asciiTheme="minorBidi" w:eastAsiaTheme="majorEastAsia" w:hAnsiTheme="minorBidi"/>
      <w:b/>
      <w:bCs/>
      <w:color w:val="2E74B5" w:themeColor="accent1" w:themeShade="BF"/>
      <w:sz w:val="32"/>
      <w:szCs w:val="32"/>
    </w:rPr>
  </w:style>
  <w:style w:type="paragraph" w:styleId="TOC2">
    <w:name w:val="toc 2"/>
    <w:basedOn w:val="Normal"/>
    <w:next w:val="Normal"/>
    <w:autoRedefine/>
    <w:uiPriority w:val="39"/>
    <w:unhideWhenUsed/>
    <w:rsid w:val="004704CE"/>
    <w:pPr>
      <w:spacing w:before="120" w:after="120"/>
      <w:ind w:left="202"/>
    </w:pPr>
    <w:rPr>
      <w:rFonts w:ascii="Arial" w:hAnsi="Arial" w:cstheme="minorHAnsi"/>
      <w:smallCaps/>
      <w:szCs w:val="24"/>
    </w:rPr>
  </w:style>
  <w:style w:type="table" w:styleId="TableGrid">
    <w:name w:val="Table Grid"/>
    <w:basedOn w:val="TableNormal"/>
    <w:uiPriority w:val="39"/>
    <w:rsid w:val="00450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ParagraphBody"/>
    <w:next w:val="ParagraphBody"/>
    <w:link w:val="CaptionChar"/>
    <w:uiPriority w:val="35"/>
    <w:unhideWhenUsed/>
    <w:qFormat/>
    <w:rsid w:val="00F2633A"/>
    <w:pPr>
      <w:keepNext/>
      <w:spacing w:after="200"/>
      <w:jc w:val="center"/>
    </w:pPr>
    <w:rPr>
      <w:rFonts w:asciiTheme="minorBidi" w:hAnsiTheme="minorBidi" w:cstheme="minorBidi"/>
      <w:b/>
      <w:bCs/>
      <w:i/>
      <w:iCs/>
      <w:color w:val="0070C0"/>
      <w:szCs w:val="18"/>
    </w:rPr>
  </w:style>
  <w:style w:type="paragraph" w:customStyle="1" w:styleId="Appendix">
    <w:name w:val="Appendix"/>
    <w:basedOn w:val="Caption"/>
    <w:link w:val="AppendixChar"/>
    <w:qFormat/>
    <w:rsid w:val="00EE7EA7"/>
    <w:pPr>
      <w:outlineLvl w:val="0"/>
    </w:pPr>
    <w:rPr>
      <w:rFonts w:ascii="Arial" w:hAnsi="Arial" w:cs="Arial"/>
      <w:sz w:val="28"/>
      <w:szCs w:val="28"/>
    </w:rPr>
  </w:style>
  <w:style w:type="character" w:customStyle="1" w:styleId="CaptionChar">
    <w:name w:val="Caption Char"/>
    <w:basedOn w:val="DefaultParagraphFont"/>
    <w:link w:val="Caption"/>
    <w:uiPriority w:val="35"/>
    <w:rsid w:val="00F87C69"/>
    <w:rPr>
      <w:rFonts w:asciiTheme="minorBidi" w:hAnsiTheme="minorBidi"/>
      <w:b/>
      <w:bCs/>
      <w:i/>
      <w:iCs/>
      <w:color w:val="0070C0"/>
      <w:szCs w:val="18"/>
    </w:rPr>
  </w:style>
  <w:style w:type="character" w:customStyle="1" w:styleId="AppendixChar">
    <w:name w:val="Appendix Char"/>
    <w:basedOn w:val="CaptionChar"/>
    <w:link w:val="Appendix"/>
    <w:rsid w:val="00EE7EA7"/>
    <w:rPr>
      <w:rFonts w:ascii="Arial" w:eastAsia="Times New Roman" w:hAnsi="Arial" w:cs="Arial"/>
      <w:b/>
      <w:bCs/>
      <w:i/>
      <w:iCs/>
      <w:color w:val="0070C0"/>
      <w:sz w:val="28"/>
      <w:szCs w:val="28"/>
      <w:lang w:val="en-CA"/>
    </w:rPr>
  </w:style>
  <w:style w:type="paragraph" w:styleId="TableofFigures">
    <w:name w:val="table of figures"/>
    <w:basedOn w:val="Normal"/>
    <w:next w:val="Normal"/>
    <w:uiPriority w:val="99"/>
    <w:unhideWhenUsed/>
    <w:rsid w:val="00E17DAB"/>
    <w:rPr>
      <w:rFonts w:ascii="Arial" w:hAnsi="Arial"/>
    </w:rPr>
  </w:style>
  <w:style w:type="character" w:styleId="PlaceholderText">
    <w:name w:val="Placeholder Text"/>
    <w:basedOn w:val="DefaultParagraphFont"/>
    <w:uiPriority w:val="99"/>
    <w:semiHidden/>
    <w:rsid w:val="0051667E"/>
    <w:rPr>
      <w:color w:val="808080"/>
    </w:rPr>
  </w:style>
  <w:style w:type="table" w:customStyle="1" w:styleId="TableGrid1">
    <w:name w:val="Table Grid1"/>
    <w:basedOn w:val="TableNormal"/>
    <w:next w:val="TableGrid"/>
    <w:uiPriority w:val="39"/>
    <w:rsid w:val="00200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704CE"/>
    <w:pPr>
      <w:ind w:left="400"/>
    </w:pPr>
    <w:rPr>
      <w:rFonts w:ascii="Arial" w:hAnsi="Arial" w:cstheme="minorHAnsi"/>
      <w:i/>
      <w:iCs/>
      <w:szCs w:val="24"/>
    </w:rPr>
  </w:style>
  <w:style w:type="paragraph" w:styleId="Title">
    <w:name w:val="Title"/>
    <w:next w:val="NoSpacing"/>
    <w:link w:val="TitleChar"/>
    <w:uiPriority w:val="10"/>
    <w:qFormat/>
    <w:rsid w:val="00403E18"/>
    <w:pPr>
      <w:spacing w:after="0" w:line="240" w:lineRule="auto"/>
      <w:contextualSpacing/>
      <w:jc w:val="center"/>
    </w:pPr>
    <w:rPr>
      <w:rFonts w:ascii="Arial Bold" w:eastAsiaTheme="majorEastAsia" w:hAnsi="Arial Bold" w:cstheme="majorBidi"/>
      <w:b/>
      <w:bCs/>
      <w:iCs/>
      <w:caps/>
      <w:color w:val="0070C0"/>
      <w:spacing w:val="-10"/>
      <w:kern w:val="28"/>
      <w:sz w:val="36"/>
      <w:szCs w:val="56"/>
      <w:lang w:val="en-CA"/>
    </w:rPr>
  </w:style>
  <w:style w:type="character" w:customStyle="1" w:styleId="TitleChar">
    <w:name w:val="Title Char"/>
    <w:basedOn w:val="DefaultParagraphFont"/>
    <w:link w:val="Title"/>
    <w:uiPriority w:val="10"/>
    <w:rsid w:val="00403E18"/>
    <w:rPr>
      <w:rFonts w:ascii="Arial Bold" w:eastAsiaTheme="majorEastAsia" w:hAnsi="Arial Bold" w:cstheme="majorBidi"/>
      <w:b/>
      <w:bCs/>
      <w:iCs/>
      <w:caps/>
      <w:color w:val="0070C0"/>
      <w:spacing w:val="-10"/>
      <w:kern w:val="28"/>
      <w:sz w:val="36"/>
      <w:szCs w:val="56"/>
      <w:lang w:val="en-CA"/>
    </w:rPr>
  </w:style>
  <w:style w:type="paragraph" w:styleId="NoSpacing">
    <w:name w:val="No Spacing"/>
    <w:uiPriority w:val="1"/>
    <w:qFormat/>
    <w:rsid w:val="00F74736"/>
    <w:pPr>
      <w:spacing w:after="0" w:line="240" w:lineRule="auto"/>
    </w:pPr>
    <w:rPr>
      <w:rFonts w:ascii="Times New Roman" w:eastAsia="Times New Roman" w:hAnsi="Times New Roman" w:cs="Times New Roman"/>
      <w:sz w:val="20"/>
      <w:szCs w:val="20"/>
      <w:lang w:val="en-CA"/>
    </w:rPr>
  </w:style>
  <w:style w:type="paragraph" w:customStyle="1" w:styleId="Table">
    <w:name w:val="Table"/>
    <w:qFormat/>
    <w:rsid w:val="003726C3"/>
    <w:pPr>
      <w:spacing w:after="0" w:line="240" w:lineRule="auto"/>
    </w:pPr>
    <w:rPr>
      <w:rFonts w:ascii="Arial" w:eastAsia="Times New Roman" w:hAnsi="Arial" w:cs="Times New Roman"/>
      <w:sz w:val="18"/>
      <w:szCs w:val="18"/>
      <w:lang w:val="en-CA"/>
    </w:rPr>
  </w:style>
  <w:style w:type="paragraph" w:customStyle="1" w:styleId="TableHeader">
    <w:name w:val="Table Header"/>
    <w:next w:val="Table"/>
    <w:qFormat/>
    <w:rsid w:val="003726C3"/>
    <w:pPr>
      <w:jc w:val="center"/>
    </w:pPr>
    <w:rPr>
      <w:rFonts w:ascii="Arial" w:eastAsia="Times New Roman" w:hAnsi="Arial" w:cs="Arial"/>
      <w:b/>
      <w:bCs/>
      <w:i/>
      <w:iCs/>
      <w:sz w:val="20"/>
      <w:szCs w:val="28"/>
    </w:rPr>
  </w:style>
  <w:style w:type="paragraph" w:styleId="Subtitle">
    <w:name w:val="Subtitle"/>
    <w:next w:val="BodyText"/>
    <w:link w:val="SubtitleChar"/>
    <w:uiPriority w:val="11"/>
    <w:qFormat/>
    <w:rsid w:val="006E1655"/>
    <w:pPr>
      <w:numPr>
        <w:ilvl w:val="1"/>
      </w:numPr>
      <w:spacing w:after="0" w:line="240" w:lineRule="auto"/>
      <w:jc w:val="center"/>
    </w:pPr>
    <w:rPr>
      <w:rFonts w:ascii="Arial" w:eastAsiaTheme="minorEastAsia" w:hAnsi="Arial"/>
      <w:bCs/>
      <w:iCs/>
      <w:color w:val="000000" w:themeColor="text1"/>
      <w:spacing w:val="15"/>
      <w:sz w:val="20"/>
      <w:lang w:val="en-CA"/>
    </w:rPr>
  </w:style>
  <w:style w:type="character" w:customStyle="1" w:styleId="SubtitleChar">
    <w:name w:val="Subtitle Char"/>
    <w:basedOn w:val="DefaultParagraphFont"/>
    <w:link w:val="Subtitle"/>
    <w:uiPriority w:val="11"/>
    <w:rsid w:val="006E1655"/>
    <w:rPr>
      <w:rFonts w:ascii="Arial" w:eastAsiaTheme="minorEastAsia" w:hAnsi="Arial"/>
      <w:bCs/>
      <w:iCs/>
      <w:color w:val="000000" w:themeColor="text1"/>
      <w:spacing w:val="15"/>
      <w:sz w:val="20"/>
      <w:lang w:val="en-CA"/>
    </w:rPr>
  </w:style>
  <w:style w:type="paragraph" w:styleId="Revision">
    <w:name w:val="Revision"/>
    <w:hidden/>
    <w:uiPriority w:val="99"/>
    <w:semiHidden/>
    <w:rsid w:val="0001019F"/>
    <w:pPr>
      <w:spacing w:after="0" w:line="240" w:lineRule="auto"/>
    </w:pPr>
    <w:rPr>
      <w:rFonts w:ascii="Times New Roman" w:eastAsia="Times New Roman" w:hAnsi="Times New Roman" w:cs="Times New Roman"/>
      <w:sz w:val="20"/>
      <w:szCs w:val="20"/>
      <w:lang w:val="en-CA"/>
    </w:rPr>
  </w:style>
  <w:style w:type="paragraph" w:styleId="TOC4">
    <w:name w:val="toc 4"/>
    <w:basedOn w:val="Normal"/>
    <w:next w:val="Normal"/>
    <w:autoRedefine/>
    <w:uiPriority w:val="39"/>
    <w:unhideWhenUsed/>
    <w:rsid w:val="00A72D92"/>
    <w:pPr>
      <w:ind w:left="600"/>
    </w:pPr>
    <w:rPr>
      <w:rFonts w:asciiTheme="minorHAnsi" w:hAnsiTheme="minorHAnsi" w:cstheme="minorHAnsi"/>
      <w:sz w:val="18"/>
      <w:szCs w:val="21"/>
    </w:rPr>
  </w:style>
  <w:style w:type="paragraph" w:styleId="TOC5">
    <w:name w:val="toc 5"/>
    <w:basedOn w:val="Normal"/>
    <w:next w:val="Normal"/>
    <w:autoRedefine/>
    <w:uiPriority w:val="39"/>
    <w:unhideWhenUsed/>
    <w:rsid w:val="00A72D92"/>
    <w:pPr>
      <w:ind w:left="800"/>
    </w:pPr>
    <w:rPr>
      <w:rFonts w:asciiTheme="minorHAnsi" w:hAnsiTheme="minorHAnsi" w:cstheme="minorHAnsi"/>
      <w:sz w:val="18"/>
      <w:szCs w:val="21"/>
    </w:rPr>
  </w:style>
  <w:style w:type="paragraph" w:styleId="TOC6">
    <w:name w:val="toc 6"/>
    <w:basedOn w:val="Normal"/>
    <w:next w:val="Normal"/>
    <w:autoRedefine/>
    <w:uiPriority w:val="39"/>
    <w:unhideWhenUsed/>
    <w:rsid w:val="00A72D92"/>
    <w:pPr>
      <w:ind w:left="1000"/>
    </w:pPr>
    <w:rPr>
      <w:rFonts w:asciiTheme="minorHAnsi" w:hAnsiTheme="minorHAnsi" w:cstheme="minorHAnsi"/>
      <w:sz w:val="18"/>
      <w:szCs w:val="21"/>
    </w:rPr>
  </w:style>
  <w:style w:type="paragraph" w:styleId="TOC7">
    <w:name w:val="toc 7"/>
    <w:basedOn w:val="Normal"/>
    <w:next w:val="Normal"/>
    <w:autoRedefine/>
    <w:uiPriority w:val="39"/>
    <w:unhideWhenUsed/>
    <w:rsid w:val="00A72D92"/>
    <w:pPr>
      <w:ind w:left="1200"/>
    </w:pPr>
    <w:rPr>
      <w:rFonts w:asciiTheme="minorHAnsi" w:hAnsiTheme="minorHAnsi" w:cstheme="minorHAnsi"/>
      <w:sz w:val="18"/>
      <w:szCs w:val="21"/>
    </w:rPr>
  </w:style>
  <w:style w:type="paragraph" w:styleId="TOC8">
    <w:name w:val="toc 8"/>
    <w:basedOn w:val="Normal"/>
    <w:next w:val="Normal"/>
    <w:autoRedefine/>
    <w:uiPriority w:val="39"/>
    <w:unhideWhenUsed/>
    <w:rsid w:val="00A72D92"/>
    <w:pPr>
      <w:ind w:left="1400"/>
    </w:pPr>
    <w:rPr>
      <w:rFonts w:asciiTheme="minorHAnsi" w:hAnsiTheme="minorHAnsi" w:cstheme="minorHAnsi"/>
      <w:sz w:val="18"/>
      <w:szCs w:val="21"/>
    </w:rPr>
  </w:style>
  <w:style w:type="paragraph" w:styleId="TOC9">
    <w:name w:val="toc 9"/>
    <w:basedOn w:val="Normal"/>
    <w:next w:val="Normal"/>
    <w:autoRedefine/>
    <w:uiPriority w:val="39"/>
    <w:unhideWhenUsed/>
    <w:rsid w:val="00A72D92"/>
    <w:pPr>
      <w:ind w:left="1600"/>
    </w:pPr>
    <w:rPr>
      <w:rFonts w:asciiTheme="minorHAnsi" w:hAnsiTheme="minorHAnsi" w:cstheme="minorHAnsi"/>
      <w:sz w:val="18"/>
      <w:szCs w:val="21"/>
    </w:rPr>
  </w:style>
  <w:style w:type="paragraph" w:styleId="BodyTextIndent">
    <w:name w:val="Body Text Indent"/>
    <w:basedOn w:val="Normal"/>
    <w:link w:val="BodyTextIndentChar"/>
    <w:uiPriority w:val="99"/>
    <w:semiHidden/>
    <w:unhideWhenUsed/>
    <w:rsid w:val="00005D3D"/>
    <w:pPr>
      <w:spacing w:after="120"/>
      <w:ind w:left="360"/>
    </w:pPr>
  </w:style>
  <w:style w:type="character" w:customStyle="1" w:styleId="BodyTextIndentChar">
    <w:name w:val="Body Text Indent Char"/>
    <w:basedOn w:val="DefaultParagraphFont"/>
    <w:link w:val="BodyTextIndent"/>
    <w:uiPriority w:val="99"/>
    <w:semiHidden/>
    <w:rsid w:val="00005D3D"/>
    <w:rPr>
      <w:rFonts w:ascii="Times New Roman" w:eastAsia="Times New Roman" w:hAnsi="Times New Roman" w:cs="Times New Roman"/>
      <w:sz w:val="20"/>
      <w:szCs w:val="20"/>
      <w:lang w:val="en-CA"/>
    </w:rPr>
  </w:style>
  <w:style w:type="paragraph" w:styleId="BodyTextFirstIndent2">
    <w:name w:val="Body Text First Indent 2"/>
    <w:basedOn w:val="BodyTextIndent"/>
    <w:link w:val="BodyTextFirstIndent2Char"/>
    <w:uiPriority w:val="99"/>
    <w:unhideWhenUsed/>
    <w:rsid w:val="00005D3D"/>
    <w:pPr>
      <w:spacing w:after="0"/>
      <w:ind w:firstLine="360"/>
    </w:pPr>
  </w:style>
  <w:style w:type="character" w:customStyle="1" w:styleId="BodyTextFirstIndent2Char">
    <w:name w:val="Body Text First Indent 2 Char"/>
    <w:basedOn w:val="BodyTextIndentChar"/>
    <w:link w:val="BodyTextFirstIndent2"/>
    <w:uiPriority w:val="99"/>
    <w:rsid w:val="00005D3D"/>
    <w:rPr>
      <w:rFonts w:ascii="Times New Roman" w:eastAsia="Times New Roman" w:hAnsi="Times New Roman" w:cs="Times New Roman"/>
      <w:sz w:val="20"/>
      <w:szCs w:val="20"/>
      <w:lang w:val="en-CA"/>
    </w:rPr>
  </w:style>
  <w:style w:type="paragraph" w:customStyle="1" w:styleId="Figure">
    <w:name w:val="Figure"/>
    <w:qFormat/>
    <w:rsid w:val="00FC437E"/>
    <w:pPr>
      <w:spacing w:after="0" w:line="240" w:lineRule="auto"/>
      <w:jc w:val="center"/>
    </w:pPr>
    <w:rPr>
      <w:rFonts w:ascii="Arial" w:eastAsia="Times New Roman" w:hAnsi="Arial" w:cs="Arial"/>
      <w:sz w:val="20"/>
      <w:szCs w:val="32"/>
      <w:lang w:val="en-CA"/>
    </w:rPr>
  </w:style>
  <w:style w:type="paragraph" w:styleId="TableofAuthorities">
    <w:name w:val="table of authorities"/>
    <w:basedOn w:val="Normal"/>
    <w:next w:val="Normal"/>
    <w:uiPriority w:val="99"/>
    <w:unhideWhenUsed/>
    <w:rsid w:val="00FC437E"/>
    <w:pPr>
      <w:ind w:left="200" w:hanging="200"/>
    </w:pPr>
  </w:style>
  <w:style w:type="paragraph" w:styleId="Closing">
    <w:name w:val="Closing"/>
    <w:link w:val="ClosingChar"/>
    <w:uiPriority w:val="99"/>
    <w:unhideWhenUsed/>
    <w:rsid w:val="00556624"/>
    <w:pPr>
      <w:spacing w:after="0" w:line="240" w:lineRule="auto"/>
      <w:ind w:left="576"/>
      <w:jc w:val="center"/>
    </w:pPr>
    <w:rPr>
      <w:rFonts w:ascii="Arial" w:eastAsia="Times New Roman" w:hAnsi="Arial" w:cs="Times New Roman"/>
      <w:b/>
      <w:color w:val="000000" w:themeColor="text1"/>
      <w:sz w:val="20"/>
      <w:szCs w:val="20"/>
      <w:lang w:val="en-CA"/>
    </w:rPr>
  </w:style>
  <w:style w:type="character" w:customStyle="1" w:styleId="ClosingChar">
    <w:name w:val="Closing Char"/>
    <w:basedOn w:val="DefaultParagraphFont"/>
    <w:link w:val="Closing"/>
    <w:uiPriority w:val="99"/>
    <w:rsid w:val="00556624"/>
    <w:rPr>
      <w:rFonts w:ascii="Arial" w:eastAsia="Times New Roman" w:hAnsi="Arial" w:cs="Times New Roman"/>
      <w:b/>
      <w:color w:val="000000" w:themeColor="text1"/>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25128">
      <w:bodyDiv w:val="1"/>
      <w:marLeft w:val="0"/>
      <w:marRight w:val="0"/>
      <w:marTop w:val="0"/>
      <w:marBottom w:val="0"/>
      <w:divBdr>
        <w:top w:val="none" w:sz="0" w:space="0" w:color="auto"/>
        <w:left w:val="none" w:sz="0" w:space="0" w:color="auto"/>
        <w:bottom w:val="none" w:sz="0" w:space="0" w:color="auto"/>
        <w:right w:val="none" w:sz="0" w:space="0" w:color="auto"/>
      </w:divBdr>
    </w:div>
    <w:div w:id="229191124">
      <w:bodyDiv w:val="1"/>
      <w:marLeft w:val="0"/>
      <w:marRight w:val="0"/>
      <w:marTop w:val="0"/>
      <w:marBottom w:val="0"/>
      <w:divBdr>
        <w:top w:val="none" w:sz="0" w:space="0" w:color="auto"/>
        <w:left w:val="none" w:sz="0" w:space="0" w:color="auto"/>
        <w:bottom w:val="none" w:sz="0" w:space="0" w:color="auto"/>
        <w:right w:val="none" w:sz="0" w:space="0" w:color="auto"/>
      </w:divBdr>
    </w:div>
    <w:div w:id="315571597">
      <w:bodyDiv w:val="1"/>
      <w:marLeft w:val="0"/>
      <w:marRight w:val="0"/>
      <w:marTop w:val="0"/>
      <w:marBottom w:val="0"/>
      <w:divBdr>
        <w:top w:val="none" w:sz="0" w:space="0" w:color="auto"/>
        <w:left w:val="none" w:sz="0" w:space="0" w:color="auto"/>
        <w:bottom w:val="none" w:sz="0" w:space="0" w:color="auto"/>
        <w:right w:val="none" w:sz="0" w:space="0" w:color="auto"/>
      </w:divBdr>
    </w:div>
    <w:div w:id="483158494">
      <w:bodyDiv w:val="1"/>
      <w:marLeft w:val="0"/>
      <w:marRight w:val="0"/>
      <w:marTop w:val="0"/>
      <w:marBottom w:val="0"/>
      <w:divBdr>
        <w:top w:val="none" w:sz="0" w:space="0" w:color="auto"/>
        <w:left w:val="none" w:sz="0" w:space="0" w:color="auto"/>
        <w:bottom w:val="none" w:sz="0" w:space="0" w:color="auto"/>
        <w:right w:val="none" w:sz="0" w:space="0" w:color="auto"/>
      </w:divBdr>
    </w:div>
    <w:div w:id="651100269">
      <w:bodyDiv w:val="1"/>
      <w:marLeft w:val="0"/>
      <w:marRight w:val="0"/>
      <w:marTop w:val="0"/>
      <w:marBottom w:val="0"/>
      <w:divBdr>
        <w:top w:val="none" w:sz="0" w:space="0" w:color="auto"/>
        <w:left w:val="none" w:sz="0" w:space="0" w:color="auto"/>
        <w:bottom w:val="none" w:sz="0" w:space="0" w:color="auto"/>
        <w:right w:val="none" w:sz="0" w:space="0" w:color="auto"/>
      </w:divBdr>
    </w:div>
    <w:div w:id="724260657">
      <w:bodyDiv w:val="1"/>
      <w:marLeft w:val="0"/>
      <w:marRight w:val="0"/>
      <w:marTop w:val="0"/>
      <w:marBottom w:val="0"/>
      <w:divBdr>
        <w:top w:val="none" w:sz="0" w:space="0" w:color="auto"/>
        <w:left w:val="none" w:sz="0" w:space="0" w:color="auto"/>
        <w:bottom w:val="none" w:sz="0" w:space="0" w:color="auto"/>
        <w:right w:val="none" w:sz="0" w:space="0" w:color="auto"/>
      </w:divBdr>
      <w:divsChild>
        <w:div w:id="2021735659">
          <w:marLeft w:val="0"/>
          <w:marRight w:val="0"/>
          <w:marTop w:val="0"/>
          <w:marBottom w:val="0"/>
          <w:divBdr>
            <w:top w:val="none" w:sz="0" w:space="0" w:color="auto"/>
            <w:left w:val="none" w:sz="0" w:space="0" w:color="auto"/>
            <w:bottom w:val="none" w:sz="0" w:space="0" w:color="auto"/>
            <w:right w:val="none" w:sz="0" w:space="0" w:color="auto"/>
          </w:divBdr>
          <w:divsChild>
            <w:div w:id="1602956397">
              <w:marLeft w:val="0"/>
              <w:marRight w:val="0"/>
              <w:marTop w:val="0"/>
              <w:marBottom w:val="0"/>
              <w:divBdr>
                <w:top w:val="none" w:sz="0" w:space="0" w:color="auto"/>
                <w:left w:val="none" w:sz="0" w:space="0" w:color="auto"/>
                <w:bottom w:val="none" w:sz="0" w:space="0" w:color="auto"/>
                <w:right w:val="none" w:sz="0" w:space="0" w:color="auto"/>
              </w:divBdr>
              <w:divsChild>
                <w:div w:id="19773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5191">
      <w:bodyDiv w:val="1"/>
      <w:marLeft w:val="0"/>
      <w:marRight w:val="0"/>
      <w:marTop w:val="0"/>
      <w:marBottom w:val="0"/>
      <w:divBdr>
        <w:top w:val="none" w:sz="0" w:space="0" w:color="auto"/>
        <w:left w:val="none" w:sz="0" w:space="0" w:color="auto"/>
        <w:bottom w:val="none" w:sz="0" w:space="0" w:color="auto"/>
        <w:right w:val="none" w:sz="0" w:space="0" w:color="auto"/>
      </w:divBdr>
    </w:div>
    <w:div w:id="812137048">
      <w:bodyDiv w:val="1"/>
      <w:marLeft w:val="0"/>
      <w:marRight w:val="0"/>
      <w:marTop w:val="0"/>
      <w:marBottom w:val="0"/>
      <w:divBdr>
        <w:top w:val="none" w:sz="0" w:space="0" w:color="auto"/>
        <w:left w:val="none" w:sz="0" w:space="0" w:color="auto"/>
        <w:bottom w:val="none" w:sz="0" w:space="0" w:color="auto"/>
        <w:right w:val="none" w:sz="0" w:space="0" w:color="auto"/>
      </w:divBdr>
    </w:div>
    <w:div w:id="827597710">
      <w:bodyDiv w:val="1"/>
      <w:marLeft w:val="0"/>
      <w:marRight w:val="0"/>
      <w:marTop w:val="0"/>
      <w:marBottom w:val="0"/>
      <w:divBdr>
        <w:top w:val="none" w:sz="0" w:space="0" w:color="auto"/>
        <w:left w:val="none" w:sz="0" w:space="0" w:color="auto"/>
        <w:bottom w:val="none" w:sz="0" w:space="0" w:color="auto"/>
        <w:right w:val="none" w:sz="0" w:space="0" w:color="auto"/>
      </w:divBdr>
    </w:div>
    <w:div w:id="831141948">
      <w:bodyDiv w:val="1"/>
      <w:marLeft w:val="0"/>
      <w:marRight w:val="0"/>
      <w:marTop w:val="0"/>
      <w:marBottom w:val="0"/>
      <w:divBdr>
        <w:top w:val="none" w:sz="0" w:space="0" w:color="auto"/>
        <w:left w:val="none" w:sz="0" w:space="0" w:color="auto"/>
        <w:bottom w:val="none" w:sz="0" w:space="0" w:color="auto"/>
        <w:right w:val="none" w:sz="0" w:space="0" w:color="auto"/>
      </w:divBdr>
    </w:div>
    <w:div w:id="832451873">
      <w:bodyDiv w:val="1"/>
      <w:marLeft w:val="0"/>
      <w:marRight w:val="0"/>
      <w:marTop w:val="0"/>
      <w:marBottom w:val="0"/>
      <w:divBdr>
        <w:top w:val="none" w:sz="0" w:space="0" w:color="auto"/>
        <w:left w:val="none" w:sz="0" w:space="0" w:color="auto"/>
        <w:bottom w:val="none" w:sz="0" w:space="0" w:color="auto"/>
        <w:right w:val="none" w:sz="0" w:space="0" w:color="auto"/>
      </w:divBdr>
    </w:div>
    <w:div w:id="884875315">
      <w:bodyDiv w:val="1"/>
      <w:marLeft w:val="0"/>
      <w:marRight w:val="0"/>
      <w:marTop w:val="0"/>
      <w:marBottom w:val="0"/>
      <w:divBdr>
        <w:top w:val="none" w:sz="0" w:space="0" w:color="auto"/>
        <w:left w:val="none" w:sz="0" w:space="0" w:color="auto"/>
        <w:bottom w:val="none" w:sz="0" w:space="0" w:color="auto"/>
        <w:right w:val="none" w:sz="0" w:space="0" w:color="auto"/>
      </w:divBdr>
    </w:div>
    <w:div w:id="897861558">
      <w:bodyDiv w:val="1"/>
      <w:marLeft w:val="0"/>
      <w:marRight w:val="0"/>
      <w:marTop w:val="0"/>
      <w:marBottom w:val="0"/>
      <w:divBdr>
        <w:top w:val="none" w:sz="0" w:space="0" w:color="auto"/>
        <w:left w:val="none" w:sz="0" w:space="0" w:color="auto"/>
        <w:bottom w:val="none" w:sz="0" w:space="0" w:color="auto"/>
        <w:right w:val="none" w:sz="0" w:space="0" w:color="auto"/>
      </w:divBdr>
    </w:div>
    <w:div w:id="957495498">
      <w:bodyDiv w:val="1"/>
      <w:marLeft w:val="0"/>
      <w:marRight w:val="0"/>
      <w:marTop w:val="0"/>
      <w:marBottom w:val="0"/>
      <w:divBdr>
        <w:top w:val="none" w:sz="0" w:space="0" w:color="auto"/>
        <w:left w:val="none" w:sz="0" w:space="0" w:color="auto"/>
        <w:bottom w:val="none" w:sz="0" w:space="0" w:color="auto"/>
        <w:right w:val="none" w:sz="0" w:space="0" w:color="auto"/>
      </w:divBdr>
    </w:div>
    <w:div w:id="1085616092">
      <w:bodyDiv w:val="1"/>
      <w:marLeft w:val="0"/>
      <w:marRight w:val="0"/>
      <w:marTop w:val="0"/>
      <w:marBottom w:val="0"/>
      <w:divBdr>
        <w:top w:val="none" w:sz="0" w:space="0" w:color="auto"/>
        <w:left w:val="none" w:sz="0" w:space="0" w:color="auto"/>
        <w:bottom w:val="none" w:sz="0" w:space="0" w:color="auto"/>
        <w:right w:val="none" w:sz="0" w:space="0" w:color="auto"/>
      </w:divBdr>
    </w:div>
    <w:div w:id="1124231797">
      <w:bodyDiv w:val="1"/>
      <w:marLeft w:val="0"/>
      <w:marRight w:val="0"/>
      <w:marTop w:val="0"/>
      <w:marBottom w:val="0"/>
      <w:divBdr>
        <w:top w:val="none" w:sz="0" w:space="0" w:color="auto"/>
        <w:left w:val="none" w:sz="0" w:space="0" w:color="auto"/>
        <w:bottom w:val="none" w:sz="0" w:space="0" w:color="auto"/>
        <w:right w:val="none" w:sz="0" w:space="0" w:color="auto"/>
      </w:divBdr>
    </w:div>
    <w:div w:id="1128741890">
      <w:bodyDiv w:val="1"/>
      <w:marLeft w:val="0"/>
      <w:marRight w:val="0"/>
      <w:marTop w:val="0"/>
      <w:marBottom w:val="0"/>
      <w:divBdr>
        <w:top w:val="none" w:sz="0" w:space="0" w:color="auto"/>
        <w:left w:val="none" w:sz="0" w:space="0" w:color="auto"/>
        <w:bottom w:val="none" w:sz="0" w:space="0" w:color="auto"/>
        <w:right w:val="none" w:sz="0" w:space="0" w:color="auto"/>
      </w:divBdr>
    </w:div>
    <w:div w:id="1141800498">
      <w:bodyDiv w:val="1"/>
      <w:marLeft w:val="0"/>
      <w:marRight w:val="0"/>
      <w:marTop w:val="0"/>
      <w:marBottom w:val="0"/>
      <w:divBdr>
        <w:top w:val="none" w:sz="0" w:space="0" w:color="auto"/>
        <w:left w:val="none" w:sz="0" w:space="0" w:color="auto"/>
        <w:bottom w:val="none" w:sz="0" w:space="0" w:color="auto"/>
        <w:right w:val="none" w:sz="0" w:space="0" w:color="auto"/>
      </w:divBdr>
    </w:div>
    <w:div w:id="1173648741">
      <w:bodyDiv w:val="1"/>
      <w:marLeft w:val="0"/>
      <w:marRight w:val="0"/>
      <w:marTop w:val="0"/>
      <w:marBottom w:val="0"/>
      <w:divBdr>
        <w:top w:val="none" w:sz="0" w:space="0" w:color="auto"/>
        <w:left w:val="none" w:sz="0" w:space="0" w:color="auto"/>
        <w:bottom w:val="none" w:sz="0" w:space="0" w:color="auto"/>
        <w:right w:val="none" w:sz="0" w:space="0" w:color="auto"/>
      </w:divBdr>
    </w:div>
    <w:div w:id="1265528146">
      <w:bodyDiv w:val="1"/>
      <w:marLeft w:val="0"/>
      <w:marRight w:val="0"/>
      <w:marTop w:val="0"/>
      <w:marBottom w:val="0"/>
      <w:divBdr>
        <w:top w:val="none" w:sz="0" w:space="0" w:color="auto"/>
        <w:left w:val="none" w:sz="0" w:space="0" w:color="auto"/>
        <w:bottom w:val="none" w:sz="0" w:space="0" w:color="auto"/>
        <w:right w:val="none" w:sz="0" w:space="0" w:color="auto"/>
      </w:divBdr>
      <w:divsChild>
        <w:div w:id="12608517">
          <w:marLeft w:val="0"/>
          <w:marRight w:val="0"/>
          <w:marTop w:val="0"/>
          <w:marBottom w:val="0"/>
          <w:divBdr>
            <w:top w:val="none" w:sz="0" w:space="0" w:color="auto"/>
            <w:left w:val="none" w:sz="0" w:space="0" w:color="auto"/>
            <w:bottom w:val="none" w:sz="0" w:space="0" w:color="auto"/>
            <w:right w:val="none" w:sz="0" w:space="0" w:color="auto"/>
          </w:divBdr>
        </w:div>
      </w:divsChild>
    </w:div>
    <w:div w:id="1292323260">
      <w:bodyDiv w:val="1"/>
      <w:marLeft w:val="0"/>
      <w:marRight w:val="0"/>
      <w:marTop w:val="0"/>
      <w:marBottom w:val="0"/>
      <w:divBdr>
        <w:top w:val="none" w:sz="0" w:space="0" w:color="auto"/>
        <w:left w:val="none" w:sz="0" w:space="0" w:color="auto"/>
        <w:bottom w:val="none" w:sz="0" w:space="0" w:color="auto"/>
        <w:right w:val="none" w:sz="0" w:space="0" w:color="auto"/>
      </w:divBdr>
    </w:div>
    <w:div w:id="1337147459">
      <w:bodyDiv w:val="1"/>
      <w:marLeft w:val="0"/>
      <w:marRight w:val="0"/>
      <w:marTop w:val="0"/>
      <w:marBottom w:val="0"/>
      <w:divBdr>
        <w:top w:val="none" w:sz="0" w:space="0" w:color="auto"/>
        <w:left w:val="none" w:sz="0" w:space="0" w:color="auto"/>
        <w:bottom w:val="none" w:sz="0" w:space="0" w:color="auto"/>
        <w:right w:val="none" w:sz="0" w:space="0" w:color="auto"/>
      </w:divBdr>
    </w:div>
    <w:div w:id="1453328991">
      <w:bodyDiv w:val="1"/>
      <w:marLeft w:val="0"/>
      <w:marRight w:val="0"/>
      <w:marTop w:val="0"/>
      <w:marBottom w:val="0"/>
      <w:divBdr>
        <w:top w:val="none" w:sz="0" w:space="0" w:color="auto"/>
        <w:left w:val="none" w:sz="0" w:space="0" w:color="auto"/>
        <w:bottom w:val="none" w:sz="0" w:space="0" w:color="auto"/>
        <w:right w:val="none" w:sz="0" w:space="0" w:color="auto"/>
      </w:divBdr>
    </w:div>
    <w:div w:id="1460345758">
      <w:bodyDiv w:val="1"/>
      <w:marLeft w:val="0"/>
      <w:marRight w:val="0"/>
      <w:marTop w:val="0"/>
      <w:marBottom w:val="0"/>
      <w:divBdr>
        <w:top w:val="none" w:sz="0" w:space="0" w:color="auto"/>
        <w:left w:val="none" w:sz="0" w:space="0" w:color="auto"/>
        <w:bottom w:val="none" w:sz="0" w:space="0" w:color="auto"/>
        <w:right w:val="none" w:sz="0" w:space="0" w:color="auto"/>
      </w:divBdr>
    </w:div>
    <w:div w:id="1510563825">
      <w:bodyDiv w:val="1"/>
      <w:marLeft w:val="0"/>
      <w:marRight w:val="0"/>
      <w:marTop w:val="0"/>
      <w:marBottom w:val="0"/>
      <w:divBdr>
        <w:top w:val="none" w:sz="0" w:space="0" w:color="auto"/>
        <w:left w:val="none" w:sz="0" w:space="0" w:color="auto"/>
        <w:bottom w:val="none" w:sz="0" w:space="0" w:color="auto"/>
        <w:right w:val="none" w:sz="0" w:space="0" w:color="auto"/>
      </w:divBdr>
      <w:divsChild>
        <w:div w:id="174852339">
          <w:marLeft w:val="0"/>
          <w:marRight w:val="0"/>
          <w:marTop w:val="0"/>
          <w:marBottom w:val="0"/>
          <w:divBdr>
            <w:top w:val="none" w:sz="0" w:space="0" w:color="auto"/>
            <w:left w:val="none" w:sz="0" w:space="0" w:color="auto"/>
            <w:bottom w:val="none" w:sz="0" w:space="0" w:color="auto"/>
            <w:right w:val="none" w:sz="0" w:space="0" w:color="auto"/>
          </w:divBdr>
        </w:div>
      </w:divsChild>
    </w:div>
    <w:div w:id="1516769318">
      <w:bodyDiv w:val="1"/>
      <w:marLeft w:val="0"/>
      <w:marRight w:val="0"/>
      <w:marTop w:val="0"/>
      <w:marBottom w:val="0"/>
      <w:divBdr>
        <w:top w:val="none" w:sz="0" w:space="0" w:color="auto"/>
        <w:left w:val="none" w:sz="0" w:space="0" w:color="auto"/>
        <w:bottom w:val="none" w:sz="0" w:space="0" w:color="auto"/>
        <w:right w:val="none" w:sz="0" w:space="0" w:color="auto"/>
      </w:divBdr>
    </w:div>
    <w:div w:id="1617370103">
      <w:bodyDiv w:val="1"/>
      <w:marLeft w:val="0"/>
      <w:marRight w:val="0"/>
      <w:marTop w:val="0"/>
      <w:marBottom w:val="0"/>
      <w:divBdr>
        <w:top w:val="none" w:sz="0" w:space="0" w:color="auto"/>
        <w:left w:val="none" w:sz="0" w:space="0" w:color="auto"/>
        <w:bottom w:val="none" w:sz="0" w:space="0" w:color="auto"/>
        <w:right w:val="none" w:sz="0" w:space="0" w:color="auto"/>
      </w:divBdr>
    </w:div>
    <w:div w:id="1635065964">
      <w:bodyDiv w:val="1"/>
      <w:marLeft w:val="0"/>
      <w:marRight w:val="0"/>
      <w:marTop w:val="0"/>
      <w:marBottom w:val="0"/>
      <w:divBdr>
        <w:top w:val="none" w:sz="0" w:space="0" w:color="auto"/>
        <w:left w:val="none" w:sz="0" w:space="0" w:color="auto"/>
        <w:bottom w:val="none" w:sz="0" w:space="0" w:color="auto"/>
        <w:right w:val="none" w:sz="0" w:space="0" w:color="auto"/>
      </w:divBdr>
    </w:div>
    <w:div w:id="1643150953">
      <w:bodyDiv w:val="1"/>
      <w:marLeft w:val="0"/>
      <w:marRight w:val="0"/>
      <w:marTop w:val="0"/>
      <w:marBottom w:val="0"/>
      <w:divBdr>
        <w:top w:val="none" w:sz="0" w:space="0" w:color="auto"/>
        <w:left w:val="none" w:sz="0" w:space="0" w:color="auto"/>
        <w:bottom w:val="none" w:sz="0" w:space="0" w:color="auto"/>
        <w:right w:val="none" w:sz="0" w:space="0" w:color="auto"/>
      </w:divBdr>
    </w:div>
    <w:div w:id="1673218797">
      <w:bodyDiv w:val="1"/>
      <w:marLeft w:val="0"/>
      <w:marRight w:val="0"/>
      <w:marTop w:val="0"/>
      <w:marBottom w:val="0"/>
      <w:divBdr>
        <w:top w:val="none" w:sz="0" w:space="0" w:color="auto"/>
        <w:left w:val="none" w:sz="0" w:space="0" w:color="auto"/>
        <w:bottom w:val="none" w:sz="0" w:space="0" w:color="auto"/>
        <w:right w:val="none" w:sz="0" w:space="0" w:color="auto"/>
      </w:divBdr>
    </w:div>
    <w:div w:id="1719353527">
      <w:bodyDiv w:val="1"/>
      <w:marLeft w:val="0"/>
      <w:marRight w:val="0"/>
      <w:marTop w:val="0"/>
      <w:marBottom w:val="0"/>
      <w:divBdr>
        <w:top w:val="none" w:sz="0" w:space="0" w:color="auto"/>
        <w:left w:val="none" w:sz="0" w:space="0" w:color="auto"/>
        <w:bottom w:val="none" w:sz="0" w:space="0" w:color="auto"/>
        <w:right w:val="none" w:sz="0" w:space="0" w:color="auto"/>
      </w:divBdr>
    </w:div>
    <w:div w:id="1726562606">
      <w:bodyDiv w:val="1"/>
      <w:marLeft w:val="0"/>
      <w:marRight w:val="0"/>
      <w:marTop w:val="0"/>
      <w:marBottom w:val="0"/>
      <w:divBdr>
        <w:top w:val="none" w:sz="0" w:space="0" w:color="auto"/>
        <w:left w:val="none" w:sz="0" w:space="0" w:color="auto"/>
        <w:bottom w:val="none" w:sz="0" w:space="0" w:color="auto"/>
        <w:right w:val="none" w:sz="0" w:space="0" w:color="auto"/>
      </w:divBdr>
    </w:div>
    <w:div w:id="1809937369">
      <w:bodyDiv w:val="1"/>
      <w:marLeft w:val="0"/>
      <w:marRight w:val="0"/>
      <w:marTop w:val="0"/>
      <w:marBottom w:val="0"/>
      <w:divBdr>
        <w:top w:val="none" w:sz="0" w:space="0" w:color="auto"/>
        <w:left w:val="none" w:sz="0" w:space="0" w:color="auto"/>
        <w:bottom w:val="none" w:sz="0" w:space="0" w:color="auto"/>
        <w:right w:val="none" w:sz="0" w:space="0" w:color="auto"/>
      </w:divBdr>
    </w:div>
    <w:div w:id="1870214202">
      <w:bodyDiv w:val="1"/>
      <w:marLeft w:val="0"/>
      <w:marRight w:val="0"/>
      <w:marTop w:val="0"/>
      <w:marBottom w:val="0"/>
      <w:divBdr>
        <w:top w:val="none" w:sz="0" w:space="0" w:color="auto"/>
        <w:left w:val="none" w:sz="0" w:space="0" w:color="auto"/>
        <w:bottom w:val="none" w:sz="0" w:space="0" w:color="auto"/>
        <w:right w:val="none" w:sz="0" w:space="0" w:color="auto"/>
      </w:divBdr>
    </w:div>
    <w:div w:id="1878927290">
      <w:bodyDiv w:val="1"/>
      <w:marLeft w:val="0"/>
      <w:marRight w:val="0"/>
      <w:marTop w:val="0"/>
      <w:marBottom w:val="0"/>
      <w:divBdr>
        <w:top w:val="none" w:sz="0" w:space="0" w:color="auto"/>
        <w:left w:val="none" w:sz="0" w:space="0" w:color="auto"/>
        <w:bottom w:val="none" w:sz="0" w:space="0" w:color="auto"/>
        <w:right w:val="none" w:sz="0" w:space="0" w:color="auto"/>
      </w:divBdr>
    </w:div>
    <w:div w:id="1908110478">
      <w:bodyDiv w:val="1"/>
      <w:marLeft w:val="0"/>
      <w:marRight w:val="0"/>
      <w:marTop w:val="0"/>
      <w:marBottom w:val="0"/>
      <w:divBdr>
        <w:top w:val="none" w:sz="0" w:space="0" w:color="auto"/>
        <w:left w:val="none" w:sz="0" w:space="0" w:color="auto"/>
        <w:bottom w:val="none" w:sz="0" w:space="0" w:color="auto"/>
        <w:right w:val="none" w:sz="0" w:space="0" w:color="auto"/>
      </w:divBdr>
      <w:divsChild>
        <w:div w:id="1436749731">
          <w:marLeft w:val="0"/>
          <w:marRight w:val="0"/>
          <w:marTop w:val="0"/>
          <w:marBottom w:val="0"/>
          <w:divBdr>
            <w:top w:val="none" w:sz="0" w:space="0" w:color="auto"/>
            <w:left w:val="none" w:sz="0" w:space="0" w:color="auto"/>
            <w:bottom w:val="none" w:sz="0" w:space="0" w:color="auto"/>
            <w:right w:val="none" w:sz="0" w:space="0" w:color="auto"/>
          </w:divBdr>
          <w:divsChild>
            <w:div w:id="705912427">
              <w:marLeft w:val="0"/>
              <w:marRight w:val="0"/>
              <w:marTop w:val="0"/>
              <w:marBottom w:val="0"/>
              <w:divBdr>
                <w:top w:val="none" w:sz="0" w:space="0" w:color="auto"/>
                <w:left w:val="none" w:sz="0" w:space="0" w:color="auto"/>
                <w:bottom w:val="none" w:sz="0" w:space="0" w:color="auto"/>
                <w:right w:val="none" w:sz="0" w:space="0" w:color="auto"/>
              </w:divBdr>
              <w:divsChild>
                <w:div w:id="4188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68266">
      <w:bodyDiv w:val="1"/>
      <w:marLeft w:val="0"/>
      <w:marRight w:val="0"/>
      <w:marTop w:val="0"/>
      <w:marBottom w:val="0"/>
      <w:divBdr>
        <w:top w:val="none" w:sz="0" w:space="0" w:color="auto"/>
        <w:left w:val="none" w:sz="0" w:space="0" w:color="auto"/>
        <w:bottom w:val="none" w:sz="0" w:space="0" w:color="auto"/>
        <w:right w:val="none" w:sz="0" w:space="0" w:color="auto"/>
      </w:divBdr>
    </w:div>
    <w:div w:id="1997148678">
      <w:bodyDiv w:val="1"/>
      <w:marLeft w:val="0"/>
      <w:marRight w:val="0"/>
      <w:marTop w:val="0"/>
      <w:marBottom w:val="0"/>
      <w:divBdr>
        <w:top w:val="none" w:sz="0" w:space="0" w:color="auto"/>
        <w:left w:val="none" w:sz="0" w:space="0" w:color="auto"/>
        <w:bottom w:val="none" w:sz="0" w:space="0" w:color="auto"/>
        <w:right w:val="none" w:sz="0" w:space="0" w:color="auto"/>
      </w:divBdr>
    </w:div>
    <w:div w:id="2074811700">
      <w:bodyDiv w:val="1"/>
      <w:marLeft w:val="0"/>
      <w:marRight w:val="0"/>
      <w:marTop w:val="0"/>
      <w:marBottom w:val="0"/>
      <w:divBdr>
        <w:top w:val="none" w:sz="0" w:space="0" w:color="auto"/>
        <w:left w:val="none" w:sz="0" w:space="0" w:color="auto"/>
        <w:bottom w:val="none" w:sz="0" w:space="0" w:color="auto"/>
        <w:right w:val="none" w:sz="0" w:space="0" w:color="auto"/>
      </w:divBdr>
    </w:div>
    <w:div w:id="213432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mortenson.com\shares\Projects\Eng%20Srv\09%20Project%20Design\Taaleri\100.59%20TG%20East\40%20System%20Studies\404%20Studies\Reactive%20Power%20Studies\0.9\Pass_6\Figure_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Lagging Limit</c:v>
          </c:tx>
          <c:spPr>
            <a:ln w="19050" cap="rnd">
              <a:solidFill>
                <a:schemeClr val="accent1"/>
              </a:solidFill>
              <a:round/>
            </a:ln>
            <a:effectLst/>
          </c:spPr>
          <c:marker>
            <c:symbol val="none"/>
          </c:marker>
          <c:xVal>
            <c:numRef>
              <c:f>Figure_1!$B$2:$B$5</c:f>
              <c:numCache>
                <c:formatCode>General</c:formatCode>
                <c:ptCount val="4"/>
                <c:pt idx="0">
                  <c:v>108.137070603846</c:v>
                </c:pt>
                <c:pt idx="1">
                  <c:v>108.137070603846</c:v>
                </c:pt>
                <c:pt idx="2">
                  <c:v>108.137070603846</c:v>
                </c:pt>
                <c:pt idx="3">
                  <c:v>108.137070603846</c:v>
                </c:pt>
              </c:numCache>
            </c:numRef>
          </c:xVal>
          <c:yVal>
            <c:numRef>
              <c:f>Figure_1!$A$2:$A$5</c:f>
              <c:numCache>
                <c:formatCode>General</c:formatCode>
                <c:ptCount val="4"/>
                <c:pt idx="0">
                  <c:v>33.6</c:v>
                </c:pt>
                <c:pt idx="1">
                  <c:v>84</c:v>
                </c:pt>
                <c:pt idx="2">
                  <c:v>218.4</c:v>
                </c:pt>
                <c:pt idx="3">
                  <c:v>336</c:v>
                </c:pt>
              </c:numCache>
            </c:numRef>
          </c:yVal>
          <c:smooth val="0"/>
          <c:extLst>
            <c:ext xmlns:c16="http://schemas.microsoft.com/office/drawing/2014/chart" uri="{C3380CC4-5D6E-409C-BE32-E72D297353CC}">
              <c16:uniqueId val="{00000000-F511-4A26-B864-27F238856581}"/>
            </c:ext>
          </c:extLst>
        </c:ser>
        <c:ser>
          <c:idx val="2"/>
          <c:order val="1"/>
          <c:tx>
            <c:v>0.950 Lagging</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Figure_1!$E$2:$E$5</c:f>
              <c:numCache>
                <c:formatCode>General</c:formatCode>
                <c:ptCount val="4"/>
                <c:pt idx="0">
                  <c:v>210.46700000000001</c:v>
                </c:pt>
                <c:pt idx="1">
                  <c:v>206.00399999999999</c:v>
                </c:pt>
                <c:pt idx="2">
                  <c:v>179.86199999999999</c:v>
                </c:pt>
                <c:pt idx="3">
                  <c:v>110.065</c:v>
                </c:pt>
              </c:numCache>
            </c:numRef>
          </c:xVal>
          <c:yVal>
            <c:numRef>
              <c:f>Figure_1!$D$2:$D$5</c:f>
              <c:numCache>
                <c:formatCode>General</c:formatCode>
                <c:ptCount val="4"/>
                <c:pt idx="0">
                  <c:v>30.835999999999999</c:v>
                </c:pt>
                <c:pt idx="1">
                  <c:v>80.953000000000003</c:v>
                </c:pt>
                <c:pt idx="2">
                  <c:v>213.488</c:v>
                </c:pt>
                <c:pt idx="3">
                  <c:v>328.81099999999998</c:v>
                </c:pt>
              </c:numCache>
            </c:numRef>
          </c:yVal>
          <c:smooth val="0"/>
          <c:extLst>
            <c:ext xmlns:c16="http://schemas.microsoft.com/office/drawing/2014/chart" uri="{C3380CC4-5D6E-409C-BE32-E72D297353CC}">
              <c16:uniqueId val="{00000001-F511-4A26-B864-27F238856581}"/>
            </c:ext>
          </c:extLst>
        </c:ser>
        <c:ser>
          <c:idx val="3"/>
          <c:order val="2"/>
          <c:tx>
            <c:v>0.995 Lagging</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Figure_1!$G$2:$G$5</c:f>
              <c:numCache>
                <c:formatCode>General</c:formatCode>
                <c:ptCount val="4"/>
                <c:pt idx="0">
                  <c:v>210.411</c:v>
                </c:pt>
                <c:pt idx="1">
                  <c:v>205.976</c:v>
                </c:pt>
                <c:pt idx="2">
                  <c:v>179.75</c:v>
                </c:pt>
                <c:pt idx="3">
                  <c:v>109.52800000000001</c:v>
                </c:pt>
              </c:numCache>
            </c:numRef>
          </c:xVal>
          <c:yVal>
            <c:numRef>
              <c:f>Figure_1!$F$2:$F$5</c:f>
              <c:numCache>
                <c:formatCode>General</c:formatCode>
                <c:ptCount val="4"/>
                <c:pt idx="0">
                  <c:v>30.814</c:v>
                </c:pt>
                <c:pt idx="1">
                  <c:v>80.926000000000002</c:v>
                </c:pt>
                <c:pt idx="2">
                  <c:v>213.47399999999999</c:v>
                </c:pt>
                <c:pt idx="3">
                  <c:v>328.81599999999997</c:v>
                </c:pt>
              </c:numCache>
            </c:numRef>
          </c:yVal>
          <c:smooth val="0"/>
          <c:extLst>
            <c:ext xmlns:c16="http://schemas.microsoft.com/office/drawing/2014/chart" uri="{C3380CC4-5D6E-409C-BE32-E72D297353CC}">
              <c16:uniqueId val="{00000002-F511-4A26-B864-27F238856581}"/>
            </c:ext>
          </c:extLst>
        </c:ser>
        <c:ser>
          <c:idx val="5"/>
          <c:order val="3"/>
          <c:tx>
            <c:v>1.040 Lagging</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Figure_1!$I$2:$I$5</c:f>
              <c:numCache>
                <c:formatCode>General</c:formatCode>
                <c:ptCount val="4"/>
                <c:pt idx="0">
                  <c:v>178.648</c:v>
                </c:pt>
                <c:pt idx="1">
                  <c:v>172.61799999999999</c:v>
                </c:pt>
                <c:pt idx="2">
                  <c:v>147.56299999999999</c:v>
                </c:pt>
                <c:pt idx="3">
                  <c:v>109.036</c:v>
                </c:pt>
              </c:numCache>
            </c:numRef>
          </c:xVal>
          <c:yVal>
            <c:numRef>
              <c:f>Figure_1!$H$2:$H$5</c:f>
              <c:numCache>
                <c:formatCode>General</c:formatCode>
                <c:ptCount val="4"/>
                <c:pt idx="0">
                  <c:v>31.640999999999998</c:v>
                </c:pt>
                <c:pt idx="1">
                  <c:v>81.808999999999997</c:v>
                </c:pt>
                <c:pt idx="2">
                  <c:v>214.315</c:v>
                </c:pt>
                <c:pt idx="3">
                  <c:v>328.72399999999999</c:v>
                </c:pt>
              </c:numCache>
            </c:numRef>
          </c:yVal>
          <c:smooth val="0"/>
          <c:extLst>
            <c:ext xmlns:c16="http://schemas.microsoft.com/office/drawing/2014/chart" uri="{C3380CC4-5D6E-409C-BE32-E72D297353CC}">
              <c16:uniqueId val="{00000003-F511-4A26-B864-27F238856581}"/>
            </c:ext>
          </c:extLst>
        </c:ser>
        <c:ser>
          <c:idx val="1"/>
          <c:order val="4"/>
          <c:tx>
            <c:v>Leading Limit</c:v>
          </c:tx>
          <c:spPr>
            <a:ln w="19050" cap="rnd">
              <a:solidFill>
                <a:schemeClr val="accent2"/>
              </a:solidFill>
              <a:round/>
            </a:ln>
            <a:effectLst/>
          </c:spPr>
          <c:marker>
            <c:symbol val="none"/>
          </c:marker>
          <c:xVal>
            <c:numRef>
              <c:f>Figure_1!$C$2:$C$5</c:f>
              <c:numCache>
                <c:formatCode>General</c:formatCode>
                <c:ptCount val="4"/>
                <c:pt idx="0">
                  <c:v>-108.137070603846</c:v>
                </c:pt>
                <c:pt idx="1">
                  <c:v>-108.137070603846</c:v>
                </c:pt>
                <c:pt idx="2">
                  <c:v>-108.137070603846</c:v>
                </c:pt>
                <c:pt idx="3">
                  <c:v>-108.137070603846</c:v>
                </c:pt>
              </c:numCache>
            </c:numRef>
          </c:xVal>
          <c:yVal>
            <c:numRef>
              <c:f>Figure_1!$A$2:$A$5</c:f>
              <c:numCache>
                <c:formatCode>General</c:formatCode>
                <c:ptCount val="4"/>
                <c:pt idx="0">
                  <c:v>33.6</c:v>
                </c:pt>
                <c:pt idx="1">
                  <c:v>84</c:v>
                </c:pt>
                <c:pt idx="2">
                  <c:v>218.4</c:v>
                </c:pt>
                <c:pt idx="3">
                  <c:v>336</c:v>
                </c:pt>
              </c:numCache>
            </c:numRef>
          </c:yVal>
          <c:smooth val="0"/>
          <c:extLst>
            <c:ext xmlns:c16="http://schemas.microsoft.com/office/drawing/2014/chart" uri="{C3380CC4-5D6E-409C-BE32-E72D297353CC}">
              <c16:uniqueId val="{00000004-F511-4A26-B864-27F238856581}"/>
            </c:ext>
          </c:extLst>
        </c:ser>
        <c:ser>
          <c:idx val="6"/>
          <c:order val="5"/>
          <c:tx>
            <c:v>1.000 Leading</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Figure_1!$K$2:$K$5</c:f>
              <c:numCache>
                <c:formatCode>General</c:formatCode>
                <c:ptCount val="4"/>
                <c:pt idx="0">
                  <c:v>-191.72</c:v>
                </c:pt>
                <c:pt idx="1">
                  <c:v>-196.958</c:v>
                </c:pt>
                <c:pt idx="2">
                  <c:v>-233.208</c:v>
                </c:pt>
                <c:pt idx="3">
                  <c:v>-210.249</c:v>
                </c:pt>
              </c:numCache>
            </c:numRef>
          </c:xVal>
          <c:yVal>
            <c:numRef>
              <c:f>Figure_1!$J$2:$J$5</c:f>
              <c:numCache>
                <c:formatCode>General</c:formatCode>
                <c:ptCount val="4"/>
                <c:pt idx="0">
                  <c:v>31.093</c:v>
                </c:pt>
                <c:pt idx="1">
                  <c:v>81.12</c:v>
                </c:pt>
                <c:pt idx="2">
                  <c:v>212.94200000000001</c:v>
                </c:pt>
                <c:pt idx="3">
                  <c:v>327.59199999999998</c:v>
                </c:pt>
              </c:numCache>
            </c:numRef>
          </c:yVal>
          <c:smooth val="0"/>
          <c:extLst>
            <c:ext xmlns:c16="http://schemas.microsoft.com/office/drawing/2014/chart" uri="{C3380CC4-5D6E-409C-BE32-E72D297353CC}">
              <c16:uniqueId val="{00000005-F511-4A26-B864-27F238856581}"/>
            </c:ext>
          </c:extLst>
        </c:ser>
        <c:ser>
          <c:idx val="7"/>
          <c:order val="6"/>
          <c:tx>
            <c:v>1.025 Leading</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Figure_1!$M$2:$M$5</c:f>
              <c:numCache>
                <c:formatCode>General</c:formatCode>
                <c:ptCount val="4"/>
                <c:pt idx="0">
                  <c:v>-191.86099999999999</c:v>
                </c:pt>
                <c:pt idx="1">
                  <c:v>-197.136</c:v>
                </c:pt>
                <c:pt idx="2">
                  <c:v>-233.57400000000001</c:v>
                </c:pt>
                <c:pt idx="3">
                  <c:v>-210.60400000000001</c:v>
                </c:pt>
              </c:numCache>
            </c:numRef>
          </c:xVal>
          <c:yVal>
            <c:numRef>
              <c:f>Figure_1!$L$2:$L$5</c:f>
              <c:numCache>
                <c:formatCode>General</c:formatCode>
                <c:ptCount val="4"/>
                <c:pt idx="0">
                  <c:v>31.067</c:v>
                </c:pt>
                <c:pt idx="1">
                  <c:v>81.106999999999999</c:v>
                </c:pt>
                <c:pt idx="2">
                  <c:v>212.91800000000001</c:v>
                </c:pt>
                <c:pt idx="3">
                  <c:v>327.63299999999998</c:v>
                </c:pt>
              </c:numCache>
            </c:numRef>
          </c:yVal>
          <c:smooth val="0"/>
          <c:extLst>
            <c:ext xmlns:c16="http://schemas.microsoft.com/office/drawing/2014/chart" uri="{C3380CC4-5D6E-409C-BE32-E72D297353CC}">
              <c16:uniqueId val="{00000006-F511-4A26-B864-27F238856581}"/>
            </c:ext>
          </c:extLst>
        </c:ser>
        <c:ser>
          <c:idx val="9"/>
          <c:order val="7"/>
          <c:tx>
            <c:v>1.050 Leading</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Figure_1!$O$2:$O$5</c:f>
              <c:numCache>
                <c:formatCode>General</c:formatCode>
                <c:ptCount val="4"/>
                <c:pt idx="0">
                  <c:v>-192.02</c:v>
                </c:pt>
                <c:pt idx="1">
                  <c:v>-197.30600000000001</c:v>
                </c:pt>
                <c:pt idx="2">
                  <c:v>-233.959</c:v>
                </c:pt>
                <c:pt idx="3">
                  <c:v>-210.88300000000001</c:v>
                </c:pt>
              </c:numCache>
            </c:numRef>
          </c:xVal>
          <c:yVal>
            <c:numRef>
              <c:f>Figure_1!$N$2:$N$5</c:f>
              <c:numCache>
                <c:formatCode>General</c:formatCode>
                <c:ptCount val="4"/>
                <c:pt idx="0">
                  <c:v>31.053999999999998</c:v>
                </c:pt>
                <c:pt idx="1">
                  <c:v>81.08</c:v>
                </c:pt>
                <c:pt idx="2">
                  <c:v>212.88200000000001</c:v>
                </c:pt>
                <c:pt idx="3">
                  <c:v>327.58499999999998</c:v>
                </c:pt>
              </c:numCache>
            </c:numRef>
          </c:yVal>
          <c:smooth val="0"/>
          <c:extLst>
            <c:ext xmlns:c16="http://schemas.microsoft.com/office/drawing/2014/chart" uri="{C3380CC4-5D6E-409C-BE32-E72D297353CC}">
              <c16:uniqueId val="{00000007-F511-4A26-B864-27F238856581}"/>
            </c:ext>
          </c:extLst>
        </c:ser>
        <c:dLbls>
          <c:showLegendKey val="0"/>
          <c:showVal val="0"/>
          <c:showCatName val="0"/>
          <c:showSerName val="0"/>
          <c:showPercent val="0"/>
          <c:showBubbleSize val="0"/>
        </c:dLbls>
        <c:axId val="707372168"/>
        <c:axId val="707373152"/>
      </c:scatterChart>
      <c:valAx>
        <c:axId val="707372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Reactive Power [MVAr]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707373152"/>
        <c:crosses val="autoZero"/>
        <c:crossBetween val="midCat"/>
      </c:valAx>
      <c:valAx>
        <c:axId val="707373152"/>
        <c:scaling>
          <c:orientation val="minMax"/>
          <c:max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Real Power [MW]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707372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A34C32CDF72B4387DEF3D6656A93F3" ma:contentTypeVersion="14" ma:contentTypeDescription="Create a new document." ma:contentTypeScope="" ma:versionID="3306fc95dc6703c737d7227ab5333e66">
  <xsd:schema xmlns:xsd="http://www.w3.org/2001/XMLSchema" xmlns:xs="http://www.w3.org/2001/XMLSchema" xmlns:p="http://schemas.microsoft.com/office/2006/metadata/properties" xmlns:ns1="http://schemas.microsoft.com/sharepoint/v3" xmlns:ns2="948fc8de-b78c-48fc-ae4e-00a89d97da5f" xmlns:ns3="c0dbae68-954a-4822-93a3-288a9236312b" targetNamespace="http://schemas.microsoft.com/office/2006/metadata/properties" ma:root="true" ma:fieldsID="fcc7f9c248296302449e045d455b43c3" ns1:_="" ns2:_="" ns3:_="">
    <xsd:import namespace="http://schemas.microsoft.com/sharepoint/v3"/>
    <xsd:import namespace="948fc8de-b78c-48fc-ae4e-00a89d97da5f"/>
    <xsd:import namespace="c0dbae68-954a-4822-93a3-288a9236312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8fc8de-b78c-48fc-ae4e-00a89d97da5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dbae68-954a-4822-93a3-288a9236312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F8F-769B-4DA3-9598-A515CC704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48fc8de-b78c-48fc-ae4e-00a89d97da5f"/>
    <ds:schemaRef ds:uri="c0dbae68-954a-4822-93a3-288a923631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1229FA-8B2C-4A0F-91F6-3FD840C9EB4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C2500D7-0209-42FE-B438-CC78B31BDDDA}">
  <ds:schemaRefs>
    <ds:schemaRef ds:uri="http://schemas.microsoft.com/sharepoint/v3/contenttype/forms"/>
  </ds:schemaRefs>
</ds:datastoreItem>
</file>

<file path=customXml/itemProps4.xml><?xml version="1.0" encoding="utf-8"?>
<ds:datastoreItem xmlns:ds="http://schemas.openxmlformats.org/officeDocument/2006/customXml" ds:itemID="{58243D7E-2A7C-437C-8AB0-D99FD5DD0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23</Pages>
  <Words>4289</Words>
  <Characters>24449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Ebert</dc:creator>
  <cp:keywords/>
  <dc:description/>
  <cp:lastModifiedBy>Ahmad Abdullah</cp:lastModifiedBy>
  <cp:revision>6</cp:revision>
  <cp:lastPrinted>2020-08-21T13:20:00Z</cp:lastPrinted>
  <dcterms:created xsi:type="dcterms:W3CDTF">2020-08-21T01:40:00Z</dcterms:created>
  <dcterms:modified xsi:type="dcterms:W3CDTF">2021-03-08T18:54:00Z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0x010100A7A34C32CDF72B4387DEF3D6656A93F3</vt:lpwstr>
  </property>
</Properties>
</file>