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880D3B" w:rsidP="003B2150">
      <w:pPr>
        <w:pStyle w:val="papertitle"/>
      </w:pPr>
      <w:r>
        <w:t>A Wavelet</w:t>
      </w:r>
      <w:r w:rsidR="00391F1A">
        <w:t xml:space="preserve"> Entropy</w:t>
      </w:r>
      <w:r>
        <w:t xml:space="preserve"> Approach for Detecting Lightning Faults on Transmssion Lines</w:t>
      </w:r>
    </w:p>
    <w:p w:rsidR="009303D9" w:rsidRPr="005B520E" w:rsidRDefault="009303D9" w:rsidP="00C20D9F">
      <w:pPr>
        <w:pStyle w:val="Author"/>
        <w:jc w:val="both"/>
        <w:sectPr w:rsidR="009303D9" w:rsidRPr="005B520E">
          <w:pgSz w:w="12240" w:h="15840" w:code="1"/>
          <w:pgMar w:top="1080" w:right="893" w:bottom="1440" w:left="893" w:header="720" w:footer="720" w:gutter="0"/>
          <w:cols w:space="720"/>
          <w:docGrid w:linePitch="360"/>
        </w:sectPr>
      </w:pPr>
    </w:p>
    <w:p w:rsidR="009303D9" w:rsidRDefault="006A164A" w:rsidP="006A164A">
      <w:pPr>
        <w:pStyle w:val="Author"/>
      </w:pPr>
      <w:r>
        <w:lastRenderedPageBreak/>
        <w:t>Ahmad Abdullah</w:t>
      </w:r>
    </w:p>
    <w:p w:rsidR="009303D9" w:rsidRPr="005B520E" w:rsidRDefault="006A164A" w:rsidP="006A164A">
      <w:pPr>
        <w:pStyle w:val="Affiliation"/>
      </w:pPr>
      <w:r>
        <w:t>Texas A&amp;M University</w:t>
      </w:r>
      <w:r w:rsidR="009303D9" w:rsidRPr="005B520E">
        <w:t xml:space="preserve"> </w:t>
      </w:r>
    </w:p>
    <w:p w:rsidR="009303D9" w:rsidRPr="005B520E" w:rsidRDefault="006A164A" w:rsidP="006A164A">
      <w:pPr>
        <w:pStyle w:val="Affiliation"/>
      </w:pPr>
      <w:r>
        <w:t>Department of Electrical and Computer Engineering</w:t>
      </w:r>
    </w:p>
    <w:p w:rsidR="009303D9" w:rsidRPr="005B520E" w:rsidRDefault="006A164A" w:rsidP="006A164A">
      <w:pPr>
        <w:pStyle w:val="Affiliation"/>
      </w:pPr>
      <w:r>
        <w:t>College Station, TX, 77840</w:t>
      </w:r>
    </w:p>
    <w:p w:rsidR="009303D9" w:rsidRPr="005B520E" w:rsidRDefault="006A164A" w:rsidP="006A164A">
      <w:pPr>
        <w:pStyle w:val="Affiliation"/>
      </w:pPr>
      <w:r w:rsidRPr="005B520E">
        <w:t>E-mail</w:t>
      </w:r>
      <w:r>
        <w:t>:</w:t>
      </w:r>
      <w:r w:rsidR="009303D9" w:rsidRPr="005B520E">
        <w:t xml:space="preserve"> </w:t>
      </w:r>
      <w:r>
        <w:t>ahmad@tamu.edu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A31123">
      <w:pPr>
        <w:pStyle w:val="Abstract"/>
        <w:rPr>
          <w:i/>
          <w:iCs/>
        </w:rPr>
      </w:pPr>
      <w:r>
        <w:rPr>
          <w:i/>
          <w:iCs/>
        </w:rPr>
        <w:lastRenderedPageBreak/>
        <w:t>Abstract</w:t>
      </w:r>
      <w:r>
        <w:t>—</w:t>
      </w:r>
      <w:proofErr w:type="gramStart"/>
      <w:r w:rsidR="00C20D9F">
        <w:t>Many</w:t>
      </w:r>
      <w:proofErr w:type="gramEnd"/>
      <w:r w:rsidR="00C20D9F">
        <w:t xml:space="preserve"> authors proposed methods to classify transients on transmission </w:t>
      </w:r>
      <w:r w:rsidR="00D20087">
        <w:t>lines</w:t>
      </w:r>
      <w:r w:rsidR="00C20D9F">
        <w:t xml:space="preserve">. However, all of these methods fail when a lightning strike evolves to a fault. In this paper we propose a new method that can be used to detect whether a lightning strike evolves to a fault or not. The mechanism for lightning strike evolving to a fault is </w:t>
      </w:r>
      <w:r w:rsidR="006307C2">
        <w:t xml:space="preserve">first </w:t>
      </w:r>
      <w:r w:rsidR="00C20D9F">
        <w:t xml:space="preserve">reviewed. </w:t>
      </w:r>
      <w:r w:rsidR="005C6391">
        <w:t>Clarke</w:t>
      </w:r>
      <w:r w:rsidR="00C20D9F">
        <w:t xml:space="preserve"> Transformation is used to transform phase currents </w:t>
      </w:r>
      <w:r w:rsidR="005C6391">
        <w:t>in</w:t>
      </w:r>
      <w:r w:rsidR="00C20D9F">
        <w:t xml:space="preserve">to </w:t>
      </w:r>
      <w:r w:rsidR="005C6391" w:rsidRPr="005C6391">
        <w:t xml:space="preserve">0-α-β </w:t>
      </w:r>
      <w:r w:rsidR="005C6391">
        <w:t>components</w:t>
      </w:r>
      <w:r w:rsidR="00C20D9F">
        <w:t xml:space="preserve">. </w:t>
      </w:r>
      <w:r w:rsidR="00DC5C62">
        <w:t xml:space="preserve">The α-component is then normalized. </w:t>
      </w:r>
      <w:r w:rsidR="006307C2">
        <w:t>Discrete Wavelet</w:t>
      </w:r>
      <w:r w:rsidR="00C20D9F">
        <w:t xml:space="preserve"> </w:t>
      </w:r>
      <w:r w:rsidR="006307C2">
        <w:t>Transform (DWT)</w:t>
      </w:r>
      <w:r w:rsidR="00C20D9F">
        <w:t xml:space="preserve"> is used </w:t>
      </w:r>
      <w:r w:rsidR="006A0FEF">
        <w:t xml:space="preserve">afterwards </w:t>
      </w:r>
      <w:r w:rsidR="00C20D9F">
        <w:t xml:space="preserve">to extract the </w:t>
      </w:r>
      <w:r w:rsidR="00C6015A">
        <w:t>coefficients</w:t>
      </w:r>
      <w:r w:rsidR="00C20D9F">
        <w:t xml:space="preserve"> of </w:t>
      </w:r>
      <w:r w:rsidR="00ED55D8">
        <w:t xml:space="preserve">approximation_5 of </w:t>
      </w:r>
      <w:r w:rsidR="00A31123">
        <w:t xml:space="preserve">the </w:t>
      </w:r>
      <w:r w:rsidR="00ED55D8">
        <w:t>α-</w:t>
      </w:r>
      <w:r w:rsidR="00DC5C62">
        <w:t>component</w:t>
      </w:r>
      <w:r w:rsidR="00C20D9F">
        <w:t xml:space="preserve">. A window of </w:t>
      </w:r>
      <w:r w:rsidR="00ED55D8">
        <w:t xml:space="preserve">one </w:t>
      </w:r>
      <w:r w:rsidR="005C6391">
        <w:t>half</w:t>
      </w:r>
      <w:r w:rsidR="00ED55D8">
        <w:t xml:space="preserve"> of a cycle</w:t>
      </w:r>
      <w:r w:rsidR="00C6015A">
        <w:t xml:space="preserve"> </w:t>
      </w:r>
      <w:r w:rsidR="00F5148D">
        <w:t xml:space="preserve">of post lighting data </w:t>
      </w:r>
      <w:r w:rsidR="00C6015A">
        <w:t>is then take</w:t>
      </w:r>
      <w:r w:rsidR="0038019C">
        <w:t xml:space="preserve">n to calculate the </w:t>
      </w:r>
      <w:r w:rsidR="00793202">
        <w:t>entropy</w:t>
      </w:r>
      <w:r w:rsidR="0038019C">
        <w:t xml:space="preserve"> of the aerial </w:t>
      </w:r>
      <w:r w:rsidR="00C6015A">
        <w:t>current at that window</w:t>
      </w:r>
      <w:r w:rsidR="00ED55D8">
        <w:t xml:space="preserve"> by summing up the square</w:t>
      </w:r>
      <w:r w:rsidR="00793202">
        <w:t>s</w:t>
      </w:r>
      <w:r w:rsidR="00ED55D8">
        <w:t xml:space="preserve"> of the coefficients extracted</w:t>
      </w:r>
      <w:r w:rsidR="00C6015A">
        <w:t>. This energy</w:t>
      </w:r>
      <w:r w:rsidR="00793202">
        <w:t xml:space="preserve"> (entropy)</w:t>
      </w:r>
      <w:r w:rsidR="00C6015A">
        <w:t xml:space="preserve"> is compared against a preselected threshold. If the energy calculated is higher than this threshold then the strike is evolving to a fault. Numerous simulations have been done using ATP/EMTP to verify the validly of the method proposed. </w:t>
      </w:r>
    </w:p>
    <w:p w:rsidR="009303D9" w:rsidRPr="004D72B5" w:rsidRDefault="004D72B5" w:rsidP="00961A02">
      <w:pPr>
        <w:pStyle w:val="Keywords"/>
      </w:pPr>
      <w:r w:rsidRPr="004D72B5">
        <w:t>Keywords—</w:t>
      </w:r>
      <w:r w:rsidR="00A32BEA">
        <w:t xml:space="preserve"> </w:t>
      </w:r>
      <w:r w:rsidR="00961A02">
        <w:t>ATP, EMTP</w:t>
      </w:r>
      <w:r w:rsidR="0056518C" w:rsidRPr="0056518C">
        <w:t>, Faults, Lightning,</w:t>
      </w:r>
      <w:r w:rsidR="00961A02">
        <w:t xml:space="preserve"> Discrete Wavelet Transform</w:t>
      </w:r>
      <w:r w:rsidR="00FD6388">
        <w:t>, Arc</w:t>
      </w:r>
      <w:r w:rsidR="006A0FEF">
        <w:t xml:space="preserve"> </w:t>
      </w:r>
    </w:p>
    <w:p w:rsidR="009303D9" w:rsidRPr="00D632BE" w:rsidRDefault="00CC7BF4" w:rsidP="00230CA0">
      <w:pPr>
        <w:pStyle w:val="Heading1"/>
        <w:numPr>
          <w:ilvl w:val="0"/>
          <w:numId w:val="4"/>
        </w:numPr>
      </w:pPr>
      <w:r>
        <w:t xml:space="preserve">Introduction </w:t>
      </w:r>
    </w:p>
    <w:p w:rsidR="00A97703" w:rsidRDefault="00FC56C9" w:rsidP="00BE23F5">
      <w:pPr>
        <w:pStyle w:val="BodyText"/>
        <w:rPr>
          <w:lang w:val="en-US"/>
        </w:rPr>
      </w:pPr>
      <w:r>
        <w:rPr>
          <w:lang w:val="en-US"/>
        </w:rPr>
        <w:t>For a very long time, power engineers used to have difficulty quantify outages and damage to their system arising from lightning strikes</w:t>
      </w:r>
      <w:r w:rsidR="00B41171">
        <w:rPr>
          <w:lang w:val="en-US"/>
        </w:rPr>
        <w:t xml:space="preserve"> </w:t>
      </w:r>
      <w:r w:rsidR="00B41171">
        <w:rPr>
          <w:lang w:val="en-US"/>
        </w:rPr>
        <w:fldChar w:fldCharType="begin"/>
      </w:r>
      <w:r w:rsidR="00B41171">
        <w:rPr>
          <w:lang w:val="en-US"/>
        </w:rPr>
        <w:instrText xml:space="preserve"> REF _Ref426622877 \r \h </w:instrText>
      </w:r>
      <w:r w:rsidR="00B41171">
        <w:rPr>
          <w:lang w:val="en-US"/>
        </w:rPr>
      </w:r>
      <w:r w:rsidR="00B41171">
        <w:rPr>
          <w:lang w:val="en-US"/>
        </w:rPr>
        <w:fldChar w:fldCharType="separate"/>
      </w:r>
      <w:proofErr w:type="gramStart"/>
      <w:r w:rsidR="002F6EB5">
        <w:rPr>
          <w:cs/>
          <w:lang w:val="en-US"/>
        </w:rPr>
        <w:t>‎</w:t>
      </w:r>
      <w:r w:rsidR="002F6EB5">
        <w:rPr>
          <w:lang w:val="en-US"/>
        </w:rPr>
        <w:t>[</w:t>
      </w:r>
      <w:proofErr w:type="gramEnd"/>
      <w:r w:rsidR="002F6EB5">
        <w:rPr>
          <w:lang w:val="en-US"/>
        </w:rPr>
        <w:t>1]</w:t>
      </w:r>
      <w:r w:rsidR="00B41171">
        <w:rPr>
          <w:lang w:val="en-US"/>
        </w:rPr>
        <w:fldChar w:fldCharType="end"/>
      </w:r>
      <w:r w:rsidR="00CC7BF4">
        <w:t xml:space="preserve">. </w:t>
      </w:r>
      <w:r w:rsidR="00130710">
        <w:rPr>
          <w:lang w:val="en-US"/>
        </w:rPr>
        <w:t xml:space="preserve"> Many attempts have been carried out in literature to assess such outages and damage. </w:t>
      </w:r>
      <w:r w:rsidR="005A57C9">
        <w:rPr>
          <w:lang w:val="en-US"/>
        </w:rPr>
        <w:t xml:space="preserve">The first step usually involves using the </w:t>
      </w:r>
      <w:proofErr w:type="spellStart"/>
      <w:r w:rsidR="0038019C" w:rsidRPr="0038019C">
        <w:rPr>
          <w:lang w:val="en-US"/>
        </w:rPr>
        <w:t>isokeraunic</w:t>
      </w:r>
      <w:proofErr w:type="spellEnd"/>
      <w:r w:rsidR="0038019C" w:rsidRPr="0038019C">
        <w:rPr>
          <w:lang w:val="en-US"/>
        </w:rPr>
        <w:t xml:space="preserve"> </w:t>
      </w:r>
      <w:r w:rsidR="005A57C9" w:rsidRPr="005A57C9">
        <w:rPr>
          <w:lang w:val="en-US"/>
        </w:rPr>
        <w:t>charts</w:t>
      </w:r>
      <w:r w:rsidR="00E73F5C">
        <w:rPr>
          <w:lang w:val="en-US"/>
        </w:rPr>
        <w:t xml:space="preserve"> </w:t>
      </w:r>
      <w:r w:rsidR="00B41171">
        <w:rPr>
          <w:lang w:val="en-US"/>
        </w:rPr>
        <w:fldChar w:fldCharType="begin"/>
      </w:r>
      <w:r w:rsidR="00B41171">
        <w:rPr>
          <w:lang w:val="en-US"/>
        </w:rPr>
        <w:instrText xml:space="preserve"> REF _Ref426622891 \r \h </w:instrText>
      </w:r>
      <w:r w:rsidR="00B41171">
        <w:rPr>
          <w:lang w:val="en-US"/>
        </w:rPr>
      </w:r>
      <w:r w:rsidR="00B41171">
        <w:rPr>
          <w:lang w:val="en-US"/>
        </w:rPr>
        <w:fldChar w:fldCharType="separate"/>
      </w:r>
      <w:proofErr w:type="gramStart"/>
      <w:r w:rsidR="002F6EB5">
        <w:rPr>
          <w:cs/>
          <w:lang w:val="en-US"/>
        </w:rPr>
        <w:t>‎</w:t>
      </w:r>
      <w:r w:rsidR="002F6EB5">
        <w:rPr>
          <w:lang w:val="en-US"/>
        </w:rPr>
        <w:t>[</w:t>
      </w:r>
      <w:proofErr w:type="gramEnd"/>
      <w:r w:rsidR="002F6EB5">
        <w:rPr>
          <w:lang w:val="en-US"/>
        </w:rPr>
        <w:t>2]</w:t>
      </w:r>
      <w:r w:rsidR="00B41171">
        <w:rPr>
          <w:lang w:val="en-US"/>
        </w:rPr>
        <w:fldChar w:fldCharType="end"/>
      </w:r>
      <w:r w:rsidR="00B41171">
        <w:rPr>
          <w:lang w:val="en-US"/>
        </w:rPr>
        <w:t xml:space="preserve"> </w:t>
      </w:r>
      <w:r w:rsidR="004C66DE">
        <w:rPr>
          <w:lang w:val="en-US"/>
        </w:rPr>
        <w:t xml:space="preserve">to calculate the </w:t>
      </w:r>
      <w:r w:rsidR="004C66DE" w:rsidRPr="004C66DE">
        <w:rPr>
          <w:lang w:val="en-US"/>
        </w:rPr>
        <w:t xml:space="preserve">Ground </w:t>
      </w:r>
      <w:r w:rsidR="004C66DE">
        <w:rPr>
          <w:lang w:val="en-US"/>
        </w:rPr>
        <w:t>F</w:t>
      </w:r>
      <w:r w:rsidR="004C66DE" w:rsidRPr="004C66DE">
        <w:rPr>
          <w:lang w:val="en-US"/>
        </w:rPr>
        <w:t xml:space="preserve">lash </w:t>
      </w:r>
      <w:r w:rsidR="004C66DE">
        <w:rPr>
          <w:lang w:val="en-US"/>
        </w:rPr>
        <w:t xml:space="preserve">rate </w:t>
      </w:r>
      <w:r w:rsidR="00B41171">
        <w:rPr>
          <w:lang w:val="en-US"/>
        </w:rPr>
        <w:fldChar w:fldCharType="begin"/>
      </w:r>
      <w:r w:rsidR="00B41171">
        <w:rPr>
          <w:lang w:val="en-US"/>
        </w:rPr>
        <w:instrText xml:space="preserve"> REF _Ref426622904 \r \h </w:instrText>
      </w:r>
      <w:r w:rsidR="00B41171">
        <w:rPr>
          <w:lang w:val="en-US"/>
        </w:rPr>
      </w:r>
      <w:r w:rsidR="00B41171">
        <w:rPr>
          <w:lang w:val="en-US"/>
        </w:rPr>
        <w:fldChar w:fldCharType="separate"/>
      </w:r>
      <w:r w:rsidR="002F6EB5">
        <w:rPr>
          <w:cs/>
          <w:lang w:val="en-US"/>
        </w:rPr>
        <w:t>‎</w:t>
      </w:r>
      <w:r w:rsidR="002F6EB5">
        <w:rPr>
          <w:lang w:val="en-US"/>
        </w:rPr>
        <w:t>[3]</w:t>
      </w:r>
      <w:r w:rsidR="00B41171">
        <w:rPr>
          <w:lang w:val="en-US"/>
        </w:rPr>
        <w:fldChar w:fldCharType="end"/>
      </w:r>
      <w:r w:rsidR="00B41171">
        <w:rPr>
          <w:lang w:val="en-US"/>
        </w:rPr>
        <w:t xml:space="preserve">. </w:t>
      </w:r>
      <w:r w:rsidR="004C66DE">
        <w:rPr>
          <w:lang w:val="en-US"/>
        </w:rPr>
        <w:t xml:space="preserve">A more accurate approach is to use flash density maps </w:t>
      </w:r>
      <w:r w:rsidR="00B41171">
        <w:rPr>
          <w:lang w:val="en-US"/>
        </w:rPr>
        <w:fldChar w:fldCharType="begin"/>
      </w:r>
      <w:r w:rsidR="00B41171">
        <w:rPr>
          <w:lang w:val="en-US"/>
        </w:rPr>
        <w:instrText xml:space="preserve"> REF _Ref426623064 \r \h </w:instrText>
      </w:r>
      <w:r w:rsidR="00B41171">
        <w:rPr>
          <w:lang w:val="en-US"/>
        </w:rPr>
      </w:r>
      <w:r w:rsidR="00B41171">
        <w:rPr>
          <w:lang w:val="en-US"/>
        </w:rPr>
        <w:fldChar w:fldCharType="separate"/>
      </w:r>
      <w:proofErr w:type="gramStart"/>
      <w:r w:rsidR="002F6EB5">
        <w:rPr>
          <w:cs/>
          <w:lang w:val="en-US"/>
        </w:rPr>
        <w:t>‎</w:t>
      </w:r>
      <w:r w:rsidR="002F6EB5">
        <w:rPr>
          <w:lang w:val="en-US"/>
        </w:rPr>
        <w:t>[</w:t>
      </w:r>
      <w:proofErr w:type="gramEnd"/>
      <w:r w:rsidR="002F6EB5">
        <w:rPr>
          <w:lang w:val="en-US"/>
        </w:rPr>
        <w:t>4]</w:t>
      </w:r>
      <w:r w:rsidR="00B41171">
        <w:rPr>
          <w:lang w:val="en-US"/>
        </w:rPr>
        <w:fldChar w:fldCharType="end"/>
      </w:r>
      <w:r w:rsidR="005A57C9" w:rsidRPr="005A57C9">
        <w:rPr>
          <w:lang w:val="en-US"/>
        </w:rPr>
        <w:t xml:space="preserve"> </w:t>
      </w:r>
      <w:r w:rsidR="005A57C9">
        <w:rPr>
          <w:lang w:val="en-US"/>
        </w:rPr>
        <w:t xml:space="preserve">to </w:t>
      </w:r>
      <w:r w:rsidR="004C66DE">
        <w:rPr>
          <w:lang w:val="en-US"/>
        </w:rPr>
        <w:t>calculate approximate number of lightning days at a certain location.</w:t>
      </w:r>
      <w:r w:rsidR="005A57C9">
        <w:rPr>
          <w:lang w:val="en-US"/>
        </w:rPr>
        <w:t xml:space="preserve"> </w:t>
      </w:r>
      <w:r w:rsidR="004C66DE">
        <w:rPr>
          <w:lang w:val="en-US"/>
        </w:rPr>
        <w:t>The main problem with these approaches is that they are</w:t>
      </w:r>
      <w:r w:rsidR="00E73F5C">
        <w:rPr>
          <w:lang w:val="en-US"/>
        </w:rPr>
        <w:t xml:space="preserve"> v</w:t>
      </w:r>
      <w:r w:rsidR="004C66DE">
        <w:rPr>
          <w:lang w:val="en-US"/>
        </w:rPr>
        <w:t>e</w:t>
      </w:r>
      <w:r w:rsidR="00E73F5C">
        <w:rPr>
          <w:lang w:val="en-US"/>
        </w:rPr>
        <w:t>ry regional</w:t>
      </w:r>
      <w:r w:rsidR="00B41171">
        <w:rPr>
          <w:lang w:val="en-US"/>
        </w:rPr>
        <w:t xml:space="preserve"> </w:t>
      </w:r>
      <w:r w:rsidR="00B41171">
        <w:rPr>
          <w:lang w:val="en-US"/>
        </w:rPr>
        <w:fldChar w:fldCharType="begin"/>
      </w:r>
      <w:r w:rsidR="00B41171">
        <w:rPr>
          <w:lang w:val="en-US"/>
        </w:rPr>
        <w:instrText xml:space="preserve"> REF _Ref426622904 \r \h </w:instrText>
      </w:r>
      <w:r w:rsidR="00B41171">
        <w:rPr>
          <w:lang w:val="en-US"/>
        </w:rPr>
      </w:r>
      <w:r w:rsidR="00B41171">
        <w:rPr>
          <w:lang w:val="en-US"/>
        </w:rPr>
        <w:fldChar w:fldCharType="separate"/>
      </w:r>
      <w:proofErr w:type="gramStart"/>
      <w:r w:rsidR="002F6EB5">
        <w:rPr>
          <w:cs/>
          <w:lang w:val="en-US"/>
        </w:rPr>
        <w:t>‎</w:t>
      </w:r>
      <w:r w:rsidR="002F6EB5">
        <w:rPr>
          <w:lang w:val="en-US"/>
        </w:rPr>
        <w:t>[</w:t>
      </w:r>
      <w:proofErr w:type="gramEnd"/>
      <w:r w:rsidR="002F6EB5">
        <w:rPr>
          <w:lang w:val="en-US"/>
        </w:rPr>
        <w:t>3]</w:t>
      </w:r>
      <w:r w:rsidR="00B41171">
        <w:rPr>
          <w:lang w:val="en-US"/>
        </w:rPr>
        <w:fldChar w:fldCharType="end"/>
      </w:r>
      <w:r w:rsidR="00B41171">
        <w:rPr>
          <w:lang w:val="en-US"/>
        </w:rPr>
        <w:fldChar w:fldCharType="begin"/>
      </w:r>
      <w:r w:rsidR="00B41171">
        <w:rPr>
          <w:lang w:val="en-US"/>
        </w:rPr>
        <w:instrText xml:space="preserve"> REF _Ref426623083 \r \h </w:instrText>
      </w:r>
      <w:r w:rsidR="00B41171">
        <w:rPr>
          <w:lang w:val="en-US"/>
        </w:rPr>
      </w:r>
      <w:r w:rsidR="00B41171">
        <w:rPr>
          <w:lang w:val="en-US"/>
        </w:rPr>
        <w:fldChar w:fldCharType="separate"/>
      </w:r>
      <w:r w:rsidR="002F6EB5">
        <w:rPr>
          <w:cs/>
          <w:lang w:val="en-US"/>
        </w:rPr>
        <w:t>‎</w:t>
      </w:r>
      <w:r w:rsidR="002F6EB5">
        <w:rPr>
          <w:lang w:val="en-US"/>
        </w:rPr>
        <w:t>[5]</w:t>
      </w:r>
      <w:r w:rsidR="00B41171">
        <w:rPr>
          <w:lang w:val="en-US"/>
        </w:rPr>
        <w:fldChar w:fldCharType="end"/>
      </w:r>
      <w:r w:rsidR="00CC7BF4" w:rsidRPr="0055678A">
        <w:t>.</w:t>
      </w:r>
      <w:r w:rsidR="005A57C9">
        <w:rPr>
          <w:lang w:val="en-US"/>
        </w:rPr>
        <w:t xml:space="preserve"> </w:t>
      </w:r>
      <w:r w:rsidR="004C66DE">
        <w:rPr>
          <w:lang w:val="en-US"/>
        </w:rPr>
        <w:t xml:space="preserve">Moreover, </w:t>
      </w:r>
      <w:r w:rsidR="005A57C9">
        <w:rPr>
          <w:lang w:val="en-US"/>
        </w:rPr>
        <w:t xml:space="preserve">knowing this number </w:t>
      </w:r>
      <w:r w:rsidR="004C66DE">
        <w:rPr>
          <w:lang w:val="en-US"/>
        </w:rPr>
        <w:t>gives no assertion of whatsoever that a lightning strike will cause a fault on the line</w:t>
      </w:r>
      <w:r w:rsidR="005A57C9">
        <w:rPr>
          <w:lang w:val="en-US"/>
        </w:rPr>
        <w:t>. Thus the auth</w:t>
      </w:r>
      <w:r w:rsidR="004C66DE">
        <w:rPr>
          <w:lang w:val="en-US"/>
        </w:rPr>
        <w:t>o</w:t>
      </w:r>
      <w:r w:rsidR="005A57C9">
        <w:rPr>
          <w:lang w:val="en-US"/>
        </w:rPr>
        <w:t xml:space="preserve">rs in </w:t>
      </w:r>
      <w:r w:rsidR="00B41171">
        <w:rPr>
          <w:lang w:val="en-US"/>
        </w:rPr>
        <w:fldChar w:fldCharType="begin"/>
      </w:r>
      <w:r w:rsidR="00B41171">
        <w:rPr>
          <w:lang w:val="en-US"/>
        </w:rPr>
        <w:instrText xml:space="preserve"> REF _Ref426622877 \r \h </w:instrText>
      </w:r>
      <w:r w:rsidR="00B41171">
        <w:rPr>
          <w:lang w:val="en-US"/>
        </w:rPr>
      </w:r>
      <w:r w:rsidR="00B41171">
        <w:rPr>
          <w:lang w:val="en-US"/>
        </w:rPr>
        <w:fldChar w:fldCharType="separate"/>
      </w:r>
      <w:proofErr w:type="gramStart"/>
      <w:r w:rsidR="002F6EB5">
        <w:rPr>
          <w:cs/>
          <w:lang w:val="en-US"/>
        </w:rPr>
        <w:t>‎</w:t>
      </w:r>
      <w:r w:rsidR="002F6EB5">
        <w:rPr>
          <w:lang w:val="en-US"/>
        </w:rPr>
        <w:t>[</w:t>
      </w:r>
      <w:proofErr w:type="gramEnd"/>
      <w:r w:rsidR="002F6EB5">
        <w:rPr>
          <w:lang w:val="en-US"/>
        </w:rPr>
        <w:t>1]</w:t>
      </w:r>
      <w:r w:rsidR="00B41171">
        <w:rPr>
          <w:lang w:val="en-US"/>
        </w:rPr>
        <w:fldChar w:fldCharType="end"/>
      </w:r>
      <w:r w:rsidR="00B41171">
        <w:rPr>
          <w:lang w:val="en-US"/>
        </w:rPr>
        <w:t xml:space="preserve"> </w:t>
      </w:r>
      <w:r w:rsidR="00BE23F5">
        <w:rPr>
          <w:lang w:val="en-US"/>
        </w:rPr>
        <w:t>motivated</w:t>
      </w:r>
      <w:r w:rsidR="004C66DE">
        <w:rPr>
          <w:lang w:val="en-US"/>
        </w:rPr>
        <w:t xml:space="preserve"> by those limitations have</w:t>
      </w:r>
      <w:r w:rsidR="005A57C9">
        <w:rPr>
          <w:lang w:val="en-US"/>
        </w:rPr>
        <w:t xml:space="preserve"> proposed a low cost instrumentation method that can make s</w:t>
      </w:r>
      <w:r w:rsidR="004C66DE">
        <w:rPr>
          <w:lang w:val="en-US"/>
        </w:rPr>
        <w:t>u</w:t>
      </w:r>
      <w:r w:rsidR="005A57C9">
        <w:rPr>
          <w:lang w:val="en-US"/>
        </w:rPr>
        <w:t xml:space="preserve">ch discrimination. </w:t>
      </w:r>
      <w:r w:rsidR="00CC7BF4" w:rsidRPr="0055678A">
        <w:t xml:space="preserve"> </w:t>
      </w:r>
    </w:p>
    <w:p w:rsidR="009303D9" w:rsidRDefault="00160BC4" w:rsidP="00957A82">
      <w:pPr>
        <w:pStyle w:val="BodyText"/>
        <w:rPr>
          <w:lang w:val="en-US"/>
        </w:rPr>
      </w:pPr>
      <w:r>
        <w:rPr>
          <w:lang w:val="en-US"/>
        </w:rPr>
        <w:t>On the other ha</w:t>
      </w:r>
      <w:r w:rsidR="004C66DE">
        <w:rPr>
          <w:lang w:val="en-US"/>
        </w:rPr>
        <w:t>n</w:t>
      </w:r>
      <w:r>
        <w:rPr>
          <w:lang w:val="en-US"/>
        </w:rPr>
        <w:t xml:space="preserve">d, many </w:t>
      </w:r>
      <w:r w:rsidR="004C66DE">
        <w:rPr>
          <w:lang w:val="en-US"/>
        </w:rPr>
        <w:t>authors</w:t>
      </w:r>
      <w:r w:rsidR="00957A82">
        <w:rPr>
          <w:lang w:val="en-US"/>
        </w:rPr>
        <w:t xml:space="preserve"> in literature notably in </w:t>
      </w:r>
      <w:r w:rsidR="00957A82">
        <w:rPr>
          <w:lang w:val="en-US"/>
        </w:rPr>
        <w:fldChar w:fldCharType="begin"/>
      </w:r>
      <w:r w:rsidR="00957A82">
        <w:rPr>
          <w:lang w:val="en-US"/>
        </w:rPr>
        <w:instrText xml:space="preserve"> REF _Ref420316102 \r \h </w:instrText>
      </w:r>
      <w:r w:rsidR="00957A82">
        <w:rPr>
          <w:lang w:val="en-US"/>
        </w:rPr>
      </w:r>
      <w:r w:rsidR="00957A82">
        <w:rPr>
          <w:lang w:val="en-US"/>
        </w:rPr>
        <w:fldChar w:fldCharType="separate"/>
      </w:r>
      <w:proofErr w:type="gramStart"/>
      <w:r w:rsidR="002F6EB5">
        <w:rPr>
          <w:cs/>
          <w:lang w:val="en-US"/>
        </w:rPr>
        <w:t>‎</w:t>
      </w:r>
      <w:r w:rsidR="002F6EB5">
        <w:rPr>
          <w:lang w:val="en-US"/>
        </w:rPr>
        <w:t>[</w:t>
      </w:r>
      <w:proofErr w:type="gramEnd"/>
      <w:r w:rsidR="002F6EB5">
        <w:rPr>
          <w:lang w:val="en-US"/>
        </w:rPr>
        <w:t>6]</w:t>
      </w:r>
      <w:r w:rsidR="00957A82">
        <w:rPr>
          <w:lang w:val="en-US"/>
        </w:rPr>
        <w:fldChar w:fldCharType="end"/>
      </w:r>
      <w:r>
        <w:rPr>
          <w:lang w:val="en-US"/>
        </w:rPr>
        <w:t xml:space="preserve"> </w:t>
      </w:r>
      <w:r w:rsidR="004C66DE">
        <w:rPr>
          <w:lang w:val="en-US"/>
        </w:rPr>
        <w:t xml:space="preserve">and </w:t>
      </w:r>
      <w:r w:rsidR="00957A82">
        <w:rPr>
          <w:lang w:val="en-US"/>
        </w:rPr>
        <w:fldChar w:fldCharType="begin"/>
      </w:r>
      <w:r w:rsidR="00957A82">
        <w:rPr>
          <w:lang w:val="en-US"/>
        </w:rPr>
        <w:instrText xml:space="preserve"> REF _Ref420316046 \r \h </w:instrText>
      </w:r>
      <w:r w:rsidR="00957A82">
        <w:rPr>
          <w:lang w:val="en-US"/>
        </w:rPr>
      </w:r>
      <w:r w:rsidR="00957A82">
        <w:rPr>
          <w:lang w:val="en-US"/>
        </w:rPr>
        <w:fldChar w:fldCharType="separate"/>
      </w:r>
      <w:r w:rsidR="002F6EB5">
        <w:rPr>
          <w:cs/>
          <w:lang w:val="en-US"/>
        </w:rPr>
        <w:t>‎</w:t>
      </w:r>
      <w:r w:rsidR="002F6EB5">
        <w:rPr>
          <w:lang w:val="en-US"/>
        </w:rPr>
        <w:t>[7]</w:t>
      </w:r>
      <w:r w:rsidR="00957A82">
        <w:rPr>
          <w:lang w:val="en-US"/>
        </w:rPr>
        <w:fldChar w:fldCharType="end"/>
      </w:r>
      <w:r w:rsidR="00957A82">
        <w:rPr>
          <w:lang w:val="en-US"/>
        </w:rPr>
        <w:t xml:space="preserve"> </w:t>
      </w:r>
      <w:r w:rsidR="004C66DE">
        <w:rPr>
          <w:lang w:val="en-US"/>
        </w:rPr>
        <w:t>have</w:t>
      </w:r>
      <w:r>
        <w:rPr>
          <w:lang w:val="en-US"/>
        </w:rPr>
        <w:t xml:space="preserve"> proposed methods for transient classification on </w:t>
      </w:r>
      <w:r w:rsidR="004C66DE">
        <w:rPr>
          <w:lang w:val="en-US"/>
        </w:rPr>
        <w:t>transmission</w:t>
      </w:r>
      <w:r>
        <w:rPr>
          <w:lang w:val="en-US"/>
        </w:rPr>
        <w:t xml:space="preserve"> line</w:t>
      </w:r>
      <w:r w:rsidR="004C66DE">
        <w:rPr>
          <w:lang w:val="en-US"/>
        </w:rPr>
        <w:t xml:space="preserve"> using neural network methods</w:t>
      </w:r>
      <w:r>
        <w:rPr>
          <w:lang w:val="en-US"/>
        </w:rPr>
        <w:t>.</w:t>
      </w:r>
      <w:r w:rsidR="007A0866">
        <w:rPr>
          <w:lang w:val="en-US"/>
        </w:rPr>
        <w:t xml:space="preserve"> Transient classification is mainly done as a means of fault detection where fault is just a type of </w:t>
      </w:r>
      <w:r w:rsidR="00BB61D4">
        <w:rPr>
          <w:lang w:val="en-US"/>
        </w:rPr>
        <w:t>disturbances to be recognized</w:t>
      </w:r>
      <w:r w:rsidR="007A0866">
        <w:rPr>
          <w:lang w:val="en-US"/>
        </w:rPr>
        <w:t xml:space="preserve">. </w:t>
      </w:r>
      <w:r w:rsidR="00BB61D4">
        <w:rPr>
          <w:lang w:val="en-US"/>
        </w:rPr>
        <w:t xml:space="preserve"> Those methods fail</w:t>
      </w:r>
      <w:r>
        <w:rPr>
          <w:lang w:val="en-US"/>
        </w:rPr>
        <w:t xml:space="preserve"> completely if one transient event </w:t>
      </w:r>
      <w:r w:rsidR="00BB61D4">
        <w:rPr>
          <w:lang w:val="en-US"/>
        </w:rPr>
        <w:t xml:space="preserve">evolves to another which </w:t>
      </w:r>
      <w:r>
        <w:rPr>
          <w:lang w:val="en-US"/>
        </w:rPr>
        <w:t xml:space="preserve">is very evident when a lighting surge causes fault on a line. </w:t>
      </w:r>
      <w:r w:rsidR="00BB61D4">
        <w:rPr>
          <w:lang w:val="en-US"/>
        </w:rPr>
        <w:t xml:space="preserve">In this paper we aim to </w:t>
      </w:r>
      <w:r w:rsidR="00777F2E">
        <w:rPr>
          <w:lang w:val="en-US"/>
        </w:rPr>
        <w:t>augment</w:t>
      </w:r>
      <w:r w:rsidR="00BB61D4">
        <w:rPr>
          <w:lang w:val="en-US"/>
        </w:rPr>
        <w:t xml:space="preserve"> those classification algorithms by an intuitive method that can detect lightning faults. </w:t>
      </w:r>
    </w:p>
    <w:p w:rsidR="00FF0338" w:rsidRDefault="00FF0338" w:rsidP="004308CD">
      <w:pPr>
        <w:pStyle w:val="BodyText"/>
        <w:rPr>
          <w:lang w:val="en-US"/>
        </w:rPr>
      </w:pPr>
      <w:r>
        <w:rPr>
          <w:lang w:val="en-US"/>
        </w:rPr>
        <w:lastRenderedPageBreak/>
        <w:t>Detection of lighting faults using wavelets</w:t>
      </w:r>
      <w:r w:rsidR="004308CD">
        <w:rPr>
          <w:lang w:val="en-US"/>
        </w:rPr>
        <w:t xml:space="preserve"> related methods</w:t>
      </w:r>
      <w:r>
        <w:rPr>
          <w:lang w:val="en-US"/>
        </w:rPr>
        <w:t xml:space="preserve"> has been given in </w:t>
      </w:r>
      <w:r w:rsidR="006A6E63">
        <w:rPr>
          <w:lang w:val="en-US"/>
        </w:rPr>
        <w:fldChar w:fldCharType="begin"/>
      </w:r>
      <w:r w:rsidR="006A6E63">
        <w:rPr>
          <w:lang w:val="en-US"/>
        </w:rPr>
        <w:instrText xml:space="preserve"> REF _Ref426744684 \r \h </w:instrText>
      </w:r>
      <w:r w:rsidR="006A6E63">
        <w:rPr>
          <w:lang w:val="en-US"/>
        </w:rPr>
      </w:r>
      <w:r w:rsidR="006A6E63">
        <w:rPr>
          <w:lang w:val="en-US"/>
        </w:rPr>
        <w:fldChar w:fldCharType="separate"/>
      </w:r>
      <w:proofErr w:type="gramStart"/>
      <w:r w:rsidR="002F6EB5">
        <w:rPr>
          <w:cs/>
          <w:lang w:val="en-US"/>
        </w:rPr>
        <w:t>‎</w:t>
      </w:r>
      <w:r w:rsidR="002F6EB5">
        <w:rPr>
          <w:lang w:val="en-US"/>
        </w:rPr>
        <w:t>[</w:t>
      </w:r>
      <w:proofErr w:type="gramEnd"/>
      <w:r w:rsidR="002F6EB5">
        <w:rPr>
          <w:lang w:val="en-US"/>
        </w:rPr>
        <w:t>8]</w:t>
      </w:r>
      <w:r w:rsidR="006A6E63">
        <w:rPr>
          <w:lang w:val="en-US"/>
        </w:rPr>
        <w:fldChar w:fldCharType="end"/>
      </w:r>
      <w:r w:rsidR="004308CD">
        <w:rPr>
          <w:lang w:val="en-US"/>
        </w:rPr>
        <w:t xml:space="preserve"> </w:t>
      </w:r>
      <w:r w:rsidR="006A6E63">
        <w:rPr>
          <w:lang w:val="en-US"/>
        </w:rPr>
        <w:t xml:space="preserve">and </w:t>
      </w:r>
      <w:r w:rsidR="006A6E63">
        <w:rPr>
          <w:lang w:val="en-US"/>
        </w:rPr>
        <w:fldChar w:fldCharType="begin"/>
      </w:r>
      <w:r w:rsidR="006A6E63">
        <w:rPr>
          <w:lang w:val="en-US"/>
        </w:rPr>
        <w:instrText xml:space="preserve"> REF _Ref426744687 \r \h </w:instrText>
      </w:r>
      <w:r w:rsidR="006A6E63">
        <w:rPr>
          <w:lang w:val="en-US"/>
        </w:rPr>
      </w:r>
      <w:r w:rsidR="006A6E63">
        <w:rPr>
          <w:lang w:val="en-US"/>
        </w:rPr>
        <w:fldChar w:fldCharType="separate"/>
      </w:r>
      <w:r w:rsidR="002F6EB5">
        <w:rPr>
          <w:cs/>
          <w:lang w:val="en-US"/>
        </w:rPr>
        <w:t>‎</w:t>
      </w:r>
      <w:r w:rsidR="002F6EB5">
        <w:rPr>
          <w:lang w:val="en-US"/>
        </w:rPr>
        <w:t>[9]</w:t>
      </w:r>
      <w:r w:rsidR="006A6E63">
        <w:rPr>
          <w:lang w:val="en-US"/>
        </w:rPr>
        <w:fldChar w:fldCharType="end"/>
      </w:r>
      <w:r w:rsidR="006A6E63">
        <w:rPr>
          <w:lang w:val="en-US"/>
        </w:rPr>
        <w:t>.</w:t>
      </w:r>
      <w:r>
        <w:rPr>
          <w:lang w:val="en-US"/>
        </w:rPr>
        <w:t xml:space="preserve"> A major </w:t>
      </w:r>
      <w:r w:rsidR="004308CD">
        <w:rPr>
          <w:lang w:val="en-US"/>
        </w:rPr>
        <w:t>drawback</w:t>
      </w:r>
      <w:r>
        <w:rPr>
          <w:lang w:val="en-US"/>
        </w:rPr>
        <w:t xml:space="preserve"> of these approaches is threshold selection since they relate different details </w:t>
      </w:r>
      <w:r w:rsidR="004308CD">
        <w:rPr>
          <w:lang w:val="en-US"/>
        </w:rPr>
        <w:t>coefficients</w:t>
      </w:r>
      <w:r>
        <w:rPr>
          <w:lang w:val="en-US"/>
        </w:rPr>
        <w:t xml:space="preserve"> in different wavelets level</w:t>
      </w:r>
      <w:r w:rsidR="004308CD">
        <w:rPr>
          <w:lang w:val="en-US"/>
        </w:rPr>
        <w:t>s</w:t>
      </w:r>
      <w:r>
        <w:rPr>
          <w:lang w:val="en-US"/>
        </w:rPr>
        <w:t xml:space="preserve"> to each other which </w:t>
      </w:r>
      <w:proofErr w:type="gramStart"/>
      <w:r>
        <w:rPr>
          <w:lang w:val="en-US"/>
        </w:rPr>
        <w:t>is</w:t>
      </w:r>
      <w:proofErr w:type="gramEnd"/>
      <w:r>
        <w:rPr>
          <w:lang w:val="en-US"/>
        </w:rPr>
        <w:t xml:space="preserve"> hard to tune in practice. </w:t>
      </w:r>
    </w:p>
    <w:p w:rsidR="007A0866" w:rsidRPr="006C4964" w:rsidRDefault="007A0866" w:rsidP="00347579">
      <w:pPr>
        <w:pStyle w:val="BodyText"/>
        <w:rPr>
          <w:lang w:val="en-US"/>
        </w:rPr>
      </w:pPr>
      <w:r w:rsidRPr="006C4964">
        <w:rPr>
          <w:lang w:val="en-US"/>
        </w:rPr>
        <w:t xml:space="preserve">Many publications have dealt with the process of a </w:t>
      </w:r>
      <w:r w:rsidR="00BB61D4" w:rsidRPr="006C4964">
        <w:rPr>
          <w:lang w:val="en-US"/>
        </w:rPr>
        <w:t xml:space="preserve">lighting </w:t>
      </w:r>
      <w:r w:rsidRPr="006C4964">
        <w:rPr>
          <w:lang w:val="en-US"/>
        </w:rPr>
        <w:t>strike evolving to a fault</w:t>
      </w:r>
      <w:r w:rsidR="002979B3" w:rsidRPr="006C4964">
        <w:rPr>
          <w:lang w:val="en-US"/>
        </w:rPr>
        <w:t xml:space="preserve"> </w:t>
      </w:r>
      <w:r w:rsidR="00347579">
        <w:rPr>
          <w:lang w:val="en-US"/>
        </w:rPr>
        <w:fldChar w:fldCharType="begin"/>
      </w:r>
      <w:r w:rsidR="00347579">
        <w:rPr>
          <w:lang w:val="en-US"/>
        </w:rPr>
        <w:instrText xml:space="preserve"> REF _Ref426623490 \r \h </w:instrText>
      </w:r>
      <w:r w:rsidR="00347579">
        <w:rPr>
          <w:lang w:val="en-US"/>
        </w:rPr>
      </w:r>
      <w:r w:rsidR="00347579">
        <w:rPr>
          <w:lang w:val="en-US"/>
        </w:rPr>
        <w:fldChar w:fldCharType="separate"/>
      </w:r>
      <w:proofErr w:type="gramStart"/>
      <w:r w:rsidR="002F6EB5">
        <w:rPr>
          <w:cs/>
          <w:lang w:val="en-US"/>
        </w:rPr>
        <w:t>‎</w:t>
      </w:r>
      <w:r w:rsidR="002F6EB5">
        <w:rPr>
          <w:lang w:val="en-US"/>
        </w:rPr>
        <w:t>[</w:t>
      </w:r>
      <w:proofErr w:type="gramEnd"/>
      <w:r w:rsidR="002F6EB5">
        <w:rPr>
          <w:lang w:val="en-US"/>
        </w:rPr>
        <w:t>10]</w:t>
      </w:r>
      <w:r w:rsidR="00347579">
        <w:rPr>
          <w:lang w:val="en-US"/>
        </w:rPr>
        <w:fldChar w:fldCharType="end"/>
      </w:r>
      <w:r w:rsidR="00347579">
        <w:rPr>
          <w:lang w:val="en-US"/>
        </w:rPr>
        <w:fldChar w:fldCharType="begin"/>
      </w:r>
      <w:r w:rsidR="00347579">
        <w:rPr>
          <w:lang w:val="en-US"/>
        </w:rPr>
        <w:instrText xml:space="preserve"> REF _Ref426623492 \r \h </w:instrText>
      </w:r>
      <w:r w:rsidR="00347579">
        <w:rPr>
          <w:lang w:val="en-US"/>
        </w:rPr>
      </w:r>
      <w:r w:rsidR="00347579">
        <w:rPr>
          <w:lang w:val="en-US"/>
        </w:rPr>
        <w:fldChar w:fldCharType="separate"/>
      </w:r>
      <w:r w:rsidR="002F6EB5">
        <w:rPr>
          <w:cs/>
          <w:lang w:val="en-US"/>
        </w:rPr>
        <w:t>‎</w:t>
      </w:r>
      <w:r w:rsidR="002F6EB5">
        <w:rPr>
          <w:lang w:val="en-US"/>
        </w:rPr>
        <w:t>[11]</w:t>
      </w:r>
      <w:r w:rsidR="00347579">
        <w:rPr>
          <w:lang w:val="en-US"/>
        </w:rPr>
        <w:fldChar w:fldCharType="end"/>
      </w:r>
      <w:r w:rsidR="00347579">
        <w:rPr>
          <w:lang w:val="en-US"/>
        </w:rPr>
        <w:fldChar w:fldCharType="begin"/>
      </w:r>
      <w:r w:rsidR="00347579">
        <w:rPr>
          <w:lang w:val="en-US"/>
        </w:rPr>
        <w:instrText xml:space="preserve"> REF _Ref426623494 \r \h </w:instrText>
      </w:r>
      <w:r w:rsidR="00347579">
        <w:rPr>
          <w:lang w:val="en-US"/>
        </w:rPr>
      </w:r>
      <w:r w:rsidR="00347579">
        <w:rPr>
          <w:lang w:val="en-US"/>
        </w:rPr>
        <w:fldChar w:fldCharType="separate"/>
      </w:r>
      <w:r w:rsidR="002F6EB5">
        <w:rPr>
          <w:cs/>
          <w:lang w:val="en-US"/>
        </w:rPr>
        <w:t>‎</w:t>
      </w:r>
      <w:r w:rsidR="002F6EB5">
        <w:rPr>
          <w:lang w:val="en-US"/>
        </w:rPr>
        <w:t>[12]</w:t>
      </w:r>
      <w:r w:rsidR="00347579">
        <w:rPr>
          <w:lang w:val="en-US"/>
        </w:rPr>
        <w:fldChar w:fldCharType="end"/>
      </w:r>
      <w:r w:rsidR="00347579">
        <w:rPr>
          <w:lang w:val="en-US"/>
        </w:rPr>
        <w:t xml:space="preserve"> </w:t>
      </w:r>
      <w:r w:rsidR="00BB61D4" w:rsidRPr="006C4964">
        <w:rPr>
          <w:lang w:val="en-US"/>
        </w:rPr>
        <w:t xml:space="preserve">(mainly </w:t>
      </w:r>
      <w:r w:rsidRPr="006C4964">
        <w:rPr>
          <w:lang w:val="en-US"/>
        </w:rPr>
        <w:t>flashover of insulators) or even a back flasho</w:t>
      </w:r>
      <w:r w:rsidR="002979B3" w:rsidRPr="006C4964">
        <w:rPr>
          <w:lang w:val="en-US"/>
        </w:rPr>
        <w:t>v</w:t>
      </w:r>
      <w:r w:rsidRPr="006C4964">
        <w:rPr>
          <w:lang w:val="en-US"/>
        </w:rPr>
        <w:t>er</w:t>
      </w:r>
      <w:r w:rsidR="00347579">
        <w:rPr>
          <w:lang w:val="en-US"/>
        </w:rPr>
        <w:t xml:space="preserve"> </w:t>
      </w:r>
      <w:r w:rsidR="00347579">
        <w:rPr>
          <w:lang w:val="en-US"/>
        </w:rPr>
        <w:fldChar w:fldCharType="begin"/>
      </w:r>
      <w:r w:rsidR="00347579">
        <w:rPr>
          <w:lang w:val="en-US"/>
        </w:rPr>
        <w:instrText xml:space="preserve"> REF _Ref426623511 \r \h </w:instrText>
      </w:r>
      <w:r w:rsidR="00347579">
        <w:rPr>
          <w:lang w:val="en-US"/>
        </w:rPr>
      </w:r>
      <w:r w:rsidR="00347579">
        <w:rPr>
          <w:lang w:val="en-US"/>
        </w:rPr>
        <w:fldChar w:fldCharType="separate"/>
      </w:r>
      <w:r w:rsidR="002F6EB5">
        <w:rPr>
          <w:cs/>
          <w:lang w:val="en-US"/>
        </w:rPr>
        <w:t>‎</w:t>
      </w:r>
      <w:r w:rsidR="002F6EB5">
        <w:rPr>
          <w:lang w:val="en-US"/>
        </w:rPr>
        <w:t>[13]</w:t>
      </w:r>
      <w:r w:rsidR="00347579">
        <w:rPr>
          <w:lang w:val="en-US"/>
        </w:rPr>
        <w:fldChar w:fldCharType="end"/>
      </w:r>
      <w:r w:rsidR="00347579">
        <w:rPr>
          <w:lang w:val="en-US"/>
        </w:rPr>
        <w:fldChar w:fldCharType="begin"/>
      </w:r>
      <w:r w:rsidR="00347579">
        <w:rPr>
          <w:lang w:val="en-US"/>
        </w:rPr>
        <w:instrText xml:space="preserve"> REF _Ref426623512 \r \h </w:instrText>
      </w:r>
      <w:r w:rsidR="00347579">
        <w:rPr>
          <w:lang w:val="en-US"/>
        </w:rPr>
      </w:r>
      <w:r w:rsidR="00347579">
        <w:rPr>
          <w:lang w:val="en-US"/>
        </w:rPr>
        <w:fldChar w:fldCharType="separate"/>
      </w:r>
      <w:r w:rsidR="002F6EB5">
        <w:rPr>
          <w:cs/>
          <w:lang w:val="en-US"/>
        </w:rPr>
        <w:t>‎</w:t>
      </w:r>
      <w:r w:rsidR="002F6EB5">
        <w:rPr>
          <w:lang w:val="en-US"/>
        </w:rPr>
        <w:t>[14]</w:t>
      </w:r>
      <w:r w:rsidR="00347579">
        <w:rPr>
          <w:lang w:val="en-US"/>
        </w:rPr>
        <w:fldChar w:fldCharType="end"/>
      </w:r>
      <w:r w:rsidRPr="006C4964">
        <w:rPr>
          <w:lang w:val="en-US"/>
        </w:rPr>
        <w:t xml:space="preserve">. The process is summarized </w:t>
      </w:r>
      <w:r w:rsidR="002B7647" w:rsidRPr="006C4964">
        <w:rPr>
          <w:lang w:val="en-US"/>
        </w:rPr>
        <w:t>with major simplification</w:t>
      </w:r>
      <w:r w:rsidR="00347579">
        <w:rPr>
          <w:lang w:val="en-US"/>
        </w:rPr>
        <w:t>s</w:t>
      </w:r>
      <w:r w:rsidR="002B7647" w:rsidRPr="006C4964">
        <w:rPr>
          <w:lang w:val="en-US"/>
        </w:rPr>
        <w:t xml:space="preserve"> </w:t>
      </w:r>
      <w:r w:rsidRPr="006C4964">
        <w:rPr>
          <w:lang w:val="en-US"/>
        </w:rPr>
        <w:t>as follows:</w:t>
      </w:r>
    </w:p>
    <w:p w:rsidR="007A0866" w:rsidRPr="006C4964" w:rsidRDefault="007A0866" w:rsidP="00A90064">
      <w:pPr>
        <w:pStyle w:val="BodyText"/>
        <w:numPr>
          <w:ilvl w:val="0"/>
          <w:numId w:val="37"/>
        </w:numPr>
        <w:rPr>
          <w:lang w:val="en-US"/>
        </w:rPr>
      </w:pPr>
      <w:r w:rsidRPr="006C4964">
        <w:rPr>
          <w:lang w:val="en-US"/>
        </w:rPr>
        <w:t xml:space="preserve">A lightning strike either hits the phase or </w:t>
      </w:r>
      <w:r w:rsidR="00A90064" w:rsidRPr="006C4964">
        <w:rPr>
          <w:lang w:val="en-US"/>
        </w:rPr>
        <w:t>ground wire</w:t>
      </w:r>
    </w:p>
    <w:p w:rsidR="007A0866" w:rsidRDefault="007A0866" w:rsidP="00347579">
      <w:pPr>
        <w:pStyle w:val="BodyText"/>
        <w:numPr>
          <w:ilvl w:val="0"/>
          <w:numId w:val="37"/>
        </w:numPr>
        <w:rPr>
          <w:lang w:val="en-US"/>
        </w:rPr>
      </w:pPr>
      <w:r w:rsidRPr="006C4964">
        <w:rPr>
          <w:lang w:val="en-US"/>
        </w:rPr>
        <w:t>The voltage of the insulator</w:t>
      </w:r>
      <w:r w:rsidR="002B7647" w:rsidRPr="006C4964">
        <w:rPr>
          <w:lang w:val="en-US"/>
        </w:rPr>
        <w:t xml:space="preserve"> </w:t>
      </w:r>
      <w:r w:rsidRPr="006C4964">
        <w:rPr>
          <w:lang w:val="en-US"/>
        </w:rPr>
        <w:t>rises rapidly with respect to ground due to that</w:t>
      </w:r>
      <w:r>
        <w:rPr>
          <w:lang w:val="en-US"/>
        </w:rPr>
        <w:t xml:space="preserve"> strike. </w:t>
      </w:r>
    </w:p>
    <w:p w:rsidR="007A0866" w:rsidRDefault="00347579" w:rsidP="00347579">
      <w:pPr>
        <w:pStyle w:val="BodyText"/>
        <w:numPr>
          <w:ilvl w:val="0"/>
          <w:numId w:val="37"/>
        </w:numPr>
        <w:rPr>
          <w:lang w:val="en-US"/>
        </w:rPr>
      </w:pPr>
      <w:r>
        <w:rPr>
          <w:lang w:val="en-US"/>
        </w:rPr>
        <w:t>A</w:t>
      </w:r>
      <w:r w:rsidR="007A0866">
        <w:rPr>
          <w:lang w:val="en-US"/>
        </w:rPr>
        <w:t xml:space="preserve"> </w:t>
      </w:r>
      <w:r w:rsidR="00A90064">
        <w:rPr>
          <w:lang w:val="en-US"/>
        </w:rPr>
        <w:t xml:space="preserve">statistical </w:t>
      </w:r>
      <w:r w:rsidR="002B7647">
        <w:rPr>
          <w:lang w:val="en-US"/>
        </w:rPr>
        <w:t>time lag (</w:t>
      </w:r>
      <w:r w:rsidR="007A0866">
        <w:rPr>
          <w:lang w:val="en-US"/>
        </w:rPr>
        <w:t xml:space="preserve">in the range of microseconds) </w:t>
      </w:r>
      <w:r>
        <w:rPr>
          <w:lang w:val="en-US"/>
        </w:rPr>
        <w:t xml:space="preserve">is passed before </w:t>
      </w:r>
      <w:r w:rsidR="007A0866">
        <w:rPr>
          <w:lang w:val="en-US"/>
        </w:rPr>
        <w:t xml:space="preserve">the </w:t>
      </w:r>
      <w:r w:rsidR="00BE23F5">
        <w:rPr>
          <w:lang w:val="en-US"/>
        </w:rPr>
        <w:t xml:space="preserve">voltage </w:t>
      </w:r>
      <w:r w:rsidR="007A0866">
        <w:rPr>
          <w:lang w:val="en-US"/>
        </w:rPr>
        <w:t xml:space="preserve">peak of the insulator </w:t>
      </w:r>
      <w:r>
        <w:rPr>
          <w:lang w:val="en-US"/>
        </w:rPr>
        <w:t xml:space="preserve">attains the high voltage peak of the strike. This basically means that the peak of the insulator voltage lags the peak of the lightning strike. </w:t>
      </w:r>
    </w:p>
    <w:p w:rsidR="002B7647" w:rsidRDefault="007A0866" w:rsidP="00347579">
      <w:pPr>
        <w:pStyle w:val="BodyText"/>
        <w:numPr>
          <w:ilvl w:val="0"/>
          <w:numId w:val="37"/>
        </w:numPr>
        <w:rPr>
          <w:lang w:val="en-US"/>
        </w:rPr>
      </w:pPr>
      <w:r>
        <w:rPr>
          <w:lang w:val="en-US"/>
        </w:rPr>
        <w:t>In any case, this time lag is small and when the vol</w:t>
      </w:r>
      <w:r w:rsidR="0004623B">
        <w:rPr>
          <w:lang w:val="en-US"/>
        </w:rPr>
        <w:t xml:space="preserve">tage reaches </w:t>
      </w:r>
      <w:r w:rsidR="00BE23F5">
        <w:rPr>
          <w:lang w:val="en-US"/>
        </w:rPr>
        <w:t xml:space="preserve">a </w:t>
      </w:r>
      <w:r w:rsidR="0004623B">
        <w:rPr>
          <w:lang w:val="en-US"/>
        </w:rPr>
        <w:t xml:space="preserve">certain </w:t>
      </w:r>
      <w:r w:rsidR="00347579">
        <w:rPr>
          <w:lang w:val="en-US"/>
        </w:rPr>
        <w:t>value</w:t>
      </w:r>
      <w:r w:rsidR="0004623B">
        <w:rPr>
          <w:lang w:val="en-US"/>
        </w:rPr>
        <w:t>, a</w:t>
      </w:r>
      <w:r>
        <w:rPr>
          <w:lang w:val="en-US"/>
        </w:rPr>
        <w:t xml:space="preserve"> flashover </w:t>
      </w:r>
      <w:r w:rsidR="0004623B">
        <w:rPr>
          <w:lang w:val="en-US"/>
        </w:rPr>
        <w:t>occurs</w:t>
      </w:r>
      <w:r>
        <w:rPr>
          <w:lang w:val="en-US"/>
        </w:rPr>
        <w:t xml:space="preserve"> which </w:t>
      </w:r>
      <w:r w:rsidR="002B7647">
        <w:rPr>
          <w:lang w:val="en-US"/>
        </w:rPr>
        <w:t>manifests it</w:t>
      </w:r>
      <w:r>
        <w:rPr>
          <w:lang w:val="en-US"/>
        </w:rPr>
        <w:t xml:space="preserve">self as an arc from the </w:t>
      </w:r>
      <w:r w:rsidR="00347579">
        <w:rPr>
          <w:lang w:val="en-US"/>
        </w:rPr>
        <w:t>insulator on the</w:t>
      </w:r>
      <w:r w:rsidR="002B7647">
        <w:rPr>
          <w:lang w:val="en-US"/>
        </w:rPr>
        <w:t xml:space="preserve"> tower</w:t>
      </w:r>
      <w:r>
        <w:rPr>
          <w:lang w:val="en-US"/>
        </w:rPr>
        <w:t xml:space="preserve"> to ground. </w:t>
      </w:r>
    </w:p>
    <w:p w:rsidR="007A0866" w:rsidRPr="002B7647" w:rsidRDefault="002B7647" w:rsidP="00BE23F5">
      <w:pPr>
        <w:pStyle w:val="BodyText"/>
        <w:rPr>
          <w:lang w:val="en-US"/>
        </w:rPr>
      </w:pPr>
      <w:r>
        <w:rPr>
          <w:lang w:val="en-US"/>
        </w:rPr>
        <w:t xml:space="preserve">We are not interested in the process that happens after this point which might lead to the extinction of the arc and/or a back flashover. </w:t>
      </w:r>
      <w:r w:rsidR="007A0866" w:rsidRPr="002B7647">
        <w:rPr>
          <w:lang w:val="en-US"/>
        </w:rPr>
        <w:t xml:space="preserve">The </w:t>
      </w:r>
      <w:r w:rsidR="00A90064" w:rsidRPr="002B7647">
        <w:rPr>
          <w:lang w:val="en-US"/>
        </w:rPr>
        <w:t xml:space="preserve">detailed process of this evolution does not concern us as will be </w:t>
      </w:r>
      <w:r w:rsidR="0004623B">
        <w:rPr>
          <w:lang w:val="en-US"/>
        </w:rPr>
        <w:t>explained</w:t>
      </w:r>
      <w:r w:rsidR="00A90064" w:rsidRPr="002B7647">
        <w:rPr>
          <w:lang w:val="en-US"/>
        </w:rPr>
        <w:t xml:space="preserve"> in the methodo</w:t>
      </w:r>
      <w:r>
        <w:rPr>
          <w:lang w:val="en-US"/>
        </w:rPr>
        <w:t>lo</w:t>
      </w:r>
      <w:r w:rsidR="00A90064" w:rsidRPr="002B7647">
        <w:rPr>
          <w:lang w:val="en-US"/>
        </w:rPr>
        <w:t>gy</w:t>
      </w:r>
      <w:r w:rsidR="00952192">
        <w:rPr>
          <w:lang w:val="en-US"/>
        </w:rPr>
        <w:t xml:space="preserve"> below.</w:t>
      </w:r>
      <w:r w:rsidR="007A0866" w:rsidRPr="002B7647">
        <w:rPr>
          <w:lang w:val="en-US"/>
        </w:rPr>
        <w:t xml:space="preserve"> </w:t>
      </w:r>
    </w:p>
    <w:p w:rsidR="007A0866" w:rsidRDefault="002B24AB" w:rsidP="009A5A76">
      <w:pPr>
        <w:pStyle w:val="BodyText"/>
        <w:rPr>
          <w:lang w:val="en-US"/>
        </w:rPr>
      </w:pPr>
      <w:r>
        <w:rPr>
          <w:lang w:val="en-US"/>
        </w:rPr>
        <w:t>The use of wavelet entropy methods for classificati</w:t>
      </w:r>
      <w:r w:rsidR="008C7645">
        <w:rPr>
          <w:lang w:val="en-US"/>
        </w:rPr>
        <w:t xml:space="preserve">on has been first proposed in </w:t>
      </w:r>
      <w:r w:rsidR="008C7645">
        <w:rPr>
          <w:lang w:val="en-US"/>
        </w:rPr>
        <w:fldChar w:fldCharType="begin"/>
      </w:r>
      <w:r w:rsidR="008C7645">
        <w:rPr>
          <w:lang w:val="en-US"/>
        </w:rPr>
        <w:instrText xml:space="preserve"> REF _Ref420313950 \r \h </w:instrText>
      </w:r>
      <w:r w:rsidR="008C7645">
        <w:rPr>
          <w:lang w:val="en-US"/>
        </w:rPr>
      </w:r>
      <w:r w:rsidR="008C7645">
        <w:rPr>
          <w:lang w:val="en-US"/>
        </w:rPr>
        <w:fldChar w:fldCharType="separate"/>
      </w:r>
      <w:proofErr w:type="gramStart"/>
      <w:r w:rsidR="002F6EB5">
        <w:rPr>
          <w:cs/>
          <w:lang w:val="en-US"/>
        </w:rPr>
        <w:t>‎</w:t>
      </w:r>
      <w:r w:rsidR="002F6EB5">
        <w:rPr>
          <w:lang w:val="en-US"/>
        </w:rPr>
        <w:t>[</w:t>
      </w:r>
      <w:proofErr w:type="gramEnd"/>
      <w:r w:rsidR="002F6EB5">
        <w:rPr>
          <w:lang w:val="en-US"/>
        </w:rPr>
        <w:t>15]</w:t>
      </w:r>
      <w:r w:rsidR="008C7645">
        <w:rPr>
          <w:lang w:val="en-US"/>
        </w:rPr>
        <w:fldChar w:fldCharType="end"/>
      </w:r>
      <w:r>
        <w:rPr>
          <w:lang w:val="en-US"/>
        </w:rPr>
        <w:t xml:space="preserve">. </w:t>
      </w:r>
      <w:r w:rsidR="007A0866">
        <w:rPr>
          <w:lang w:val="en-US"/>
        </w:rPr>
        <w:t xml:space="preserve">In this paper, </w:t>
      </w:r>
      <w:r w:rsidR="00206DF2">
        <w:rPr>
          <w:lang w:val="en-US"/>
        </w:rPr>
        <w:t xml:space="preserve">we </w:t>
      </w:r>
      <w:r w:rsidR="00AE2653">
        <w:rPr>
          <w:lang w:val="en-US"/>
        </w:rPr>
        <w:t>propose a new method for detection of lightning faults without using any special m</w:t>
      </w:r>
      <w:r w:rsidR="009A5A76">
        <w:rPr>
          <w:lang w:val="en-US"/>
        </w:rPr>
        <w:t xml:space="preserve">easurement methods as given in </w:t>
      </w:r>
      <w:r w:rsidR="009A5A76">
        <w:rPr>
          <w:lang w:val="en-US"/>
        </w:rPr>
        <w:fldChar w:fldCharType="begin"/>
      </w:r>
      <w:r w:rsidR="009A5A76">
        <w:rPr>
          <w:lang w:val="en-US"/>
        </w:rPr>
        <w:instrText xml:space="preserve"> REF _Ref426622877 \r \h </w:instrText>
      </w:r>
      <w:r w:rsidR="009A5A76">
        <w:rPr>
          <w:lang w:val="en-US"/>
        </w:rPr>
      </w:r>
      <w:r w:rsidR="009A5A76">
        <w:rPr>
          <w:lang w:val="en-US"/>
        </w:rPr>
        <w:fldChar w:fldCharType="separate"/>
      </w:r>
      <w:proofErr w:type="gramStart"/>
      <w:r w:rsidR="002F6EB5">
        <w:rPr>
          <w:cs/>
          <w:lang w:val="en-US"/>
        </w:rPr>
        <w:t>‎</w:t>
      </w:r>
      <w:r w:rsidR="002F6EB5">
        <w:rPr>
          <w:lang w:val="en-US"/>
        </w:rPr>
        <w:t>[</w:t>
      </w:r>
      <w:proofErr w:type="gramEnd"/>
      <w:r w:rsidR="002F6EB5">
        <w:rPr>
          <w:lang w:val="en-US"/>
        </w:rPr>
        <w:t>1]</w:t>
      </w:r>
      <w:r w:rsidR="009A5A76">
        <w:rPr>
          <w:lang w:val="en-US"/>
        </w:rPr>
        <w:fldChar w:fldCharType="end"/>
      </w:r>
      <w:r w:rsidR="00952192">
        <w:rPr>
          <w:lang w:val="en-US"/>
        </w:rPr>
        <w:t xml:space="preserve">. Our </w:t>
      </w:r>
      <w:r w:rsidR="00AE2653">
        <w:rPr>
          <w:lang w:val="en-US"/>
        </w:rPr>
        <w:t xml:space="preserve">method can be implemented as a </w:t>
      </w:r>
      <w:r w:rsidR="00952192">
        <w:rPr>
          <w:lang w:val="en-US"/>
        </w:rPr>
        <w:t>simple software</w:t>
      </w:r>
      <w:r w:rsidR="00AE2653">
        <w:rPr>
          <w:lang w:val="en-US"/>
        </w:rPr>
        <w:t xml:space="preserve"> </w:t>
      </w:r>
      <w:r w:rsidR="00952192">
        <w:rPr>
          <w:lang w:val="en-US"/>
        </w:rPr>
        <w:t>tool</w:t>
      </w:r>
      <w:r w:rsidR="00AE2653">
        <w:rPr>
          <w:lang w:val="en-US"/>
        </w:rPr>
        <w:t xml:space="preserve"> in a </w:t>
      </w:r>
      <w:r w:rsidR="00952192">
        <w:rPr>
          <w:lang w:val="en-US"/>
        </w:rPr>
        <w:t>substation</w:t>
      </w:r>
      <w:r w:rsidR="00AE2653">
        <w:rPr>
          <w:lang w:val="en-US"/>
        </w:rPr>
        <w:t xml:space="preserve"> </w:t>
      </w:r>
      <w:r w:rsidR="00952192">
        <w:rPr>
          <w:lang w:val="en-US"/>
        </w:rPr>
        <w:t>or SCADA to detect lighting faults</w:t>
      </w:r>
      <w:r w:rsidR="00AE2653">
        <w:rPr>
          <w:lang w:val="en-US"/>
        </w:rPr>
        <w:t xml:space="preserve">. The paper is organized as follows: </w:t>
      </w:r>
      <w:r w:rsidR="00952192">
        <w:rPr>
          <w:lang w:val="en-US"/>
        </w:rPr>
        <w:t>methodology</w:t>
      </w:r>
      <w:r w:rsidR="00AE2653">
        <w:rPr>
          <w:lang w:val="en-US"/>
        </w:rPr>
        <w:t xml:space="preserve"> is given in </w:t>
      </w:r>
      <w:r w:rsidR="00952192">
        <w:rPr>
          <w:lang w:val="en-US"/>
        </w:rPr>
        <w:t>section</w:t>
      </w:r>
      <w:r w:rsidR="004410CB">
        <w:rPr>
          <w:lang w:val="en-US"/>
        </w:rPr>
        <w:t xml:space="preserve"> II;</w:t>
      </w:r>
      <w:r w:rsidR="00AE2653">
        <w:rPr>
          <w:lang w:val="en-US"/>
        </w:rPr>
        <w:t xml:space="preserve"> </w:t>
      </w:r>
      <w:r w:rsidR="004410CB">
        <w:rPr>
          <w:lang w:val="en-US"/>
        </w:rPr>
        <w:t>s</w:t>
      </w:r>
      <w:r w:rsidR="00952192">
        <w:rPr>
          <w:lang w:val="en-US"/>
        </w:rPr>
        <w:t>imulation platform is presented in section</w:t>
      </w:r>
      <w:r w:rsidR="004410CB">
        <w:rPr>
          <w:lang w:val="en-US"/>
        </w:rPr>
        <w:t xml:space="preserve"> III; r</w:t>
      </w:r>
      <w:r w:rsidR="00952192">
        <w:rPr>
          <w:lang w:val="en-US"/>
        </w:rPr>
        <w:t xml:space="preserve">esults are provided in </w:t>
      </w:r>
      <w:r w:rsidR="004410CB">
        <w:rPr>
          <w:lang w:val="en-US"/>
        </w:rPr>
        <w:t xml:space="preserve">section </w:t>
      </w:r>
      <w:r w:rsidR="00952192">
        <w:rPr>
          <w:lang w:val="en-US"/>
        </w:rPr>
        <w:t>IV, w</w:t>
      </w:r>
      <w:r w:rsidR="00AE2653">
        <w:rPr>
          <w:lang w:val="en-US"/>
        </w:rPr>
        <w:t xml:space="preserve">hile conclusions are provided at the end of the paper. </w:t>
      </w:r>
      <w:r w:rsidR="00A90064">
        <w:rPr>
          <w:lang w:val="en-US"/>
        </w:rPr>
        <w:t xml:space="preserve"> </w:t>
      </w:r>
    </w:p>
    <w:p w:rsidR="00DE1D10" w:rsidRPr="00D632BE" w:rsidRDefault="00F912C6" w:rsidP="00230CA0">
      <w:pPr>
        <w:pStyle w:val="Heading1"/>
        <w:numPr>
          <w:ilvl w:val="0"/>
          <w:numId w:val="4"/>
        </w:numPr>
      </w:pPr>
      <w:r>
        <w:t>Methodlogy</w:t>
      </w:r>
    </w:p>
    <w:p w:rsidR="009262B2" w:rsidRPr="00D534B6" w:rsidRDefault="00BE6445" w:rsidP="00897383">
      <w:pPr>
        <w:pStyle w:val="BodyText"/>
        <w:rPr>
          <w:lang w:val="en-US"/>
        </w:rPr>
      </w:pPr>
      <w:r>
        <w:t xml:space="preserve">    </w:t>
      </w:r>
      <w:r w:rsidR="00F912C6" w:rsidRPr="00D534B6">
        <w:t xml:space="preserve">It </w:t>
      </w:r>
      <w:r w:rsidR="00F912C6" w:rsidRPr="00D534B6">
        <w:rPr>
          <w:lang w:val="en-US"/>
        </w:rPr>
        <w:t xml:space="preserve">should be apparent </w:t>
      </w:r>
      <w:r w:rsidR="0004623B" w:rsidRPr="00D534B6">
        <w:rPr>
          <w:lang w:val="en-US"/>
        </w:rPr>
        <w:t xml:space="preserve">from the evolution process of lightning faults described above that the fundamental frequency current </w:t>
      </w:r>
      <w:r w:rsidR="00F912C6" w:rsidRPr="00D534B6">
        <w:rPr>
          <w:lang w:val="en-US"/>
        </w:rPr>
        <w:t>increase in magnitude</w:t>
      </w:r>
      <w:r w:rsidR="0004623B" w:rsidRPr="00D534B6">
        <w:rPr>
          <w:lang w:val="en-US"/>
        </w:rPr>
        <w:t xml:space="preserve"> </w:t>
      </w:r>
      <w:r w:rsidR="00F75046" w:rsidRPr="00D534B6">
        <w:rPr>
          <w:lang w:val="en-US"/>
        </w:rPr>
        <w:t>as the</w:t>
      </w:r>
      <w:r w:rsidR="0004623B" w:rsidRPr="00D534B6">
        <w:rPr>
          <w:lang w:val="en-US"/>
        </w:rPr>
        <w:t xml:space="preserve"> fault occurs</w:t>
      </w:r>
      <w:r w:rsidR="0075071A" w:rsidRPr="00D534B6">
        <w:rPr>
          <w:lang w:val="en-US"/>
        </w:rPr>
        <w:t xml:space="preserve"> while the magnitude of the fundamental frequency doesn’t increase if the lightning strike doesn’t evolve to a fault. </w:t>
      </w:r>
      <w:r w:rsidR="00F75046" w:rsidRPr="00D534B6">
        <w:rPr>
          <w:lang w:val="en-US"/>
        </w:rPr>
        <w:t xml:space="preserve">It </w:t>
      </w:r>
      <w:r w:rsidR="00F75046" w:rsidRPr="00D534B6">
        <w:rPr>
          <w:lang w:val="en-US"/>
        </w:rPr>
        <w:lastRenderedPageBreak/>
        <w:t>doesn’t matter whether the arc is initiated from the insulator to ground, conductor to ground or conductor to conductor. Arc will be initiated and this ca</w:t>
      </w:r>
      <w:r w:rsidR="00BD2C8B">
        <w:rPr>
          <w:lang w:val="en-US"/>
        </w:rPr>
        <w:t>u</w:t>
      </w:r>
      <w:r w:rsidR="00F75046" w:rsidRPr="00D534B6">
        <w:rPr>
          <w:lang w:val="en-US"/>
        </w:rPr>
        <w:t>ses the fundamental current to increase in magnitude.</w:t>
      </w:r>
      <w:r w:rsidR="00F912C6" w:rsidRPr="00D534B6">
        <w:rPr>
          <w:lang w:val="en-US"/>
        </w:rPr>
        <w:t xml:space="preserve"> </w:t>
      </w:r>
      <w:r w:rsidR="00AE2653" w:rsidRPr="00D534B6">
        <w:rPr>
          <w:lang w:val="en-US"/>
        </w:rPr>
        <w:t xml:space="preserve">It should be clear </w:t>
      </w:r>
      <w:r w:rsidR="00F75046" w:rsidRPr="00D534B6">
        <w:rPr>
          <w:lang w:val="en-US"/>
        </w:rPr>
        <w:t>as well</w:t>
      </w:r>
      <w:r w:rsidR="00AE2653" w:rsidRPr="00D534B6">
        <w:rPr>
          <w:lang w:val="en-US"/>
        </w:rPr>
        <w:t xml:space="preserve"> that a fault following a lightning strike will occur within microsecond</w:t>
      </w:r>
      <w:r w:rsidR="00F75046" w:rsidRPr="00D534B6">
        <w:rPr>
          <w:lang w:val="en-US"/>
        </w:rPr>
        <w:t>s</w:t>
      </w:r>
      <w:r w:rsidR="00AE2653" w:rsidRPr="00D534B6">
        <w:rPr>
          <w:lang w:val="en-US"/>
        </w:rPr>
        <w:t xml:space="preserve"> from the strike. This is because the statistical time lag and the travelling wave </w:t>
      </w:r>
      <w:r w:rsidR="00F75046" w:rsidRPr="00D534B6">
        <w:rPr>
          <w:lang w:val="en-US"/>
        </w:rPr>
        <w:t>propagation</w:t>
      </w:r>
      <w:r w:rsidR="00AE2653" w:rsidRPr="00D534B6">
        <w:rPr>
          <w:lang w:val="en-US"/>
        </w:rPr>
        <w:t xml:space="preserve"> time </w:t>
      </w:r>
      <w:r w:rsidR="00937C89" w:rsidRPr="00D534B6">
        <w:rPr>
          <w:lang w:val="en-US"/>
        </w:rPr>
        <w:t>are</w:t>
      </w:r>
      <w:r w:rsidR="00AE2653" w:rsidRPr="00D534B6">
        <w:rPr>
          <w:lang w:val="en-US"/>
        </w:rPr>
        <w:t xml:space="preserve"> very small. So if we take a window of one</w:t>
      </w:r>
      <w:r w:rsidR="00D14FBC" w:rsidRPr="00D534B6">
        <w:rPr>
          <w:lang w:val="en-US"/>
        </w:rPr>
        <w:t xml:space="preserve"> </w:t>
      </w:r>
      <w:r w:rsidR="00EC7028">
        <w:rPr>
          <w:lang w:val="en-US"/>
        </w:rPr>
        <w:t>half</w:t>
      </w:r>
      <w:r w:rsidR="00AE2653" w:rsidRPr="00D534B6">
        <w:rPr>
          <w:lang w:val="en-US"/>
        </w:rPr>
        <w:t xml:space="preserve"> </w:t>
      </w:r>
      <w:r w:rsidR="00D14FBC" w:rsidRPr="00D534B6">
        <w:rPr>
          <w:lang w:val="en-US"/>
        </w:rPr>
        <w:t xml:space="preserve">of a </w:t>
      </w:r>
      <w:r w:rsidR="00EC2DCE" w:rsidRPr="00D534B6">
        <w:rPr>
          <w:lang w:val="en-US"/>
        </w:rPr>
        <w:t xml:space="preserve">cycle </w:t>
      </w:r>
      <w:r w:rsidR="00937C89" w:rsidRPr="00D534B6">
        <w:rPr>
          <w:lang w:val="en-US"/>
        </w:rPr>
        <w:t xml:space="preserve">starting from the moment of lightning </w:t>
      </w:r>
      <w:r w:rsidR="00FC256C" w:rsidRPr="00D534B6">
        <w:rPr>
          <w:lang w:val="en-US"/>
        </w:rPr>
        <w:t>strike</w:t>
      </w:r>
      <w:r w:rsidR="00937C89" w:rsidRPr="00D534B6">
        <w:rPr>
          <w:lang w:val="en-US"/>
        </w:rPr>
        <w:t xml:space="preserve">, </w:t>
      </w:r>
      <w:r w:rsidR="00EC2DCE" w:rsidRPr="00D534B6">
        <w:rPr>
          <w:lang w:val="en-US"/>
        </w:rPr>
        <w:t xml:space="preserve">a fault </w:t>
      </w:r>
      <w:r w:rsidR="00937C89" w:rsidRPr="00D534B6">
        <w:rPr>
          <w:lang w:val="en-US"/>
        </w:rPr>
        <w:t>should</w:t>
      </w:r>
      <w:r w:rsidR="00EC2DCE" w:rsidRPr="00D534B6">
        <w:rPr>
          <w:lang w:val="en-US"/>
        </w:rPr>
        <w:t xml:space="preserve"> be seen</w:t>
      </w:r>
      <w:r w:rsidR="00AE2653" w:rsidRPr="00D534B6">
        <w:rPr>
          <w:lang w:val="en-US"/>
        </w:rPr>
        <w:t xml:space="preserve"> </w:t>
      </w:r>
      <w:r w:rsidR="00937C89" w:rsidRPr="00D534B6">
        <w:rPr>
          <w:lang w:val="en-US"/>
        </w:rPr>
        <w:t>within such a window</w:t>
      </w:r>
      <w:r w:rsidR="00EC2DCE" w:rsidRPr="00D534B6">
        <w:rPr>
          <w:lang w:val="en-US"/>
        </w:rPr>
        <w:t xml:space="preserve">. The </w:t>
      </w:r>
      <w:r w:rsidR="00FC256C" w:rsidRPr="00D534B6">
        <w:rPr>
          <w:lang w:val="en-US"/>
        </w:rPr>
        <w:t>essence</w:t>
      </w:r>
      <w:r w:rsidR="00EC2DCE" w:rsidRPr="00D534B6">
        <w:rPr>
          <w:lang w:val="en-US"/>
        </w:rPr>
        <w:t xml:space="preserve"> of the method is that when a lightning str</w:t>
      </w:r>
      <w:r w:rsidR="00FC256C" w:rsidRPr="00D534B6">
        <w:rPr>
          <w:lang w:val="en-US"/>
        </w:rPr>
        <w:t>ike evolves to a fault, the 60</w:t>
      </w:r>
      <w:r w:rsidR="00D14FBC" w:rsidRPr="00D534B6">
        <w:rPr>
          <w:lang w:val="en-US"/>
        </w:rPr>
        <w:t xml:space="preserve"> </w:t>
      </w:r>
      <w:r w:rsidR="00EC2DCE" w:rsidRPr="00D534B6">
        <w:rPr>
          <w:lang w:val="en-US"/>
        </w:rPr>
        <w:t xml:space="preserve">Hz current magnitude is increased but when the strike doesn’t evolve, the fundamental frequency doesn’t change. </w:t>
      </w:r>
      <w:r w:rsidR="007C2B0F" w:rsidRPr="00D534B6">
        <w:rPr>
          <w:lang w:val="en-US"/>
        </w:rPr>
        <w:t xml:space="preserve">Calculating the area of the squared value of </w:t>
      </w:r>
      <w:r w:rsidR="00897383">
        <w:rPr>
          <w:lang w:val="en-US"/>
        </w:rPr>
        <w:t>a derived signal from</w:t>
      </w:r>
      <w:r w:rsidR="007C2B0F" w:rsidRPr="00D534B6">
        <w:rPr>
          <w:lang w:val="en-US"/>
        </w:rPr>
        <w:t xml:space="preserve"> fundamental current and comparing it against a predetermined threshold should indicate whether a fault occurred or not</w:t>
      </w:r>
      <w:r w:rsidR="00FC256C" w:rsidRPr="00D534B6">
        <w:rPr>
          <w:lang w:val="en-US"/>
        </w:rPr>
        <w:t xml:space="preserve">. </w:t>
      </w:r>
    </w:p>
    <w:p w:rsidR="009262B2" w:rsidRPr="00D534B6" w:rsidRDefault="001E2E0A" w:rsidP="00411B90">
      <w:pPr>
        <w:pStyle w:val="BodyText"/>
        <w:rPr>
          <w:lang w:val="en-US"/>
        </w:rPr>
      </w:pPr>
      <w:r>
        <w:rPr>
          <w:noProof/>
          <w:lang w:val="en-US" w:eastAsia="en-US"/>
        </w:rPr>
        <mc:AlternateContent>
          <mc:Choice Requires="wps">
            <w:drawing>
              <wp:anchor distT="0" distB="0" distL="114300" distR="114300" simplePos="0" relativeHeight="251661312" behindDoc="1" locked="0" layoutInCell="1" allowOverlap="1" wp14:anchorId="3D0212BA" wp14:editId="13953806">
                <wp:simplePos x="0" y="0"/>
                <wp:positionH relativeFrom="column">
                  <wp:posOffset>3519805</wp:posOffset>
                </wp:positionH>
                <wp:positionV relativeFrom="paragraph">
                  <wp:posOffset>180340</wp:posOffset>
                </wp:positionV>
                <wp:extent cx="3061970" cy="4381500"/>
                <wp:effectExtent l="0" t="0" r="5080" b="0"/>
                <wp:wrapThrough wrapText="bothSides">
                  <wp:wrapPolygon edited="0">
                    <wp:start x="0" y="0"/>
                    <wp:lineTo x="0" y="21506"/>
                    <wp:lineTo x="21501" y="21506"/>
                    <wp:lineTo x="21501"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4381500"/>
                        </a:xfrm>
                        <a:prstGeom prst="rect">
                          <a:avLst/>
                        </a:prstGeom>
                        <a:solidFill>
                          <a:srgbClr val="FFFFFF"/>
                        </a:solidFill>
                        <a:ln w="9525">
                          <a:noFill/>
                          <a:miter lim="800000"/>
                          <a:headEnd/>
                          <a:tailEnd/>
                        </a:ln>
                      </wps:spPr>
                      <wps:txbx>
                        <w:txbxContent>
                          <w:p w:rsidR="009000E1" w:rsidRDefault="009000E1" w:rsidP="009000E1">
                            <w:pPr>
                              <w:keepNext/>
                            </w:pPr>
                            <w:r>
                              <w:rPr>
                                <w:noProof/>
                              </w:rPr>
                              <w:drawing>
                                <wp:inline distT="0" distB="0" distL="0" distR="0" wp14:anchorId="7E977386" wp14:editId="1337E46D">
                                  <wp:extent cx="2800350" cy="3964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3964995"/>
                                          </a:xfrm>
                                          <a:prstGeom prst="rect">
                                            <a:avLst/>
                                          </a:prstGeom>
                                        </pic:spPr>
                                      </pic:pic>
                                    </a:graphicData>
                                  </a:graphic>
                                </wp:inline>
                              </w:drawing>
                            </w:r>
                          </w:p>
                          <w:p w:rsidR="009000E1" w:rsidRPr="004B5F15" w:rsidRDefault="009000E1" w:rsidP="0099569E">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 xml:space="preserve">1.  </w:t>
                            </w:r>
                            <w:r w:rsidR="00D126A8">
                              <w:rPr>
                                <w:b w:val="0"/>
                                <w:bCs w:val="0"/>
                                <w:color w:val="auto"/>
                                <w:sz w:val="16"/>
                                <w:szCs w:val="16"/>
                              </w:rPr>
                              <w:t>Phase c</w:t>
                            </w:r>
                            <w:r w:rsidR="0099569E">
                              <w:rPr>
                                <w:b w:val="0"/>
                                <w:bCs w:val="0"/>
                                <w:color w:val="auto"/>
                                <w:sz w:val="16"/>
                                <w:szCs w:val="16"/>
                              </w:rPr>
                              <w:t>urrent of a certain lighting fault (upper plot) and approximation_5 of the same current (lower plot)</w:t>
                            </w:r>
                          </w:p>
                          <w:p w:rsidR="009000E1" w:rsidRDefault="009000E1" w:rsidP="00900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7.15pt;margin-top:14.2pt;width:241.1pt;height: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j6IAIAABw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" stroked="f">
                <v:textbox>
                  <w:txbxContent>
                    <w:p w:rsidR="009000E1" w:rsidRDefault="009000E1" w:rsidP="009000E1">
                      <w:pPr>
                        <w:keepNext/>
                      </w:pPr>
                      <w:r>
                        <w:rPr>
                          <w:noProof/>
                        </w:rPr>
                        <w:drawing>
                          <wp:inline distT="0" distB="0" distL="0" distR="0" wp14:anchorId="7E977386" wp14:editId="1337E46D">
                            <wp:extent cx="2800350" cy="3964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3964995"/>
                                    </a:xfrm>
                                    <a:prstGeom prst="rect">
                                      <a:avLst/>
                                    </a:prstGeom>
                                  </pic:spPr>
                                </pic:pic>
                              </a:graphicData>
                            </a:graphic>
                          </wp:inline>
                        </w:drawing>
                      </w:r>
                    </w:p>
                    <w:p w:rsidR="009000E1" w:rsidRPr="004B5F15" w:rsidRDefault="009000E1" w:rsidP="0099569E">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 xml:space="preserve">1.  </w:t>
                      </w:r>
                      <w:r w:rsidR="00D126A8">
                        <w:rPr>
                          <w:b w:val="0"/>
                          <w:bCs w:val="0"/>
                          <w:color w:val="auto"/>
                          <w:sz w:val="16"/>
                          <w:szCs w:val="16"/>
                        </w:rPr>
                        <w:t>Phase c</w:t>
                      </w:r>
                      <w:r w:rsidR="0099569E">
                        <w:rPr>
                          <w:b w:val="0"/>
                          <w:bCs w:val="0"/>
                          <w:color w:val="auto"/>
                          <w:sz w:val="16"/>
                          <w:szCs w:val="16"/>
                        </w:rPr>
                        <w:t>urrent of a certain lighting fault (upper plot) and approximation_5 of the same current (lower plot)</w:t>
                      </w:r>
                    </w:p>
                    <w:p w:rsidR="009000E1" w:rsidRDefault="009000E1" w:rsidP="009000E1"/>
                  </w:txbxContent>
                </v:textbox>
                <w10:wrap type="through"/>
              </v:shape>
            </w:pict>
          </mc:Fallback>
        </mc:AlternateContent>
      </w:r>
      <w:r w:rsidR="009262B2" w:rsidRPr="00D534B6">
        <w:rPr>
          <w:lang w:val="en-US"/>
        </w:rPr>
        <w:t xml:space="preserve">A </w:t>
      </w:r>
      <w:r w:rsidR="00723DE9" w:rsidRPr="00D534B6">
        <w:rPr>
          <w:lang w:val="en-US"/>
        </w:rPr>
        <w:t>lighting</w:t>
      </w:r>
      <w:r w:rsidR="009262B2" w:rsidRPr="00D534B6">
        <w:rPr>
          <w:lang w:val="en-US"/>
        </w:rPr>
        <w:t xml:space="preserve"> strike could evolve to either a LG or LLG or a three</w:t>
      </w:r>
      <w:r w:rsidR="00723DE9" w:rsidRPr="00D534B6">
        <w:rPr>
          <w:lang w:val="en-US"/>
        </w:rPr>
        <w:t xml:space="preserve"> </w:t>
      </w:r>
      <w:r w:rsidR="009262B2" w:rsidRPr="00D534B6">
        <w:rPr>
          <w:lang w:val="en-US"/>
        </w:rPr>
        <w:t>phase fault, in a</w:t>
      </w:r>
      <w:r w:rsidR="00723DE9" w:rsidRPr="00D534B6">
        <w:rPr>
          <w:lang w:val="en-US"/>
        </w:rPr>
        <w:t>n</w:t>
      </w:r>
      <w:r w:rsidR="009262B2" w:rsidRPr="00D534B6">
        <w:rPr>
          <w:lang w:val="en-US"/>
        </w:rPr>
        <w:t>y case we will need to determine which phase is faulted</w:t>
      </w:r>
      <w:r w:rsidR="007C2B0F" w:rsidRPr="00D534B6">
        <w:rPr>
          <w:lang w:val="en-US"/>
        </w:rPr>
        <w:t xml:space="preserve"> </w:t>
      </w:r>
      <w:r w:rsidR="00D14FBC" w:rsidRPr="00D534B6">
        <w:rPr>
          <w:lang w:val="en-US"/>
        </w:rPr>
        <w:t xml:space="preserve">so as </w:t>
      </w:r>
      <w:r w:rsidR="007C2B0F" w:rsidRPr="00D534B6">
        <w:rPr>
          <w:lang w:val="en-US"/>
        </w:rPr>
        <w:t>to apply our window to the phase faulted</w:t>
      </w:r>
      <w:r w:rsidR="009262B2" w:rsidRPr="00D534B6">
        <w:rPr>
          <w:lang w:val="en-US"/>
        </w:rPr>
        <w:t xml:space="preserve">. </w:t>
      </w:r>
      <w:r w:rsidR="00723DE9" w:rsidRPr="00D534B6">
        <w:rPr>
          <w:lang w:val="en-US"/>
        </w:rPr>
        <w:t>Instead</w:t>
      </w:r>
      <w:r w:rsidR="00411B90">
        <w:rPr>
          <w:lang w:val="en-US"/>
        </w:rPr>
        <w:t>,</w:t>
      </w:r>
      <w:r w:rsidR="00723DE9" w:rsidRPr="00D534B6">
        <w:rPr>
          <w:lang w:val="en-US"/>
        </w:rPr>
        <w:t xml:space="preserve"> we apply 0-α-β transformation (Clarke transformation) to the three phase currents</w:t>
      </w:r>
      <w:r w:rsidR="002F082A" w:rsidRPr="00D534B6">
        <w:rPr>
          <w:lang w:val="en-US"/>
        </w:rPr>
        <w:t xml:space="preserve"> and use the α-component (which is an aerial mode current) as the current that need to be analyzed. This way, we need to analyze one current not three currents. We then apply</w:t>
      </w:r>
      <w:r w:rsidR="00E9346F" w:rsidRPr="00D534B6">
        <w:rPr>
          <w:lang w:val="en-US"/>
        </w:rPr>
        <w:t xml:space="preserve"> a window of one</w:t>
      </w:r>
      <w:r w:rsidR="00D14FBC" w:rsidRPr="00D534B6">
        <w:rPr>
          <w:lang w:val="en-US"/>
        </w:rPr>
        <w:t xml:space="preserve"> </w:t>
      </w:r>
      <w:r w:rsidR="00411B90">
        <w:rPr>
          <w:lang w:val="en-US"/>
        </w:rPr>
        <w:t>half</w:t>
      </w:r>
      <w:r w:rsidR="00D14FBC" w:rsidRPr="00D534B6">
        <w:rPr>
          <w:lang w:val="en-US"/>
        </w:rPr>
        <w:t xml:space="preserve"> of a</w:t>
      </w:r>
      <w:r w:rsidR="002F082A" w:rsidRPr="00D534B6">
        <w:rPr>
          <w:lang w:val="en-US"/>
        </w:rPr>
        <w:t xml:space="preserve"> cycle to α-component starting from the moment of lightning strike</w:t>
      </w:r>
      <w:r w:rsidR="00682DF9" w:rsidRPr="00D534B6">
        <w:rPr>
          <w:lang w:val="en-US"/>
        </w:rPr>
        <w:t xml:space="preserve">. A discussion </w:t>
      </w:r>
      <w:r w:rsidR="007C2B0F" w:rsidRPr="00D534B6">
        <w:rPr>
          <w:lang w:val="en-US"/>
        </w:rPr>
        <w:t xml:space="preserve">on </w:t>
      </w:r>
      <w:r w:rsidR="00682DF9" w:rsidRPr="00D534B6">
        <w:rPr>
          <w:lang w:val="en-US"/>
        </w:rPr>
        <w:t>why the α-component is suitabl</w:t>
      </w:r>
      <w:r w:rsidR="00DA5FA7" w:rsidRPr="00D534B6">
        <w:rPr>
          <w:lang w:val="en-US"/>
        </w:rPr>
        <w:t xml:space="preserve">e for our analysis </w:t>
      </w:r>
      <w:r w:rsidR="004652A8" w:rsidRPr="00D534B6">
        <w:rPr>
          <w:lang w:val="en-US"/>
        </w:rPr>
        <w:t>is</w:t>
      </w:r>
      <w:r w:rsidR="00DA5FA7" w:rsidRPr="00D534B6">
        <w:rPr>
          <w:lang w:val="en-US"/>
        </w:rPr>
        <w:t xml:space="preserve"> given in </w:t>
      </w:r>
      <w:r w:rsidR="00DA5FA7" w:rsidRPr="00D534B6">
        <w:rPr>
          <w:lang w:val="en-US"/>
        </w:rPr>
        <w:fldChar w:fldCharType="begin"/>
      </w:r>
      <w:r w:rsidR="00DA5FA7" w:rsidRPr="00D534B6">
        <w:rPr>
          <w:lang w:val="en-US"/>
        </w:rPr>
        <w:instrText xml:space="preserve"> REF _Ref426652209 \r \h </w:instrText>
      </w:r>
      <w:r w:rsidR="00D534B6" w:rsidRPr="00D534B6">
        <w:rPr>
          <w:lang w:val="en-US"/>
        </w:rPr>
        <w:instrText xml:space="preserve"> \* MERGEFORMAT </w:instrText>
      </w:r>
      <w:r w:rsidR="00DA5FA7" w:rsidRPr="00D534B6">
        <w:rPr>
          <w:lang w:val="en-US"/>
        </w:rPr>
      </w:r>
      <w:r w:rsidR="00DA5FA7" w:rsidRPr="00D534B6">
        <w:rPr>
          <w:lang w:val="en-US"/>
        </w:rPr>
        <w:fldChar w:fldCharType="separate"/>
      </w:r>
      <w:proofErr w:type="gramStart"/>
      <w:r w:rsidR="002F6EB5">
        <w:rPr>
          <w:cs/>
          <w:lang w:val="en-US"/>
        </w:rPr>
        <w:t>‎</w:t>
      </w:r>
      <w:r w:rsidR="002F6EB5">
        <w:rPr>
          <w:lang w:val="en-US"/>
        </w:rPr>
        <w:t>[</w:t>
      </w:r>
      <w:proofErr w:type="gramEnd"/>
      <w:r w:rsidR="002F6EB5">
        <w:rPr>
          <w:lang w:val="en-US"/>
        </w:rPr>
        <w:t>16]</w:t>
      </w:r>
      <w:r w:rsidR="00DA5FA7" w:rsidRPr="00D534B6">
        <w:rPr>
          <w:lang w:val="en-US"/>
        </w:rPr>
        <w:fldChar w:fldCharType="end"/>
      </w:r>
      <w:r w:rsidR="004652A8" w:rsidRPr="00D534B6">
        <w:rPr>
          <w:lang w:val="en-US"/>
        </w:rPr>
        <w:t>. T</w:t>
      </w:r>
      <w:r w:rsidR="00D14FBC" w:rsidRPr="00D534B6">
        <w:rPr>
          <w:lang w:val="en-US"/>
        </w:rPr>
        <w:t>he most important reason is that α-component always has higher amplitude than the phase current</w:t>
      </w:r>
      <w:r w:rsidR="00682DF9" w:rsidRPr="00D534B6">
        <w:rPr>
          <w:lang w:val="en-US"/>
        </w:rPr>
        <w:t xml:space="preserve">. </w:t>
      </w:r>
      <w:r w:rsidR="00D14FBC" w:rsidRPr="00D534B6">
        <w:rPr>
          <w:lang w:val="en-US"/>
        </w:rPr>
        <w:t>Such property make the selection of the threshold easier as it increase</w:t>
      </w:r>
      <w:r w:rsidR="004652A8" w:rsidRPr="00D534B6">
        <w:rPr>
          <w:lang w:val="en-US"/>
        </w:rPr>
        <w:t>s</w:t>
      </w:r>
      <w:r w:rsidR="00D14FBC" w:rsidRPr="00D534B6">
        <w:rPr>
          <w:lang w:val="en-US"/>
        </w:rPr>
        <w:t xml:space="preserve"> the area </w:t>
      </w:r>
      <w:r w:rsidR="004652A8" w:rsidRPr="00D534B6">
        <w:rPr>
          <w:lang w:val="en-US"/>
        </w:rPr>
        <w:t>under study</w:t>
      </w:r>
      <w:r w:rsidR="00D40F35">
        <w:rPr>
          <w:lang w:val="en-US"/>
        </w:rPr>
        <w:t xml:space="preserve">. </w:t>
      </w:r>
      <w:r w:rsidR="00D40F35" w:rsidRPr="00D40F35">
        <w:rPr>
          <w:lang w:val="en-US"/>
        </w:rPr>
        <w:t>We then normalize the α-component using the pre-lightning current fundamental peak value. Doing this, the pre-lightning maxim</w:t>
      </w:r>
      <w:r w:rsidR="00D40F35">
        <w:rPr>
          <w:lang w:val="en-US"/>
        </w:rPr>
        <w:t>um current value will equal to unity.</w:t>
      </w:r>
    </w:p>
    <w:p w:rsidR="00E9346F" w:rsidRPr="00D534B6" w:rsidRDefault="00EC2DCE" w:rsidP="00D534B6">
      <w:pPr>
        <w:pStyle w:val="BodyText"/>
        <w:rPr>
          <w:lang w:val="en-US"/>
        </w:rPr>
      </w:pPr>
      <w:r w:rsidRPr="00D534B6">
        <w:rPr>
          <w:lang w:val="en-US"/>
        </w:rPr>
        <w:t xml:space="preserve">DWT </w:t>
      </w:r>
      <w:r w:rsidR="00E9346F" w:rsidRPr="00D534B6">
        <w:rPr>
          <w:lang w:val="en-US"/>
        </w:rPr>
        <w:t>is then applied to α-component to retrieve approximation_5. DWT applies</w:t>
      </w:r>
      <w:r w:rsidRPr="00D534B6">
        <w:rPr>
          <w:lang w:val="en-US"/>
        </w:rPr>
        <w:t xml:space="preserve"> low and high pass filter to the signal such that </w:t>
      </w:r>
      <w:r w:rsidR="00FC256C" w:rsidRPr="00D534B6">
        <w:rPr>
          <w:lang w:val="en-US"/>
        </w:rPr>
        <w:t>it produces level</w:t>
      </w:r>
      <w:r w:rsidR="009262B2" w:rsidRPr="00D534B6">
        <w:rPr>
          <w:lang w:val="en-US"/>
        </w:rPr>
        <w:t>_</w:t>
      </w:r>
      <w:r w:rsidR="00FC256C" w:rsidRPr="00D534B6">
        <w:rPr>
          <w:lang w:val="en-US"/>
        </w:rPr>
        <w:t>1 and approximation</w:t>
      </w:r>
      <w:r w:rsidR="00D14FBC" w:rsidRPr="00D534B6">
        <w:rPr>
          <w:lang w:val="en-US"/>
        </w:rPr>
        <w:t>_</w:t>
      </w:r>
      <w:r w:rsidR="00FC256C" w:rsidRPr="00D534B6">
        <w:rPr>
          <w:lang w:val="en-US"/>
        </w:rPr>
        <w:t>1 in the first iteration. Level</w:t>
      </w:r>
      <w:r w:rsidR="00D14FBC" w:rsidRPr="00D534B6">
        <w:rPr>
          <w:lang w:val="en-US"/>
        </w:rPr>
        <w:t>_</w:t>
      </w:r>
      <w:r w:rsidR="00FC256C" w:rsidRPr="00D534B6">
        <w:rPr>
          <w:lang w:val="en-US"/>
        </w:rPr>
        <w:t xml:space="preserve">1 </w:t>
      </w:r>
      <w:r w:rsidRPr="00D534B6">
        <w:rPr>
          <w:lang w:val="en-US"/>
        </w:rPr>
        <w:t xml:space="preserve">details correspond to high </w:t>
      </w:r>
      <w:r w:rsidR="00FC256C" w:rsidRPr="00D534B6">
        <w:rPr>
          <w:lang w:val="en-US"/>
        </w:rPr>
        <w:t>frequencies</w:t>
      </w:r>
      <w:r w:rsidRPr="00D534B6">
        <w:rPr>
          <w:lang w:val="en-US"/>
        </w:rPr>
        <w:t xml:space="preserve"> </w:t>
      </w:r>
      <w:r w:rsidR="00FC256C" w:rsidRPr="00D534B6">
        <w:rPr>
          <w:lang w:val="en-US"/>
        </w:rPr>
        <w:t>while</w:t>
      </w:r>
      <w:r w:rsidR="009262B2" w:rsidRPr="00D534B6">
        <w:rPr>
          <w:lang w:val="en-US"/>
        </w:rPr>
        <w:t xml:space="preserve"> approximation_</w:t>
      </w:r>
      <w:r w:rsidR="00E9346F" w:rsidRPr="00D534B6">
        <w:rPr>
          <w:lang w:val="en-US"/>
        </w:rPr>
        <w:t>1 details correspond</w:t>
      </w:r>
      <w:r w:rsidR="00FC256C" w:rsidRPr="00D534B6">
        <w:rPr>
          <w:lang w:val="en-US"/>
        </w:rPr>
        <w:t xml:space="preserve"> to</w:t>
      </w:r>
      <w:r w:rsidRPr="00D534B6">
        <w:rPr>
          <w:lang w:val="en-US"/>
        </w:rPr>
        <w:t xml:space="preserve"> </w:t>
      </w:r>
      <w:r w:rsidR="00D126A8">
        <w:rPr>
          <w:lang w:val="en-US"/>
        </w:rPr>
        <w:t xml:space="preserve">the </w:t>
      </w:r>
      <w:r w:rsidRPr="00D534B6">
        <w:rPr>
          <w:lang w:val="en-US"/>
        </w:rPr>
        <w:t>low</w:t>
      </w:r>
      <w:r w:rsidR="00FC256C" w:rsidRPr="00D534B6">
        <w:rPr>
          <w:lang w:val="en-US"/>
        </w:rPr>
        <w:t>er</w:t>
      </w:r>
      <w:r w:rsidRPr="00D534B6">
        <w:rPr>
          <w:lang w:val="en-US"/>
        </w:rPr>
        <w:t xml:space="preserve"> </w:t>
      </w:r>
      <w:r w:rsidR="00FC256C" w:rsidRPr="00D534B6">
        <w:rPr>
          <w:lang w:val="en-US"/>
        </w:rPr>
        <w:t>frequencies</w:t>
      </w:r>
      <w:r w:rsidRPr="00D534B6">
        <w:rPr>
          <w:lang w:val="en-US"/>
        </w:rPr>
        <w:t>.</w:t>
      </w:r>
      <w:r w:rsidR="00FC256C" w:rsidRPr="00D534B6">
        <w:rPr>
          <w:lang w:val="en-US"/>
        </w:rPr>
        <w:t xml:space="preserve"> For example, if we have a signal that has a maximum frequency of 100 KHz, then the application of DWT at the first iteration produces level</w:t>
      </w:r>
      <w:r w:rsidR="009262B2" w:rsidRPr="00D534B6">
        <w:rPr>
          <w:lang w:val="en-US"/>
        </w:rPr>
        <w:t>_</w:t>
      </w:r>
      <w:r w:rsidR="00FC256C" w:rsidRPr="00D534B6">
        <w:rPr>
          <w:lang w:val="en-US"/>
        </w:rPr>
        <w:t xml:space="preserve">1 </w:t>
      </w:r>
      <w:r w:rsidR="009262B2" w:rsidRPr="00D534B6">
        <w:rPr>
          <w:lang w:val="en-US"/>
        </w:rPr>
        <w:t>corresponding</w:t>
      </w:r>
      <w:r w:rsidR="00FC256C" w:rsidRPr="00D534B6">
        <w:rPr>
          <w:lang w:val="en-US"/>
        </w:rPr>
        <w:t xml:space="preserve"> to frequencies on t</w:t>
      </w:r>
      <w:r w:rsidR="009262B2" w:rsidRPr="00D534B6">
        <w:rPr>
          <w:lang w:val="en-US"/>
        </w:rPr>
        <w:t>h</w:t>
      </w:r>
      <w:r w:rsidR="00FC256C" w:rsidRPr="00D534B6">
        <w:rPr>
          <w:lang w:val="en-US"/>
        </w:rPr>
        <w:t>e range of 100 kHz to 50 kHz while approximation</w:t>
      </w:r>
      <w:r w:rsidR="009262B2" w:rsidRPr="00D534B6">
        <w:rPr>
          <w:lang w:val="en-US"/>
        </w:rPr>
        <w:t>_</w:t>
      </w:r>
      <w:r w:rsidR="00FC256C" w:rsidRPr="00D534B6">
        <w:rPr>
          <w:lang w:val="en-US"/>
        </w:rPr>
        <w:t>1 will correspond to signals from 50kHz to 0 Hz. If we apply DWT one more time, we get level</w:t>
      </w:r>
      <w:r w:rsidR="009262B2" w:rsidRPr="00D534B6">
        <w:rPr>
          <w:lang w:val="en-US"/>
        </w:rPr>
        <w:t>_</w:t>
      </w:r>
      <w:r w:rsidR="00FC256C" w:rsidRPr="00D534B6">
        <w:rPr>
          <w:lang w:val="en-US"/>
        </w:rPr>
        <w:t xml:space="preserve">2 corresponding to signals </w:t>
      </w:r>
      <w:r w:rsidR="009262B2" w:rsidRPr="00D534B6">
        <w:rPr>
          <w:lang w:val="en-US"/>
        </w:rPr>
        <w:t xml:space="preserve">occupying frequency </w:t>
      </w:r>
      <w:r w:rsidR="00FC256C" w:rsidRPr="00D534B6">
        <w:rPr>
          <w:lang w:val="en-US"/>
        </w:rPr>
        <w:t xml:space="preserve"> ranges from 50 kHz </w:t>
      </w:r>
      <w:r w:rsidRPr="00D534B6">
        <w:rPr>
          <w:lang w:val="en-US"/>
        </w:rPr>
        <w:t xml:space="preserve"> </w:t>
      </w:r>
      <w:r w:rsidR="00FC256C" w:rsidRPr="00D534B6">
        <w:rPr>
          <w:lang w:val="en-US"/>
        </w:rPr>
        <w:t>to 25 kHz and approximation</w:t>
      </w:r>
      <w:r w:rsidR="009262B2" w:rsidRPr="00D534B6">
        <w:rPr>
          <w:lang w:val="en-US"/>
        </w:rPr>
        <w:t>_</w:t>
      </w:r>
      <w:r w:rsidR="00FC256C" w:rsidRPr="00D534B6">
        <w:rPr>
          <w:lang w:val="en-US"/>
        </w:rPr>
        <w:t xml:space="preserve">2 </w:t>
      </w:r>
      <w:r w:rsidR="009262B2" w:rsidRPr="00D534B6">
        <w:rPr>
          <w:lang w:val="en-US"/>
        </w:rPr>
        <w:t>corresponding</w:t>
      </w:r>
      <w:r w:rsidR="00FC256C" w:rsidRPr="00D534B6">
        <w:rPr>
          <w:lang w:val="en-US"/>
        </w:rPr>
        <w:t xml:space="preserve"> to s</w:t>
      </w:r>
      <w:r w:rsidR="009262B2" w:rsidRPr="00D534B6">
        <w:rPr>
          <w:lang w:val="en-US"/>
        </w:rPr>
        <w:t>ignals from 25kHz to 0Hz. In our</w:t>
      </w:r>
      <w:r w:rsidR="00FC256C" w:rsidRPr="00D534B6">
        <w:rPr>
          <w:lang w:val="en-US"/>
        </w:rPr>
        <w:t xml:space="preserve"> analysis, we apply DWT till we get to approximation</w:t>
      </w:r>
      <w:r w:rsidR="009262B2" w:rsidRPr="00D534B6">
        <w:rPr>
          <w:lang w:val="en-US"/>
        </w:rPr>
        <w:t>_</w:t>
      </w:r>
      <w:r w:rsidR="00FC256C" w:rsidRPr="00D534B6">
        <w:rPr>
          <w:lang w:val="en-US"/>
        </w:rPr>
        <w:t xml:space="preserve">5. This done mainly to get rid of the noise imposed on the signal as much as </w:t>
      </w:r>
      <w:r w:rsidR="009262B2" w:rsidRPr="00D534B6">
        <w:rPr>
          <w:lang w:val="en-US"/>
        </w:rPr>
        <w:t>we</w:t>
      </w:r>
      <w:r w:rsidR="00FC256C" w:rsidRPr="00D534B6">
        <w:rPr>
          <w:lang w:val="en-US"/>
        </w:rPr>
        <w:t xml:space="preserve"> could. When a lightning </w:t>
      </w:r>
      <w:r w:rsidR="009262B2" w:rsidRPr="00D534B6">
        <w:rPr>
          <w:lang w:val="en-US"/>
        </w:rPr>
        <w:t>strikes</w:t>
      </w:r>
      <w:r w:rsidR="00FC256C" w:rsidRPr="00D534B6">
        <w:rPr>
          <w:lang w:val="en-US"/>
        </w:rPr>
        <w:t xml:space="preserve"> a line, oscillations will be imposed on the fundamental</w:t>
      </w:r>
      <w:r w:rsidR="009262B2" w:rsidRPr="00D534B6">
        <w:rPr>
          <w:lang w:val="en-US"/>
        </w:rPr>
        <w:t>. Applying DWT till we reach approximation_5 will eliminate most of these noises as shown in fig. 1</w:t>
      </w:r>
      <w:r w:rsidRPr="00D534B6">
        <w:rPr>
          <w:lang w:val="en-US"/>
        </w:rPr>
        <w:t>.</w:t>
      </w:r>
    </w:p>
    <w:p w:rsidR="00575BCA" w:rsidRPr="00D534B6" w:rsidRDefault="00E9346F" w:rsidP="006537A9">
      <w:pPr>
        <w:pStyle w:val="BodyText"/>
        <w:rPr>
          <w:lang w:val="en-US"/>
        </w:rPr>
      </w:pPr>
      <w:r w:rsidRPr="00D534B6">
        <w:rPr>
          <w:lang w:val="en-US"/>
        </w:rPr>
        <w:t>We then calculate the integral of the square</w:t>
      </w:r>
      <w:r w:rsidR="000B08D3">
        <w:rPr>
          <w:lang w:val="en-US"/>
        </w:rPr>
        <w:t>d</w:t>
      </w:r>
      <w:r w:rsidR="006537A9">
        <w:rPr>
          <w:lang w:val="en-US"/>
        </w:rPr>
        <w:t xml:space="preserve"> normalized</w:t>
      </w:r>
      <w:r w:rsidRPr="00D534B6">
        <w:rPr>
          <w:lang w:val="en-US"/>
        </w:rPr>
        <w:t xml:space="preserve"> α-component</w:t>
      </w:r>
      <w:r w:rsidR="00EC2DCE" w:rsidRPr="00D534B6">
        <w:rPr>
          <w:lang w:val="en-US"/>
        </w:rPr>
        <w:t xml:space="preserve"> </w:t>
      </w:r>
      <w:r w:rsidRPr="00D534B6">
        <w:rPr>
          <w:lang w:val="en-US"/>
        </w:rPr>
        <w:t>which correspond</w:t>
      </w:r>
      <w:r w:rsidR="000B08D3">
        <w:rPr>
          <w:lang w:val="en-US"/>
        </w:rPr>
        <w:t>s</w:t>
      </w:r>
      <w:r w:rsidRPr="00D534B6">
        <w:rPr>
          <w:lang w:val="en-US"/>
        </w:rPr>
        <w:t xml:space="preserve"> to the energy by summing up the squared coefficients of approximation_5</w:t>
      </w:r>
      <w:r w:rsidR="00EC2DCE" w:rsidRPr="00D534B6">
        <w:rPr>
          <w:lang w:val="en-US"/>
        </w:rPr>
        <w:t>.</w:t>
      </w:r>
      <w:r w:rsidRPr="00D534B6">
        <w:rPr>
          <w:lang w:val="en-US"/>
        </w:rPr>
        <w:t xml:space="preserve"> Since the current is assumed</w:t>
      </w:r>
      <w:r w:rsidR="00EC2DCE" w:rsidRPr="00D534B6">
        <w:rPr>
          <w:lang w:val="en-US"/>
        </w:rPr>
        <w:t xml:space="preserve"> </w:t>
      </w:r>
      <w:r w:rsidRPr="00D534B6">
        <w:rPr>
          <w:lang w:val="en-US"/>
        </w:rPr>
        <w:t>a sine wave, this integral should</w:t>
      </w:r>
      <w:r w:rsidR="00D14FBC" w:rsidRPr="00D534B6">
        <w:rPr>
          <w:lang w:val="en-US"/>
        </w:rPr>
        <w:t xml:space="preserve"> not</w:t>
      </w:r>
      <w:r w:rsidRPr="00D534B6">
        <w:rPr>
          <w:lang w:val="en-US"/>
        </w:rPr>
        <w:t xml:space="preserve"> </w:t>
      </w:r>
      <w:r w:rsidR="00D14FBC" w:rsidRPr="00D534B6">
        <w:rPr>
          <w:lang w:val="en-US"/>
        </w:rPr>
        <w:t>increase beyond</w:t>
      </w:r>
      <w:r w:rsidRPr="00D534B6">
        <w:rPr>
          <w:lang w:val="en-US"/>
        </w:rPr>
        <w:t xml:space="preserve"> π</w:t>
      </w:r>
      <w:r w:rsidR="007F0A7F">
        <w:rPr>
          <w:lang w:val="en-US"/>
        </w:rPr>
        <w:t>/2</w:t>
      </w:r>
      <w:r w:rsidR="00D14FBC" w:rsidRPr="00D534B6">
        <w:rPr>
          <w:lang w:val="en-US"/>
        </w:rPr>
        <w:t xml:space="preserve"> if</w:t>
      </w:r>
      <w:r w:rsidRPr="00D534B6">
        <w:rPr>
          <w:lang w:val="en-US"/>
        </w:rPr>
        <w:t xml:space="preserve"> there is no fault. If the strike evolves to a fault, then this integral will exceed π</w:t>
      </w:r>
      <w:r w:rsidR="007F0A7F">
        <w:rPr>
          <w:lang w:val="en-US"/>
        </w:rPr>
        <w:t>/2</w:t>
      </w:r>
      <w:r w:rsidRPr="00D534B6">
        <w:rPr>
          <w:lang w:val="en-US"/>
        </w:rPr>
        <w:t xml:space="preserve">. The threshold should then </w:t>
      </w:r>
      <w:r w:rsidR="008538D6" w:rsidRPr="00D534B6">
        <w:rPr>
          <w:lang w:val="en-US"/>
        </w:rPr>
        <w:t xml:space="preserve">be </w:t>
      </w:r>
      <w:r w:rsidRPr="00D534B6">
        <w:rPr>
          <w:lang w:val="en-US"/>
        </w:rPr>
        <w:t>taken to equal π</w:t>
      </w:r>
      <w:r w:rsidR="00D14FBC" w:rsidRPr="00D534B6">
        <w:rPr>
          <w:lang w:val="en-US"/>
        </w:rPr>
        <w:t>/</w:t>
      </w:r>
      <w:r w:rsidR="007F0A7F">
        <w:rPr>
          <w:lang w:val="en-US"/>
        </w:rPr>
        <w:t>2</w:t>
      </w:r>
      <w:r w:rsidRPr="00D534B6">
        <w:rPr>
          <w:lang w:val="en-US"/>
        </w:rPr>
        <w:t xml:space="preserve"> but in reality it will be slightly hig</w:t>
      </w:r>
      <w:r w:rsidR="008538D6" w:rsidRPr="00D534B6">
        <w:rPr>
          <w:lang w:val="en-US"/>
        </w:rPr>
        <w:t>h</w:t>
      </w:r>
      <w:r w:rsidRPr="00D534B6">
        <w:rPr>
          <w:lang w:val="en-US"/>
        </w:rPr>
        <w:t xml:space="preserve">er than </w:t>
      </w:r>
      <w:r w:rsidRPr="00D534B6">
        <w:rPr>
          <w:lang w:val="en-US"/>
        </w:rPr>
        <w:lastRenderedPageBreak/>
        <w:t>this because approximation_5 will have more noise</w:t>
      </w:r>
      <w:r w:rsidR="00D14FBC" w:rsidRPr="00D534B6">
        <w:rPr>
          <w:lang w:val="en-US"/>
        </w:rPr>
        <w:t xml:space="preserve"> due to the lighting oscillations</w:t>
      </w:r>
      <w:r w:rsidR="006537A9">
        <w:rPr>
          <w:lang w:val="en-US"/>
        </w:rPr>
        <w:t xml:space="preserve"> as shown in fig. 1.</w:t>
      </w:r>
      <w:r w:rsidR="00F912C6" w:rsidRPr="00D534B6">
        <w:rPr>
          <w:lang w:val="en-US"/>
        </w:rPr>
        <w:t xml:space="preserve"> </w:t>
      </w:r>
      <w:r w:rsidR="00A3532C" w:rsidRPr="00D534B6">
        <w:rPr>
          <w:lang w:val="en-US"/>
        </w:rPr>
        <w:t xml:space="preserve"> </w:t>
      </w:r>
    </w:p>
    <w:p w:rsidR="00E9346F" w:rsidRPr="00D534B6" w:rsidRDefault="00E9346F" w:rsidP="00E9346F">
      <w:pPr>
        <w:ind w:firstLine="216"/>
        <w:jc w:val="both"/>
        <w:rPr>
          <w:spacing w:val="-1"/>
          <w:lang w:eastAsia="x-none"/>
        </w:rPr>
      </w:pPr>
      <w:r w:rsidRPr="00D534B6">
        <w:rPr>
          <w:spacing w:val="-1"/>
          <w:lang w:eastAsia="x-none"/>
        </w:rPr>
        <w:t>In Summary, the procedure is as follows:</w:t>
      </w:r>
    </w:p>
    <w:p w:rsidR="00E9346F" w:rsidRDefault="008538D6" w:rsidP="00E9346F">
      <w:pPr>
        <w:pStyle w:val="ListParagraph"/>
        <w:numPr>
          <w:ilvl w:val="0"/>
          <w:numId w:val="40"/>
        </w:numPr>
        <w:jc w:val="both"/>
      </w:pPr>
      <w:r>
        <w:t>Decouple the three phase currents using Clarke Components</w:t>
      </w:r>
    </w:p>
    <w:p w:rsidR="008538D6" w:rsidRDefault="008538D6" w:rsidP="008538D6">
      <w:pPr>
        <w:pStyle w:val="ListParagraph"/>
        <w:numPr>
          <w:ilvl w:val="0"/>
          <w:numId w:val="40"/>
        </w:numPr>
        <w:jc w:val="both"/>
      </w:pPr>
      <w:r>
        <w:t xml:space="preserve">Normalize the </w:t>
      </w:r>
      <w:r w:rsidRPr="008538D6">
        <w:t>α-component</w:t>
      </w:r>
      <w:r>
        <w:t xml:space="preserve"> using the pre-lighting value such that the maximum of the pre-lightning sine wave is 1. </w:t>
      </w:r>
      <w:r w:rsidR="00D14FBC">
        <w:t xml:space="preserve">This basically means dividing the signal by the peak of the pre-lightning signal. </w:t>
      </w:r>
    </w:p>
    <w:p w:rsidR="008538D6" w:rsidRDefault="008538D6" w:rsidP="008538D6">
      <w:pPr>
        <w:pStyle w:val="ListParagraph"/>
        <w:numPr>
          <w:ilvl w:val="0"/>
          <w:numId w:val="40"/>
        </w:numPr>
        <w:jc w:val="both"/>
      </w:pPr>
      <w:r>
        <w:t xml:space="preserve">Extract </w:t>
      </w:r>
      <w:r w:rsidR="00E500FF">
        <w:t xml:space="preserve">approximation_5 of the </w:t>
      </w:r>
      <w:r w:rsidRPr="008538D6">
        <w:t>α-component</w:t>
      </w:r>
      <w:r>
        <w:t xml:space="preserve"> </w:t>
      </w:r>
      <w:r w:rsidR="00E500FF">
        <w:t>current</w:t>
      </w:r>
      <w:r w:rsidR="000B08D3">
        <w:t xml:space="preserve"> for one half of a cycle of post lighting data</w:t>
      </w:r>
    </w:p>
    <w:p w:rsidR="00E500FF" w:rsidRDefault="00DA5FA7" w:rsidP="007F0A7F">
      <w:pPr>
        <w:pStyle w:val="ListParagraph"/>
        <w:numPr>
          <w:ilvl w:val="0"/>
          <w:numId w:val="40"/>
        </w:numPr>
        <w:jc w:val="both"/>
      </w:pPr>
      <w:r>
        <w:t>Sum the squares of</w:t>
      </w:r>
      <w:r w:rsidR="00E500FF">
        <w:t xml:space="preserve"> </w:t>
      </w:r>
      <w:r w:rsidR="007F0A7F">
        <w:t xml:space="preserve">details </w:t>
      </w:r>
      <w:r w:rsidR="00E500FF">
        <w:t xml:space="preserve">of approximation_5 </w:t>
      </w:r>
      <w:r w:rsidR="00614B7A">
        <w:t>coefficients</w:t>
      </w:r>
      <w:r w:rsidR="00E500FF">
        <w:t xml:space="preserve"> to calculate entropy (energy)</w:t>
      </w:r>
    </w:p>
    <w:p w:rsidR="00E500FF" w:rsidRDefault="00E500FF" w:rsidP="008538D6">
      <w:pPr>
        <w:pStyle w:val="ListParagraph"/>
        <w:numPr>
          <w:ilvl w:val="0"/>
          <w:numId w:val="40"/>
        </w:numPr>
        <w:jc w:val="both"/>
      </w:pPr>
      <w:r>
        <w:t>If the energy exceeds a threshold, then the lighting strike has evolved to a fault.</w:t>
      </w:r>
    </w:p>
    <w:p w:rsidR="002241DF" w:rsidRDefault="00E500FF" w:rsidP="00651CDD">
      <w:pPr>
        <w:ind w:firstLine="216"/>
        <w:jc w:val="both"/>
      </w:pPr>
      <w:r>
        <w:t xml:space="preserve">The threshold is calculated using a </w:t>
      </w:r>
      <w:r w:rsidR="004A31A9">
        <w:t xml:space="preserve">set of predetermined </w:t>
      </w:r>
      <w:r w:rsidR="0069137C">
        <w:t>lightning strike</w:t>
      </w:r>
      <w:r>
        <w:t xml:space="preserve"> simulation</w:t>
      </w:r>
      <w:r w:rsidR="0069137C">
        <w:t>s with no fault evolving. We strike the line by lightning</w:t>
      </w:r>
      <w:r>
        <w:t xml:space="preserve"> </w:t>
      </w:r>
      <w:r w:rsidR="0069137C">
        <w:t xml:space="preserve">strikes with different amplitudes and at different line location and </w:t>
      </w:r>
      <w:r>
        <w:t xml:space="preserve">calculate the entropy as </w:t>
      </w:r>
      <w:r w:rsidR="0069137C">
        <w:t>defined</w:t>
      </w:r>
      <w:r>
        <w:t xml:space="preserve"> above. </w:t>
      </w:r>
      <w:r w:rsidR="007F0A7F">
        <w:t xml:space="preserve">This </w:t>
      </w:r>
      <w:r w:rsidR="007F0A7F" w:rsidRPr="007053F4">
        <w:t>threshold</w:t>
      </w:r>
      <w:r w:rsidRPr="007053F4">
        <w:t xml:space="preserve"> shouldn’t </w:t>
      </w:r>
      <w:r w:rsidR="0069137C" w:rsidRPr="007053F4">
        <w:t>exceed π</w:t>
      </w:r>
      <w:r w:rsidR="00DA5FA7" w:rsidRPr="007053F4">
        <w:t>/</w:t>
      </w:r>
      <w:r w:rsidR="007F0A7F" w:rsidRPr="007053F4">
        <w:t>2</w:t>
      </w:r>
      <w:r w:rsidRPr="007053F4">
        <w:t xml:space="preserve"> by a large margin.</w:t>
      </w:r>
      <w:r w:rsidR="00DA5FA7" w:rsidRPr="007053F4">
        <w:t xml:space="preserve">  </w:t>
      </w:r>
      <w:r w:rsidRPr="007053F4">
        <w:t>However, it will be seen in simulat</w:t>
      </w:r>
      <w:r w:rsidR="00F62CA8" w:rsidRPr="007053F4">
        <w:t>ions that when a</w:t>
      </w:r>
      <w:r w:rsidR="00F62CA8">
        <w:t xml:space="preserve"> strike becomes</w:t>
      </w:r>
      <w:r>
        <w:t xml:space="preserve"> a fault, the </w:t>
      </w:r>
      <w:r w:rsidR="0069137C">
        <w:t>entropy</w:t>
      </w:r>
      <w:r>
        <w:t xml:space="preserve"> is </w:t>
      </w:r>
      <w:r w:rsidR="00591847">
        <w:t>higher</w:t>
      </w:r>
      <w:r>
        <w:t xml:space="preserve"> than π</w:t>
      </w:r>
      <w:r w:rsidR="00805A16">
        <w:t>/</w:t>
      </w:r>
      <w:r w:rsidR="007053F4">
        <w:t>2</w:t>
      </w:r>
      <w:r w:rsidR="00591847">
        <w:t>.</w:t>
      </w:r>
      <w:r w:rsidR="00805A16">
        <w:t xml:space="preserve"> </w:t>
      </w:r>
      <w:r w:rsidR="000B08D3" w:rsidRPr="000B08D3">
        <w:t xml:space="preserve">It should be noted that depending on the definition of the DWT used, this integral will be proportional to π/2. In our analysis, we selected DWT transformation equation such that it is an orthonormal transformation </w:t>
      </w:r>
      <w:r w:rsidR="000B08D3" w:rsidRPr="000B08D3">
        <w:rPr>
          <w:cs/>
        </w:rPr>
        <w:t>‎</w:t>
      </w:r>
      <w:r w:rsidR="00651CDD">
        <w:fldChar w:fldCharType="begin"/>
      </w:r>
      <w:r w:rsidR="00651CDD">
        <w:instrText xml:space="preserve"> REF _Ref426747252 \r \h </w:instrText>
      </w:r>
      <w:r w:rsidR="00651CDD">
        <w:fldChar w:fldCharType="separate"/>
      </w:r>
      <w:proofErr w:type="gramStart"/>
      <w:r w:rsidR="002F6EB5">
        <w:rPr>
          <w:cs/>
        </w:rPr>
        <w:t>‎</w:t>
      </w:r>
      <w:r w:rsidR="002F6EB5">
        <w:t>[</w:t>
      </w:r>
      <w:proofErr w:type="gramEnd"/>
      <w:r w:rsidR="002F6EB5">
        <w:t>17]</w:t>
      </w:r>
      <w:r w:rsidR="00651CDD">
        <w:fldChar w:fldCharType="end"/>
      </w:r>
      <w:r w:rsidR="000B08D3" w:rsidRPr="000B08D3">
        <w:t>; that is it preserves areas.</w:t>
      </w:r>
      <w:r w:rsidR="00B83175">
        <w:t xml:space="preserve"> The </w:t>
      </w:r>
      <w:r w:rsidR="00B83175">
        <w:lastRenderedPageBreak/>
        <w:t xml:space="preserve">equation of transformation and the equation for calculating the energy </w:t>
      </w:r>
      <w:proofErr w:type="gramStart"/>
      <w:r w:rsidR="00B83175">
        <w:t>are</w:t>
      </w:r>
      <w:bookmarkStart w:id="0" w:name="_GoBack"/>
      <w:bookmarkEnd w:id="0"/>
      <w:proofErr w:type="gramEnd"/>
      <w:r w:rsidR="00B83175">
        <w:t xml:space="preserve"> shown in equations (1) and (2) respectively.</w:t>
      </w:r>
    </w:p>
    <w:p w:rsidR="002241DF" w:rsidRDefault="002241DF" w:rsidP="00651CDD">
      <w:pPr>
        <w:ind w:firstLine="21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181"/>
      </w:tblGrid>
      <w:tr w:rsidR="002241DF" w:rsidTr="00B962D1">
        <w:tc>
          <w:tcPr>
            <w:tcW w:w="4068" w:type="dxa"/>
          </w:tcPr>
          <w:p w:rsidR="002241DF" w:rsidRPr="002241DF" w:rsidRDefault="002241DF" w:rsidP="002241DF">
            <w:pPr>
              <w:ind w:firstLine="0"/>
              <w:jc w:val="left"/>
              <w:rPr>
                <w:rFonts w:asciiTheme="majorBidi" w:eastAsiaTheme="minorEastAsia" w:hAnsiTheme="majorBidi" w:cstheme="majorBidi"/>
                <w:sz w:val="20"/>
                <w:szCs w:val="20"/>
                <w:lang w:val="en-US"/>
              </w:rPr>
            </w:pPr>
            <m:oMathPara>
              <m:oMathParaPr>
                <m:jc m:val="center"/>
              </m:oMathParaPr>
              <m:oMath>
                <m:r>
                  <w:rPr>
                    <w:rFonts w:ascii="Cambria Math" w:hAnsi="Cambria Math" w:cstheme="majorBidi"/>
                    <w:sz w:val="20"/>
                    <w:szCs w:val="20"/>
                  </w:rPr>
                  <m:t>W[f(t)]</m:t>
                </m:r>
                <m:d>
                  <m:dPr>
                    <m:ctrlPr>
                      <w:rPr>
                        <w:rFonts w:ascii="Cambria Math" w:hAnsi="Cambria Math" w:cstheme="majorBidi"/>
                        <w:i/>
                        <w:sz w:val="20"/>
                        <w:szCs w:val="20"/>
                      </w:rPr>
                    </m:ctrlPr>
                  </m:dPr>
                  <m:e>
                    <m:r>
                      <w:rPr>
                        <w:rFonts w:ascii="Cambria Math" w:hAnsi="Cambria Math" w:cstheme="majorBidi"/>
                        <w:sz w:val="20"/>
                        <w:szCs w:val="20"/>
                      </w:rPr>
                      <m:t>a,b</m:t>
                    </m:r>
                  </m:e>
                </m:d>
                <m:r>
                  <w:rPr>
                    <w:rFonts w:ascii="Cambria Math" w:hAnsi="Cambria Math" w:cstheme="majorBidi"/>
                    <w:sz w:val="20"/>
                    <w:szCs w:val="20"/>
                  </w:rPr>
                  <m:t>=</m:t>
                </m:r>
                <m:f>
                  <m:fPr>
                    <m:ctrlPr>
                      <w:rPr>
                        <w:rFonts w:ascii="Cambria Math" w:eastAsia="SimSun" w:hAnsi="Cambria Math" w:cstheme="majorBidi"/>
                        <w:i/>
                        <w:sz w:val="20"/>
                        <w:szCs w:val="20"/>
                        <w:lang w:val="en-US"/>
                      </w:rPr>
                    </m:ctrlPr>
                  </m:fPr>
                  <m:num>
                    <m:r>
                      <w:rPr>
                        <w:rFonts w:ascii="Cambria Math" w:hAnsi="Cambria Math" w:cstheme="majorBidi"/>
                        <w:sz w:val="20"/>
                        <w:szCs w:val="20"/>
                      </w:rPr>
                      <m:t>1</m:t>
                    </m:r>
                  </m:num>
                  <m:den>
                    <m:rad>
                      <m:radPr>
                        <m:degHide m:val="1"/>
                        <m:ctrlPr>
                          <w:rPr>
                            <w:rFonts w:ascii="Cambria Math" w:eastAsia="SimSun" w:hAnsi="Cambria Math" w:cstheme="majorBidi"/>
                            <w:i/>
                            <w:sz w:val="20"/>
                            <w:szCs w:val="20"/>
                            <w:lang w:val="en-US"/>
                          </w:rPr>
                        </m:ctrlPr>
                      </m:radPr>
                      <m:deg/>
                      <m:e>
                        <m:r>
                          <w:rPr>
                            <w:rFonts w:ascii="Cambria Math" w:hAnsi="Cambria Math" w:cstheme="majorBidi"/>
                            <w:sz w:val="20"/>
                            <w:szCs w:val="20"/>
                          </w:rPr>
                          <m:t>a</m:t>
                        </m:r>
                      </m:e>
                    </m:rad>
                  </m:den>
                </m:f>
                <m:nary>
                  <m:naryPr>
                    <m:limLoc m:val="subSup"/>
                    <m:ctrlPr>
                      <w:rPr>
                        <w:rFonts w:ascii="Cambria Math" w:eastAsia="SimSun" w:hAnsi="Cambria Math" w:cstheme="majorBidi"/>
                        <w:i/>
                        <w:sz w:val="20"/>
                        <w:szCs w:val="20"/>
                        <w:lang w:val="en-US"/>
                      </w:rPr>
                    </m:ctrlPr>
                  </m:naryPr>
                  <m:sub>
                    <m:r>
                      <w:rPr>
                        <w:rFonts w:ascii="Cambria Math" w:hAnsi="Cambria Math" w:cstheme="majorBidi"/>
                        <w:sz w:val="20"/>
                        <w:szCs w:val="20"/>
                      </w:rPr>
                      <m:t>-∞</m:t>
                    </m:r>
                  </m:sub>
                  <m:sup>
                    <m:r>
                      <w:rPr>
                        <w:rFonts w:ascii="Cambria Math" w:hAnsi="Cambria Math" w:cstheme="majorBidi"/>
                        <w:sz w:val="20"/>
                        <w:szCs w:val="20"/>
                      </w:rPr>
                      <m:t>∞</m:t>
                    </m:r>
                  </m:sup>
                  <m:e>
                    <m:r>
                      <w:rPr>
                        <w:rFonts w:ascii="Cambria Math" w:hAnsi="Cambria Math" w:cstheme="majorBidi"/>
                        <w:sz w:val="20"/>
                        <w:szCs w:val="20"/>
                      </w:rPr>
                      <m:t>ψ</m:t>
                    </m:r>
                    <m:acc>
                      <m:accPr>
                        <m:chr m:val="̅"/>
                        <m:ctrlPr>
                          <w:rPr>
                            <w:rFonts w:ascii="Cambria Math" w:eastAsia="SimSun" w:hAnsi="Cambria Math" w:cstheme="majorBidi"/>
                            <w:i/>
                            <w:sz w:val="20"/>
                            <w:szCs w:val="20"/>
                            <w:lang w:val="en-US"/>
                          </w:rPr>
                        </m:ctrlPr>
                      </m:accPr>
                      <m:e>
                        <m:r>
                          <w:rPr>
                            <w:rFonts w:ascii="Cambria Math" w:hAnsi="Cambria Math" w:cstheme="majorBidi"/>
                            <w:sz w:val="20"/>
                            <w:szCs w:val="20"/>
                          </w:rPr>
                          <m:t>(</m:t>
                        </m:r>
                        <m:f>
                          <m:fPr>
                            <m:ctrlPr>
                              <w:rPr>
                                <w:rFonts w:ascii="Cambria Math" w:eastAsia="SimSun" w:hAnsi="Cambria Math" w:cstheme="majorBidi"/>
                                <w:i/>
                                <w:sz w:val="20"/>
                                <w:szCs w:val="20"/>
                                <w:lang w:val="en-US"/>
                              </w:rPr>
                            </m:ctrlPr>
                          </m:fPr>
                          <m:num>
                            <m:r>
                              <w:rPr>
                                <w:rFonts w:ascii="Cambria Math" w:hAnsi="Cambria Math" w:cstheme="majorBidi"/>
                                <w:sz w:val="20"/>
                                <w:szCs w:val="20"/>
                              </w:rPr>
                              <m:t>t-b</m:t>
                            </m:r>
                          </m:num>
                          <m:den>
                            <m:r>
                              <w:rPr>
                                <w:rFonts w:ascii="Cambria Math" w:hAnsi="Cambria Math" w:cstheme="majorBidi"/>
                                <w:sz w:val="20"/>
                                <w:szCs w:val="20"/>
                              </w:rPr>
                              <m:t>a</m:t>
                            </m:r>
                          </m:den>
                        </m:f>
                        <m:r>
                          <w:rPr>
                            <w:rFonts w:ascii="Cambria Math" w:hAnsi="Cambria Math" w:cstheme="majorBidi"/>
                            <w:sz w:val="20"/>
                            <w:szCs w:val="20"/>
                          </w:rPr>
                          <m:t>)×f</m:t>
                        </m:r>
                        <m:d>
                          <m:dPr>
                            <m:ctrlPr>
                              <w:rPr>
                                <w:rFonts w:ascii="Cambria Math" w:hAnsi="Cambria Math" w:cstheme="majorBidi"/>
                                <w:i/>
                                <w:sz w:val="20"/>
                                <w:szCs w:val="20"/>
                              </w:rPr>
                            </m:ctrlPr>
                          </m:dPr>
                          <m:e>
                            <m:r>
                              <w:rPr>
                                <w:rFonts w:ascii="Cambria Math" w:hAnsi="Cambria Math" w:cstheme="majorBidi"/>
                                <w:sz w:val="20"/>
                                <w:szCs w:val="20"/>
                              </w:rPr>
                              <m:t>t</m:t>
                            </m:r>
                          </m:e>
                        </m:d>
                        <m:r>
                          <w:rPr>
                            <w:rFonts w:ascii="Cambria Math" w:hAnsi="Cambria Math" w:cstheme="majorBidi"/>
                            <w:sz w:val="20"/>
                            <w:szCs w:val="20"/>
                          </w:rPr>
                          <m:t>dt</m:t>
                        </m:r>
                      </m:e>
                    </m:acc>
                  </m:e>
                </m:nary>
              </m:oMath>
            </m:oMathPara>
          </w:p>
          <w:p w:rsidR="002241DF" w:rsidRPr="002241DF" w:rsidRDefault="002241DF" w:rsidP="002241DF">
            <w:pPr>
              <w:ind w:firstLine="0"/>
              <w:jc w:val="left"/>
              <w:rPr>
                <w:rFonts w:asciiTheme="majorBidi" w:hAnsiTheme="majorBidi" w:cstheme="majorBidi"/>
                <w:sz w:val="20"/>
                <w:szCs w:val="20"/>
              </w:rPr>
            </w:pPr>
            <w:r w:rsidRPr="002241DF">
              <w:rPr>
                <w:rFonts w:asciiTheme="majorBidi" w:eastAsiaTheme="minorEastAsia" w:hAnsiTheme="majorBidi" w:cstheme="majorBidi"/>
                <w:sz w:val="20"/>
                <w:szCs w:val="20"/>
                <w:lang w:val="en-US"/>
              </w:rPr>
              <w:t xml:space="preserve">Where </w:t>
            </w:r>
            <w:proofErr w:type="gramStart"/>
            <w:r w:rsidRPr="002241DF">
              <w:rPr>
                <w:rFonts w:asciiTheme="majorBidi" w:eastAsiaTheme="minorEastAsia" w:hAnsiTheme="majorBidi" w:cstheme="majorBidi"/>
                <w:sz w:val="20"/>
                <w:szCs w:val="20"/>
                <w:lang w:val="en-US"/>
              </w:rPr>
              <w:t>f(</w:t>
            </w:r>
            <w:proofErr w:type="gramEnd"/>
            <w:r w:rsidRPr="002241DF">
              <w:rPr>
                <w:rFonts w:asciiTheme="majorBidi" w:eastAsiaTheme="minorEastAsia" w:hAnsiTheme="majorBidi" w:cstheme="majorBidi"/>
                <w:sz w:val="20"/>
                <w:szCs w:val="20"/>
                <w:lang w:val="en-US"/>
              </w:rPr>
              <w:t>t) is the signal, a is dyadic dilation and b is dyadic position</w:t>
            </w:r>
            <w:r>
              <w:rPr>
                <w:rFonts w:asciiTheme="majorBidi" w:eastAsiaTheme="minorEastAsia" w:hAnsiTheme="majorBidi" w:cstheme="majorBidi"/>
                <w:sz w:val="20"/>
                <w:szCs w:val="20"/>
                <w:lang w:val="en-US"/>
              </w:rPr>
              <w:t>.</w:t>
            </w:r>
          </w:p>
        </w:tc>
        <w:tc>
          <w:tcPr>
            <w:tcW w:w="1181" w:type="dxa"/>
            <w:vAlign w:val="center"/>
          </w:tcPr>
          <w:p w:rsidR="002241DF" w:rsidRPr="002F6EB5" w:rsidRDefault="002241DF" w:rsidP="00885CBE">
            <w:pPr>
              <w:ind w:firstLine="0"/>
              <w:rPr>
                <w:rFonts w:asciiTheme="majorBidi" w:hAnsiTheme="majorBidi" w:cstheme="majorBidi"/>
              </w:rPr>
            </w:pPr>
            <w:r w:rsidRPr="002F6EB5">
              <w:rPr>
                <w:rFonts w:asciiTheme="majorBidi" w:hAnsiTheme="majorBidi" w:cstheme="majorBidi"/>
              </w:rPr>
              <w:t>(</w:t>
            </w:r>
            <w:r w:rsidR="001577C6" w:rsidRPr="002F6EB5">
              <w:rPr>
                <w:rFonts w:asciiTheme="majorBidi" w:hAnsiTheme="majorBidi" w:cstheme="majorBidi"/>
              </w:rPr>
              <w:fldChar w:fldCharType="begin"/>
            </w:r>
            <w:r w:rsidR="001577C6" w:rsidRPr="002F6EB5">
              <w:rPr>
                <w:rFonts w:asciiTheme="majorBidi" w:hAnsiTheme="majorBidi" w:cstheme="majorBidi"/>
              </w:rPr>
              <w:instrText xml:space="preserve"> SEQ  EQ \* MERGEFORMAT </w:instrText>
            </w:r>
            <w:r w:rsidR="001577C6" w:rsidRPr="002F6EB5">
              <w:rPr>
                <w:rFonts w:asciiTheme="majorBidi" w:hAnsiTheme="majorBidi" w:cstheme="majorBidi"/>
              </w:rPr>
              <w:fldChar w:fldCharType="separate"/>
            </w:r>
            <w:r w:rsidR="002F6EB5" w:rsidRPr="002F6EB5">
              <w:rPr>
                <w:rFonts w:asciiTheme="majorBidi" w:hAnsiTheme="majorBidi" w:cstheme="majorBidi"/>
                <w:noProof/>
              </w:rPr>
              <w:t>1</w:t>
            </w:r>
            <w:r w:rsidR="001577C6" w:rsidRPr="002F6EB5">
              <w:rPr>
                <w:rFonts w:asciiTheme="majorBidi" w:hAnsiTheme="majorBidi" w:cstheme="majorBidi"/>
                <w:noProof/>
              </w:rPr>
              <w:fldChar w:fldCharType="end"/>
            </w:r>
            <w:r w:rsidRPr="002F6EB5">
              <w:rPr>
                <w:rFonts w:asciiTheme="majorBidi" w:hAnsiTheme="majorBidi" w:cstheme="majorBidi"/>
              </w:rPr>
              <w:t>)</w:t>
            </w:r>
          </w:p>
          <w:p w:rsidR="002241DF" w:rsidRDefault="002241DF" w:rsidP="00885CBE">
            <w:pPr>
              <w:ind w:firstLine="0"/>
            </w:pPr>
          </w:p>
        </w:tc>
      </w:tr>
    </w:tbl>
    <w:p w:rsidR="002241DF" w:rsidRDefault="009F08C6" w:rsidP="00FD7958">
      <w:pPr>
        <w:ind w:firstLine="216"/>
        <w:jc w:val="both"/>
      </w:pPr>
      <w:r>
        <w:t>If we call the output of equation (1)</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a,b</m:t>
            </m:r>
          </m:sub>
        </m:sSub>
      </m:oMath>
      <w:r>
        <w:t>, then the energy at certain level (or approximation</w:t>
      </w:r>
      <w:r w:rsidR="009416A1">
        <w:t xml:space="preserve">) </w:t>
      </w:r>
      <w:r>
        <w:t xml:space="preserve"> is given by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181"/>
      </w:tblGrid>
      <w:tr w:rsidR="009F08C6" w:rsidTr="00B962D1">
        <w:tc>
          <w:tcPr>
            <w:tcW w:w="4068" w:type="dxa"/>
          </w:tcPr>
          <w:p w:rsidR="009F08C6" w:rsidRPr="004D5E40" w:rsidRDefault="009F08C6" w:rsidP="009F08C6">
            <w:pPr>
              <w:ind w:firstLine="0"/>
              <w:rPr>
                <w:rFonts w:asciiTheme="majorBidi" w:hAnsiTheme="majorBidi" w:cstheme="majorBidi"/>
              </w:rPr>
            </w:pPr>
            <m:oMathPara>
              <m:oMathParaPr>
                <m:jc m:val="center"/>
              </m:oMathParaPr>
              <m:oMath>
                <m:r>
                  <w:rPr>
                    <w:rFonts w:ascii="Cambria Math" w:eastAsia="SimSun" w:hAnsi="Cambria Math" w:cstheme="majorBidi"/>
                    <w:sz w:val="20"/>
                    <w:szCs w:val="20"/>
                    <w:lang w:val="en-US"/>
                  </w:rPr>
                  <m:t>Energy (Entropy)=</m:t>
                </m:r>
                <m:nary>
                  <m:naryPr>
                    <m:chr m:val="∑"/>
                    <m:limLoc m:val="undOvr"/>
                    <m:ctrlPr>
                      <w:rPr>
                        <w:rFonts w:ascii="Cambria Math" w:eastAsia="SimSun" w:hAnsi="Cambria Math" w:cstheme="majorBidi"/>
                        <w:i/>
                        <w:sz w:val="20"/>
                        <w:szCs w:val="20"/>
                        <w:lang w:val="en-US"/>
                      </w:rPr>
                    </m:ctrlPr>
                  </m:naryPr>
                  <m:sub>
                    <m:r>
                      <w:rPr>
                        <w:rFonts w:ascii="Cambria Math" w:eastAsia="SimSun" w:hAnsi="Cambria Math" w:cstheme="majorBidi"/>
                        <w:sz w:val="20"/>
                        <w:szCs w:val="20"/>
                        <w:lang w:val="en-US"/>
                      </w:rPr>
                      <m:t>b=-∞</m:t>
                    </m:r>
                  </m:sub>
                  <m:sup>
                    <m:r>
                      <w:rPr>
                        <w:rFonts w:ascii="Cambria Math" w:eastAsia="SimSun" w:hAnsi="Cambria Math" w:cstheme="majorBidi"/>
                        <w:sz w:val="20"/>
                        <w:szCs w:val="20"/>
                        <w:lang w:val="en-US"/>
                      </w:rPr>
                      <m:t>b=∞</m:t>
                    </m:r>
                  </m:sup>
                  <m:e>
                    <m:sSubSup>
                      <m:sSubSupPr>
                        <m:ctrlPr>
                          <w:rPr>
                            <w:rFonts w:ascii="Cambria Math" w:eastAsia="SimSun" w:hAnsi="Cambria Math" w:cstheme="majorBidi"/>
                            <w:i/>
                            <w:sz w:val="20"/>
                            <w:szCs w:val="20"/>
                            <w:lang w:val="en-US"/>
                          </w:rPr>
                        </m:ctrlPr>
                      </m:sSubSupPr>
                      <m:e>
                        <m:r>
                          <w:rPr>
                            <w:rFonts w:ascii="Cambria Math" w:eastAsia="SimSun" w:hAnsi="Cambria Math" w:cstheme="majorBidi"/>
                            <w:sz w:val="20"/>
                            <w:szCs w:val="20"/>
                            <w:lang w:val="en-US"/>
                          </w:rPr>
                          <m:t>C</m:t>
                        </m:r>
                      </m:e>
                      <m:sub>
                        <m:r>
                          <w:rPr>
                            <w:rFonts w:ascii="Cambria Math" w:eastAsia="SimSun" w:hAnsi="Cambria Math" w:cstheme="majorBidi"/>
                            <w:sz w:val="20"/>
                            <w:szCs w:val="20"/>
                            <w:lang w:val="en-US"/>
                          </w:rPr>
                          <m:t>a,b</m:t>
                        </m:r>
                      </m:sub>
                      <m:sup>
                        <m:r>
                          <w:rPr>
                            <w:rFonts w:ascii="Cambria Math" w:eastAsia="SimSun" w:hAnsi="Cambria Math" w:cstheme="majorBidi"/>
                            <w:sz w:val="20"/>
                            <w:szCs w:val="20"/>
                            <w:lang w:val="en-US"/>
                          </w:rPr>
                          <m:t>2</m:t>
                        </m:r>
                      </m:sup>
                    </m:sSubSup>
                  </m:e>
                </m:nary>
              </m:oMath>
            </m:oMathPara>
          </w:p>
        </w:tc>
        <w:tc>
          <w:tcPr>
            <w:tcW w:w="1181" w:type="dxa"/>
            <w:vAlign w:val="center"/>
          </w:tcPr>
          <w:p w:rsidR="009F08C6" w:rsidRPr="002F6EB5" w:rsidRDefault="009F08C6" w:rsidP="00B962D1">
            <w:pPr>
              <w:ind w:firstLine="0"/>
              <w:rPr>
                <w:rFonts w:asciiTheme="majorBidi" w:hAnsiTheme="majorBidi" w:cstheme="majorBidi"/>
                <w:rtl/>
                <w:lang w:bidi="ar-EG"/>
              </w:rPr>
            </w:pPr>
            <w:r w:rsidRPr="002F6EB5">
              <w:rPr>
                <w:rFonts w:asciiTheme="majorBidi" w:hAnsiTheme="majorBidi" w:cstheme="majorBidi"/>
              </w:rPr>
              <w:t>(</w:t>
            </w:r>
            <w:r w:rsidR="001577C6" w:rsidRPr="002F6EB5">
              <w:rPr>
                <w:rFonts w:asciiTheme="majorBidi" w:hAnsiTheme="majorBidi" w:cstheme="majorBidi"/>
              </w:rPr>
              <w:fldChar w:fldCharType="begin"/>
            </w:r>
            <w:r w:rsidR="001577C6" w:rsidRPr="002F6EB5">
              <w:rPr>
                <w:rFonts w:asciiTheme="majorBidi" w:hAnsiTheme="majorBidi" w:cstheme="majorBidi"/>
              </w:rPr>
              <w:instrText xml:space="preserve"> SEQ  EQ \* MERGEFORMAT </w:instrText>
            </w:r>
            <w:r w:rsidR="001577C6" w:rsidRPr="002F6EB5">
              <w:rPr>
                <w:rFonts w:asciiTheme="majorBidi" w:hAnsiTheme="majorBidi" w:cstheme="majorBidi"/>
              </w:rPr>
              <w:fldChar w:fldCharType="separate"/>
            </w:r>
            <w:r w:rsidR="002F6EB5" w:rsidRPr="002F6EB5">
              <w:rPr>
                <w:rFonts w:asciiTheme="majorBidi" w:hAnsiTheme="majorBidi" w:cstheme="majorBidi"/>
                <w:noProof/>
              </w:rPr>
              <w:t>2</w:t>
            </w:r>
            <w:r w:rsidR="001577C6" w:rsidRPr="002F6EB5">
              <w:rPr>
                <w:rFonts w:asciiTheme="majorBidi" w:hAnsiTheme="majorBidi" w:cstheme="majorBidi"/>
                <w:noProof/>
              </w:rPr>
              <w:fldChar w:fldCharType="end"/>
            </w:r>
            <w:r w:rsidRPr="002F6EB5">
              <w:rPr>
                <w:rFonts w:asciiTheme="majorBidi" w:hAnsiTheme="majorBidi" w:cstheme="majorBidi"/>
              </w:rPr>
              <w:t>)</w:t>
            </w:r>
          </w:p>
        </w:tc>
      </w:tr>
    </w:tbl>
    <w:p w:rsidR="00E500FF" w:rsidRDefault="000B08D3" w:rsidP="002241DF">
      <w:pPr>
        <w:ind w:firstLine="216"/>
        <w:jc w:val="both"/>
      </w:pPr>
      <w:r>
        <w:t xml:space="preserve"> </w:t>
      </w:r>
      <w:r w:rsidR="00805A16" w:rsidRPr="00805A16">
        <w:t xml:space="preserve">A flow chart showing the methodology is shown in fig. </w:t>
      </w:r>
      <w:r w:rsidR="007053F4">
        <w:t>2</w:t>
      </w:r>
      <w:r w:rsidR="00805A16" w:rsidRPr="00805A16">
        <w:t xml:space="preserve">. </w:t>
      </w:r>
      <w:r w:rsidR="00591847">
        <w:t xml:space="preserve"> </w:t>
      </w:r>
    </w:p>
    <w:p w:rsidR="00591847" w:rsidRDefault="00915B32" w:rsidP="00FE7891">
      <w:pPr>
        <w:ind w:firstLine="216"/>
        <w:jc w:val="both"/>
      </w:pPr>
      <w:r w:rsidRPr="0083566E">
        <w:rPr>
          <w:noProof/>
        </w:rPr>
        <mc:AlternateContent>
          <mc:Choice Requires="wps">
            <w:drawing>
              <wp:anchor distT="0" distB="0" distL="114300" distR="114300" simplePos="0" relativeHeight="251669504" behindDoc="1" locked="0" layoutInCell="1" allowOverlap="1" wp14:anchorId="18D35498" wp14:editId="7E61182B">
                <wp:simplePos x="0" y="0"/>
                <wp:positionH relativeFrom="column">
                  <wp:posOffset>300355</wp:posOffset>
                </wp:positionH>
                <wp:positionV relativeFrom="paragraph">
                  <wp:posOffset>73025</wp:posOffset>
                </wp:positionV>
                <wp:extent cx="2724150" cy="5743575"/>
                <wp:effectExtent l="0" t="0" r="0" b="95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5743575"/>
                        </a:xfrm>
                        <a:prstGeom prst="rect">
                          <a:avLst/>
                        </a:prstGeom>
                        <a:solidFill>
                          <a:srgbClr val="FFFFFF"/>
                        </a:solidFill>
                        <a:ln w="9525">
                          <a:noFill/>
                          <a:miter lim="800000"/>
                          <a:headEnd/>
                          <a:tailEnd/>
                        </a:ln>
                      </wps:spPr>
                      <wps:txbx>
                        <w:txbxContent>
                          <w:p w:rsidR="00C945D8" w:rsidRDefault="00C945D8" w:rsidP="00C945D8">
                            <w:pPr>
                              <w:keepNext/>
                            </w:pPr>
                            <w:r>
                              <w:rPr>
                                <w:noProof/>
                              </w:rPr>
                              <w:drawing>
                                <wp:inline distT="0" distB="0" distL="0" distR="0" wp14:anchorId="2926B4D9" wp14:editId="4CF4C392">
                                  <wp:extent cx="1934861" cy="5484771"/>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34861" cy="5484771"/>
                                          </a:xfrm>
                                          <a:prstGeom prst="rect">
                                            <a:avLst/>
                                          </a:prstGeom>
                                          <a:ln>
                                            <a:noFill/>
                                          </a:ln>
                                          <a:extLst>
                                            <a:ext uri="{53640926-AAD7-44D8-BBD7-CCE9431645EC}">
                                              <a14:shadowObscured xmlns:a14="http://schemas.microsoft.com/office/drawing/2010/main"/>
                                            </a:ext>
                                          </a:extLst>
                                        </pic:spPr>
                                      </pic:pic>
                                    </a:graphicData>
                                  </a:graphic>
                                </wp:inline>
                              </w:drawing>
                            </w:r>
                          </w:p>
                          <w:p w:rsidR="00C945D8" w:rsidRPr="004B5F15" w:rsidRDefault="00C945D8" w:rsidP="00C945D8">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 xml:space="preserve">2.  Lighting fault detection flowchart. </w:t>
                            </w:r>
                          </w:p>
                          <w:p w:rsidR="00C945D8" w:rsidRDefault="00C945D8" w:rsidP="00C945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65pt;margin-top:5.75pt;width:214.5pt;height:452.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" stroked="f">
                <v:textbox>
                  <w:txbxContent>
                    <w:p w:rsidR="00C945D8" w:rsidRDefault="00C945D8" w:rsidP="00C945D8">
                      <w:pPr>
                        <w:keepNext/>
                      </w:pPr>
                      <w:r>
                        <w:rPr>
                          <w:noProof/>
                        </w:rPr>
                        <w:drawing>
                          <wp:inline distT="0" distB="0" distL="0" distR="0" wp14:anchorId="2926B4D9" wp14:editId="4CF4C392">
                            <wp:extent cx="1934861" cy="5484771"/>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34861" cy="5484771"/>
                                    </a:xfrm>
                                    <a:prstGeom prst="rect">
                                      <a:avLst/>
                                    </a:prstGeom>
                                    <a:ln>
                                      <a:noFill/>
                                    </a:ln>
                                    <a:extLst>
                                      <a:ext uri="{53640926-AAD7-44D8-BBD7-CCE9431645EC}">
                                        <a14:shadowObscured xmlns:a14="http://schemas.microsoft.com/office/drawing/2010/main"/>
                                      </a:ext>
                                    </a:extLst>
                                  </pic:spPr>
                                </pic:pic>
                              </a:graphicData>
                            </a:graphic>
                          </wp:inline>
                        </w:drawing>
                      </w:r>
                    </w:p>
                    <w:p w:rsidR="00C945D8" w:rsidRPr="004B5F15" w:rsidRDefault="00C945D8" w:rsidP="00C945D8">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Pr>
                          <w:b w:val="0"/>
                          <w:bCs w:val="0"/>
                          <w:color w:val="auto"/>
                          <w:sz w:val="16"/>
                          <w:szCs w:val="16"/>
                        </w:rPr>
                        <w:t xml:space="preserve">2.  Lighting fault detection flowchart. </w:t>
                      </w:r>
                    </w:p>
                    <w:p w:rsidR="00C945D8" w:rsidRDefault="00C945D8" w:rsidP="00C945D8"/>
                  </w:txbxContent>
                </v:textbox>
                <w10:wrap type="topAndBottom"/>
              </v:shape>
            </w:pict>
          </mc:Fallback>
        </mc:AlternateContent>
      </w:r>
      <w:r w:rsidR="00591847" w:rsidRPr="00201860">
        <w:t xml:space="preserve">It should </w:t>
      </w:r>
      <w:r w:rsidR="00BF100B" w:rsidRPr="00201860">
        <w:t>be pointed out we have selected</w:t>
      </w:r>
      <w:r w:rsidR="00591847" w:rsidRPr="00201860">
        <w:t xml:space="preserve"> the window to be </w:t>
      </w:r>
      <w:r w:rsidR="00BF100B" w:rsidRPr="00201860">
        <w:t>half a</w:t>
      </w:r>
      <w:r w:rsidR="00591847" w:rsidRPr="00201860">
        <w:t xml:space="preserve"> cycle for </w:t>
      </w:r>
      <w:r w:rsidR="00BF100B" w:rsidRPr="00201860">
        <w:t xml:space="preserve">a reason. Consulting fig. 1 we see that the when a fault occurs almost around </w:t>
      </w:r>
      <w:r w:rsidR="00FE7891">
        <w:t xml:space="preserve">the </w:t>
      </w:r>
      <w:r w:rsidR="00BF100B" w:rsidRPr="00201860">
        <w:t xml:space="preserve">peak of the current- a </w:t>
      </w:r>
      <w:r w:rsidR="00BF100B" w:rsidRPr="00201860">
        <w:lastRenderedPageBreak/>
        <w:t xml:space="preserve">worst case scenario, it takes </w:t>
      </w:r>
      <w:r w:rsidR="00302EAB" w:rsidRPr="00201860">
        <w:t>at least</w:t>
      </w:r>
      <w:r w:rsidR="00BF100B" w:rsidRPr="00201860">
        <w:t xml:space="preserve"> one quarter of a cycle for the current to reaches its new peak. </w:t>
      </w:r>
      <w:r w:rsidR="00201860" w:rsidRPr="00201860">
        <w:t>Theoretically,</w:t>
      </w:r>
      <w:r w:rsidR="00302EAB" w:rsidRPr="00201860">
        <w:t xml:space="preserve"> and referring back to fig. 1, the current</w:t>
      </w:r>
      <w:r w:rsidR="00FE7891">
        <w:t xml:space="preserve"> –being at positive peak-</w:t>
      </w:r>
      <w:r w:rsidR="00302EAB" w:rsidRPr="00201860">
        <w:t xml:space="preserve"> </w:t>
      </w:r>
      <w:r w:rsidR="00201860" w:rsidRPr="00201860">
        <w:t xml:space="preserve">can </w:t>
      </w:r>
      <w:r w:rsidR="00302EAB" w:rsidRPr="00201860">
        <w:t xml:space="preserve">continue to decrease and reach its new peak </w:t>
      </w:r>
      <w:r w:rsidR="0099418C">
        <w:t>which will be negative</w:t>
      </w:r>
      <w:r w:rsidR="00FE7891">
        <w:t xml:space="preserve"> </w:t>
      </w:r>
      <w:r w:rsidR="00302EAB" w:rsidRPr="00201860">
        <w:t xml:space="preserve">after half a cycle. </w:t>
      </w:r>
      <w:r w:rsidR="002E7A23">
        <w:t>O</w:t>
      </w:r>
      <w:r w:rsidR="00302EAB" w:rsidRPr="00201860">
        <w:t>ne hal</w:t>
      </w:r>
      <w:r w:rsidR="00201860" w:rsidRPr="00201860">
        <w:t xml:space="preserve">f of a cycle is </w:t>
      </w:r>
      <w:r w:rsidR="002E7A23">
        <w:t xml:space="preserve">then </w:t>
      </w:r>
      <w:r w:rsidR="00201860" w:rsidRPr="00201860">
        <w:t>the necessary</w:t>
      </w:r>
      <w:r w:rsidR="00302EAB" w:rsidRPr="00201860">
        <w:t xml:space="preserve"> </w:t>
      </w:r>
      <w:r w:rsidR="00201860" w:rsidRPr="00201860">
        <w:t xml:space="preserve">window </w:t>
      </w:r>
      <w:r w:rsidR="00302EAB" w:rsidRPr="00201860">
        <w:t xml:space="preserve">length to </w:t>
      </w:r>
      <w:r w:rsidR="00201860" w:rsidRPr="00201860">
        <w:t>achieve</w:t>
      </w:r>
      <w:r w:rsidR="00D03BC0">
        <w:t xml:space="preserve"> a secure decision</w:t>
      </w:r>
      <w:r w:rsidR="002E7A23">
        <w:t xml:space="preserve"> i</w:t>
      </w:r>
      <w:r w:rsidR="002E7A23" w:rsidRPr="002E7A23">
        <w:t>f it takes the current half a cycle to reach the new peak</w:t>
      </w:r>
      <w:r w:rsidR="002E7A23">
        <w:t>.</w:t>
      </w:r>
    </w:p>
    <w:p w:rsidR="00721887" w:rsidRDefault="00721887" w:rsidP="00721887">
      <w:pPr>
        <w:pStyle w:val="Heading1"/>
        <w:numPr>
          <w:ilvl w:val="0"/>
          <w:numId w:val="4"/>
        </w:numPr>
      </w:pPr>
      <w:r>
        <w:t>Simulation Platform</w:t>
      </w:r>
    </w:p>
    <w:p w:rsidR="00B3295D" w:rsidRDefault="00721887" w:rsidP="00C0669A">
      <w:pPr>
        <w:ind w:firstLine="216"/>
        <w:jc w:val="both"/>
      </w:pPr>
      <w:r>
        <w:t xml:space="preserve">In this section we show how simulations have been carried out to test the </w:t>
      </w:r>
      <w:r w:rsidR="00C55F13">
        <w:t>methodology</w:t>
      </w:r>
      <w:r w:rsidR="00B3295D">
        <w:t xml:space="preserve"> in part A. </w:t>
      </w:r>
      <w:r w:rsidR="00C0669A">
        <w:t>Application of</w:t>
      </w:r>
      <w:r w:rsidR="00B3295D">
        <w:t xml:space="preserve"> algorithm </w:t>
      </w:r>
      <w:r w:rsidR="00C0669A">
        <w:t>is illustrated in section B. L</w:t>
      </w:r>
      <w:r w:rsidR="00B3295D">
        <w:t>astly thres</w:t>
      </w:r>
      <w:r w:rsidR="00C0669A">
        <w:t>hold determination is discussed</w:t>
      </w:r>
      <w:r w:rsidR="00452574">
        <w:t xml:space="preserve"> </w:t>
      </w:r>
      <w:r w:rsidR="00C0669A">
        <w:t>in section C</w:t>
      </w:r>
      <w:r w:rsidR="00B3295D">
        <w:t xml:space="preserve">. </w:t>
      </w:r>
    </w:p>
    <w:p w:rsidR="00B3295D" w:rsidRDefault="00B3295D" w:rsidP="00B3295D">
      <w:pPr>
        <w:pStyle w:val="Heading2"/>
      </w:pPr>
      <w:r>
        <w:t>EMTP Model</w:t>
      </w:r>
    </w:p>
    <w:p w:rsidR="00BA2438" w:rsidRPr="0083566E" w:rsidRDefault="00915B32" w:rsidP="00D83FDD">
      <w:pPr>
        <w:pStyle w:val="BodyText"/>
        <w:rPr>
          <w:lang w:val="en-US"/>
        </w:rPr>
      </w:pPr>
      <w:r w:rsidRPr="0083566E">
        <w:rPr>
          <w:noProof/>
          <w:lang w:val="en-US" w:eastAsia="en-US"/>
        </w:rPr>
        <mc:AlternateContent>
          <mc:Choice Requires="wps">
            <w:drawing>
              <wp:anchor distT="0" distB="0" distL="114300" distR="114300" simplePos="0" relativeHeight="251659264" behindDoc="1" locked="0" layoutInCell="1" allowOverlap="1" wp14:anchorId="75196418" wp14:editId="6A21D23F">
                <wp:simplePos x="0" y="0"/>
                <wp:positionH relativeFrom="column">
                  <wp:posOffset>219075</wp:posOffset>
                </wp:positionH>
                <wp:positionV relativeFrom="paragraph">
                  <wp:posOffset>368300</wp:posOffset>
                </wp:positionV>
                <wp:extent cx="2724150" cy="3976370"/>
                <wp:effectExtent l="0" t="0" r="0" b="508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976370"/>
                        </a:xfrm>
                        <a:prstGeom prst="rect">
                          <a:avLst/>
                        </a:prstGeom>
                        <a:solidFill>
                          <a:srgbClr val="FFFFFF"/>
                        </a:solidFill>
                        <a:ln w="9525">
                          <a:noFill/>
                          <a:miter lim="800000"/>
                          <a:headEnd/>
                          <a:tailEnd/>
                        </a:ln>
                      </wps:spPr>
                      <wps:txbx>
                        <w:txbxContent>
                          <w:p w:rsidR="00BA2438" w:rsidRDefault="00BA2438" w:rsidP="00BA2438">
                            <w:pPr>
                              <w:keepNext/>
                            </w:pPr>
                            <w:r>
                              <w:rPr>
                                <w:noProof/>
                              </w:rPr>
                              <w:drawing>
                                <wp:inline distT="0" distB="0" distL="0" distR="0" wp14:anchorId="2ECB2689" wp14:editId="4292341B">
                                  <wp:extent cx="2139350" cy="37524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2142237" cy="3757554"/>
                                          </a:xfrm>
                                          <a:prstGeom prst="rect">
                                            <a:avLst/>
                                          </a:prstGeom>
                                        </pic:spPr>
                                      </pic:pic>
                                    </a:graphicData>
                                  </a:graphic>
                                </wp:inline>
                              </w:drawing>
                            </w:r>
                          </w:p>
                          <w:p w:rsidR="00BA2438" w:rsidRPr="004B5F15" w:rsidRDefault="00BA2438" w:rsidP="003273B2">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3273B2">
                              <w:rPr>
                                <w:b w:val="0"/>
                                <w:bCs w:val="0"/>
                                <w:color w:val="auto"/>
                                <w:sz w:val="16"/>
                                <w:szCs w:val="16"/>
                              </w:rPr>
                              <w:t>3</w:t>
                            </w:r>
                            <w:r>
                              <w:rPr>
                                <w:b w:val="0"/>
                                <w:bCs w:val="0"/>
                                <w:color w:val="auto"/>
                                <w:sz w:val="16"/>
                                <w:szCs w:val="16"/>
                              </w:rPr>
                              <w:t xml:space="preserve">.  </w:t>
                            </w:r>
                            <w:r w:rsidR="005A408F">
                              <w:rPr>
                                <w:b w:val="0"/>
                                <w:bCs w:val="0"/>
                                <w:color w:val="auto"/>
                                <w:sz w:val="16"/>
                                <w:szCs w:val="16"/>
                              </w:rPr>
                              <w:t>Tower configuration of line 23-25</w:t>
                            </w:r>
                          </w:p>
                          <w:p w:rsidR="00BA2438" w:rsidRDefault="00BA2438" w:rsidP="00BA24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25pt;margin-top:29pt;width:214.5pt;height:31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" stroked="f">
                <v:textbox>
                  <w:txbxContent>
                    <w:p w:rsidR="00BA2438" w:rsidRDefault="00BA2438" w:rsidP="00BA2438">
                      <w:pPr>
                        <w:keepNext/>
                      </w:pPr>
                      <w:r>
                        <w:rPr>
                          <w:noProof/>
                        </w:rPr>
                        <w:drawing>
                          <wp:inline distT="0" distB="0" distL="0" distR="0" wp14:anchorId="79017346" wp14:editId="47B04DD9">
                            <wp:extent cx="2139350" cy="37524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2">
                                      <a:extLst>
                                        <a:ext uri="{28A0092B-C50C-407E-A947-70E740481C1C}">
                                          <a14:useLocalDpi xmlns:a14="http://schemas.microsoft.com/office/drawing/2010/main" val="0"/>
                                        </a:ext>
                                      </a:extLst>
                                    </a:blip>
                                    <a:stretch>
                                      <a:fillRect/>
                                    </a:stretch>
                                  </pic:blipFill>
                                  <pic:spPr>
                                    <a:xfrm>
                                      <a:off x="0" y="0"/>
                                      <a:ext cx="2142237" cy="3757554"/>
                                    </a:xfrm>
                                    <a:prstGeom prst="rect">
                                      <a:avLst/>
                                    </a:prstGeom>
                                  </pic:spPr>
                                </pic:pic>
                              </a:graphicData>
                            </a:graphic>
                          </wp:inline>
                        </w:drawing>
                      </w:r>
                    </w:p>
                    <w:p w:rsidR="00BA2438" w:rsidRPr="004B5F15" w:rsidRDefault="00BA2438" w:rsidP="003273B2">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3273B2">
                        <w:rPr>
                          <w:b w:val="0"/>
                          <w:bCs w:val="0"/>
                          <w:color w:val="auto"/>
                          <w:sz w:val="16"/>
                          <w:szCs w:val="16"/>
                        </w:rPr>
                        <w:t>3</w:t>
                      </w:r>
                      <w:r>
                        <w:rPr>
                          <w:b w:val="0"/>
                          <w:bCs w:val="0"/>
                          <w:color w:val="auto"/>
                          <w:sz w:val="16"/>
                          <w:szCs w:val="16"/>
                        </w:rPr>
                        <w:t xml:space="preserve">.  </w:t>
                      </w:r>
                      <w:r w:rsidR="005A408F">
                        <w:rPr>
                          <w:b w:val="0"/>
                          <w:bCs w:val="0"/>
                          <w:color w:val="auto"/>
                          <w:sz w:val="16"/>
                          <w:szCs w:val="16"/>
                        </w:rPr>
                        <w:t>Tower configuration of line 23-25</w:t>
                      </w:r>
                    </w:p>
                    <w:p w:rsidR="00BA2438" w:rsidRDefault="00BA2438" w:rsidP="00BA2438"/>
                  </w:txbxContent>
                </v:textbox>
                <w10:wrap type="topAndBottom"/>
              </v:shape>
            </w:pict>
          </mc:Fallback>
        </mc:AlternateContent>
      </w:r>
      <w:r w:rsidR="00721887">
        <w:t xml:space="preserve"> </w:t>
      </w:r>
      <w:r w:rsidR="00721887" w:rsidRPr="0083566E">
        <w:rPr>
          <w:lang w:val="en-US"/>
        </w:rPr>
        <w:t>A line</w:t>
      </w:r>
      <w:r w:rsidR="00B3295D" w:rsidRPr="0083566E">
        <w:rPr>
          <w:lang w:val="en-US"/>
        </w:rPr>
        <w:t>,</w:t>
      </w:r>
      <w:r w:rsidR="00DA5FA7" w:rsidRPr="0083566E">
        <w:rPr>
          <w:lang w:val="en-US"/>
        </w:rPr>
        <w:t xml:space="preserve"> </w:t>
      </w:r>
      <w:r w:rsidR="00B3295D" w:rsidRPr="0083566E">
        <w:rPr>
          <w:lang w:val="en-US"/>
        </w:rPr>
        <w:t xml:space="preserve">shown in fig. </w:t>
      </w:r>
      <w:r w:rsidR="003273B2">
        <w:rPr>
          <w:lang w:val="en-US"/>
        </w:rPr>
        <w:t>3</w:t>
      </w:r>
      <w:r w:rsidR="00B3295D" w:rsidRPr="0083566E">
        <w:rPr>
          <w:lang w:val="en-US"/>
        </w:rPr>
        <w:t>,</w:t>
      </w:r>
      <w:r w:rsidR="00721887" w:rsidRPr="0083566E">
        <w:rPr>
          <w:lang w:val="en-US"/>
        </w:rPr>
        <w:t xml:space="preserve"> is </w:t>
      </w:r>
      <w:r w:rsidR="00C55F13" w:rsidRPr="0083566E">
        <w:rPr>
          <w:lang w:val="en-US"/>
        </w:rPr>
        <w:t>modeled</w:t>
      </w:r>
      <w:r w:rsidR="00721887" w:rsidRPr="0083566E">
        <w:rPr>
          <w:lang w:val="en-US"/>
        </w:rPr>
        <w:t xml:space="preserve"> </w:t>
      </w:r>
      <w:r w:rsidR="00C55F13" w:rsidRPr="0083566E">
        <w:rPr>
          <w:lang w:val="en-US"/>
        </w:rPr>
        <w:t>with</w:t>
      </w:r>
      <w:r w:rsidR="00721887" w:rsidRPr="0083566E">
        <w:rPr>
          <w:lang w:val="en-US"/>
        </w:rPr>
        <w:t xml:space="preserve"> frequency dependent </w:t>
      </w:r>
      <w:r w:rsidR="00C55F13" w:rsidRPr="0083566E">
        <w:rPr>
          <w:lang w:val="en-US"/>
        </w:rPr>
        <w:t>parameters</w:t>
      </w:r>
      <w:r w:rsidR="00721887" w:rsidRPr="0083566E">
        <w:rPr>
          <w:lang w:val="en-US"/>
        </w:rPr>
        <w:t xml:space="preserve">. </w:t>
      </w:r>
      <w:r w:rsidR="00E060A8" w:rsidRPr="0083566E">
        <w:rPr>
          <w:lang w:val="en-US"/>
        </w:rPr>
        <w:t>We use IEEE 118</w:t>
      </w:r>
      <w:r w:rsidR="00FA7ADC">
        <w:rPr>
          <w:lang w:val="en-US"/>
        </w:rPr>
        <w:t xml:space="preserve"> bus case</w:t>
      </w:r>
      <w:r w:rsidR="00E060A8" w:rsidRPr="0083566E">
        <w:rPr>
          <w:lang w:val="en-US"/>
        </w:rPr>
        <w:t xml:space="preserve"> </w:t>
      </w:r>
      <w:r w:rsidR="00DA5FA7" w:rsidRPr="0083566E">
        <w:rPr>
          <w:lang w:val="en-US"/>
        </w:rPr>
        <w:fldChar w:fldCharType="begin"/>
      </w:r>
      <w:r w:rsidR="00DA5FA7" w:rsidRPr="0083566E">
        <w:rPr>
          <w:lang w:val="en-US"/>
        </w:rPr>
        <w:instrText xml:space="preserve"> REF _Ref420317830 \r \h </w:instrText>
      </w:r>
      <w:r w:rsidR="0083566E">
        <w:rPr>
          <w:lang w:val="en-US"/>
        </w:rPr>
        <w:instrText xml:space="preserve"> \* MERGEFORMAT </w:instrText>
      </w:r>
      <w:r w:rsidR="00DA5FA7" w:rsidRPr="0083566E">
        <w:rPr>
          <w:lang w:val="en-US"/>
        </w:rPr>
      </w:r>
      <w:r w:rsidR="00DA5FA7" w:rsidRPr="0083566E">
        <w:rPr>
          <w:lang w:val="en-US"/>
        </w:rPr>
        <w:fldChar w:fldCharType="separate"/>
      </w:r>
      <w:proofErr w:type="gramStart"/>
      <w:r w:rsidR="002F6EB5">
        <w:rPr>
          <w:cs/>
          <w:lang w:val="en-US"/>
        </w:rPr>
        <w:t>‎</w:t>
      </w:r>
      <w:r w:rsidR="002F6EB5">
        <w:rPr>
          <w:lang w:val="en-US"/>
        </w:rPr>
        <w:t>[</w:t>
      </w:r>
      <w:proofErr w:type="gramEnd"/>
      <w:r w:rsidR="002F6EB5">
        <w:rPr>
          <w:lang w:val="en-US"/>
        </w:rPr>
        <w:t>18]</w:t>
      </w:r>
      <w:r w:rsidR="00DA5FA7" w:rsidRPr="0083566E">
        <w:rPr>
          <w:lang w:val="en-US"/>
        </w:rPr>
        <w:fldChar w:fldCharType="end"/>
      </w:r>
      <w:r w:rsidR="00440748" w:rsidRPr="0083566E">
        <w:rPr>
          <w:lang w:val="en-US"/>
        </w:rPr>
        <w:t xml:space="preserve"> </w:t>
      </w:r>
      <w:r w:rsidR="00E060A8" w:rsidRPr="0083566E">
        <w:rPr>
          <w:lang w:val="en-US"/>
        </w:rPr>
        <w:t xml:space="preserve">with the area under study shown in fig. </w:t>
      </w:r>
      <w:r w:rsidR="00D83FDD">
        <w:rPr>
          <w:rFonts w:hint="cs"/>
          <w:rtl/>
          <w:lang w:val="en-US"/>
        </w:rPr>
        <w:t>4</w:t>
      </w:r>
      <w:r w:rsidR="00E060A8" w:rsidRPr="0083566E">
        <w:rPr>
          <w:lang w:val="en-US"/>
        </w:rPr>
        <w:t xml:space="preserve">. The tower in fig. </w:t>
      </w:r>
      <w:r w:rsidR="0099418C">
        <w:rPr>
          <w:lang w:val="en-US"/>
        </w:rPr>
        <w:t>3</w:t>
      </w:r>
      <w:r w:rsidR="00E060A8" w:rsidRPr="0083566E">
        <w:rPr>
          <w:lang w:val="en-US"/>
        </w:rPr>
        <w:t xml:space="preserve"> is line 2</w:t>
      </w:r>
      <w:r w:rsidR="00A03500" w:rsidRPr="0083566E">
        <w:rPr>
          <w:lang w:val="en-US"/>
        </w:rPr>
        <w:t xml:space="preserve">3-25 shown in fig. </w:t>
      </w:r>
      <w:r w:rsidR="003273B2">
        <w:rPr>
          <w:lang w:val="en-US"/>
        </w:rPr>
        <w:t>4</w:t>
      </w:r>
      <w:r w:rsidR="00A03500" w:rsidRPr="0083566E">
        <w:rPr>
          <w:lang w:val="en-US"/>
        </w:rPr>
        <w:t>.</w:t>
      </w:r>
      <w:r w:rsidR="00C945D8" w:rsidRPr="00C945D8">
        <w:rPr>
          <w:noProof/>
          <w:lang w:val="en-US" w:eastAsia="en-US"/>
        </w:rPr>
        <w:t xml:space="preserve"> </w:t>
      </w:r>
    </w:p>
    <w:p w:rsidR="00A03500" w:rsidRPr="0083566E" w:rsidRDefault="00721887" w:rsidP="00DF4F9D">
      <w:pPr>
        <w:pStyle w:val="BodyText"/>
        <w:rPr>
          <w:lang w:val="en-US"/>
        </w:rPr>
      </w:pPr>
      <w:r w:rsidRPr="0083566E">
        <w:rPr>
          <w:lang w:val="en-US"/>
        </w:rPr>
        <w:t>We strike the phase or the ground wire of this tower by a lightning strike.</w:t>
      </w:r>
      <w:r w:rsidR="0099418C">
        <w:rPr>
          <w:lang w:val="en-US"/>
        </w:rPr>
        <w:t xml:space="preserve"> The </w:t>
      </w:r>
      <w:r w:rsidR="00DF4F9D">
        <w:rPr>
          <w:lang w:val="en-US"/>
        </w:rPr>
        <w:t>lightning type</w:t>
      </w:r>
      <w:r w:rsidR="0099418C">
        <w:rPr>
          <w:lang w:val="en-US"/>
        </w:rPr>
        <w:t xml:space="preserve"> used is an ATP </w:t>
      </w:r>
      <w:proofErr w:type="spellStart"/>
      <w:r w:rsidR="0099418C">
        <w:rPr>
          <w:lang w:val="en-US"/>
        </w:rPr>
        <w:t>H</w:t>
      </w:r>
      <w:r w:rsidR="00DF4F9D">
        <w:rPr>
          <w:lang w:val="en-US"/>
        </w:rPr>
        <w:t>ei</w:t>
      </w:r>
      <w:r w:rsidR="0099418C">
        <w:rPr>
          <w:lang w:val="en-US"/>
        </w:rPr>
        <w:t>d</w:t>
      </w:r>
      <w:r w:rsidR="00DF4F9D">
        <w:rPr>
          <w:lang w:val="en-US"/>
        </w:rPr>
        <w:t>l</w:t>
      </w:r>
      <w:r w:rsidR="0099418C">
        <w:rPr>
          <w:lang w:val="en-US"/>
        </w:rPr>
        <w:t>er</w:t>
      </w:r>
      <w:proofErr w:type="spellEnd"/>
      <w:r w:rsidR="0099418C">
        <w:rPr>
          <w:lang w:val="en-US"/>
        </w:rPr>
        <w:t xml:space="preserve"> type. </w:t>
      </w:r>
      <w:r w:rsidRPr="0083566E">
        <w:rPr>
          <w:lang w:val="en-US"/>
        </w:rPr>
        <w:t xml:space="preserve"> This strike has a </w:t>
      </w:r>
      <w:r w:rsidR="00C55F13" w:rsidRPr="0083566E">
        <w:rPr>
          <w:lang w:val="en-US"/>
        </w:rPr>
        <w:t>magnitude</w:t>
      </w:r>
      <w:r w:rsidR="00DF4F9D">
        <w:rPr>
          <w:lang w:val="en-US"/>
        </w:rPr>
        <w:t xml:space="preserve"> of 20 k</w:t>
      </w:r>
      <w:r w:rsidRPr="0083566E">
        <w:rPr>
          <w:lang w:val="en-US"/>
        </w:rPr>
        <w:t>A</w:t>
      </w:r>
      <w:r w:rsidR="00E060A8" w:rsidRPr="0083566E">
        <w:rPr>
          <w:lang w:val="en-US"/>
        </w:rPr>
        <w:t xml:space="preserve"> at 20%, 50% and 80% of the line length</w:t>
      </w:r>
      <w:r w:rsidR="00DF4F9D">
        <w:rPr>
          <w:lang w:val="en-US"/>
        </w:rPr>
        <w:t xml:space="preserve"> with a front duration of 4 microseconds and a τ of 10 microseconds</w:t>
      </w:r>
      <w:r w:rsidR="00CB4007" w:rsidRPr="0083566E">
        <w:rPr>
          <w:lang w:val="en-US"/>
        </w:rPr>
        <w:t>.</w:t>
      </w:r>
      <w:r w:rsidR="00C55F13" w:rsidRPr="0083566E">
        <w:rPr>
          <w:lang w:val="en-US"/>
        </w:rPr>
        <w:t xml:space="preserve"> </w:t>
      </w:r>
      <w:r w:rsidR="00CB4007" w:rsidRPr="0083566E">
        <w:rPr>
          <w:lang w:val="en-US"/>
        </w:rPr>
        <w:t>We</w:t>
      </w:r>
      <w:r w:rsidR="00C55F13" w:rsidRPr="0083566E">
        <w:rPr>
          <w:lang w:val="en-US"/>
        </w:rPr>
        <w:t xml:space="preserve"> then create a </w:t>
      </w:r>
      <w:r w:rsidR="004652A8" w:rsidRPr="0083566E">
        <w:rPr>
          <w:lang w:val="en-US"/>
        </w:rPr>
        <w:t xml:space="preserve">series of </w:t>
      </w:r>
      <w:r w:rsidR="00C55F13" w:rsidRPr="0083566E">
        <w:rPr>
          <w:lang w:val="en-US"/>
        </w:rPr>
        <w:t>fault</w:t>
      </w:r>
      <w:r w:rsidR="004652A8" w:rsidRPr="0083566E">
        <w:rPr>
          <w:lang w:val="en-US"/>
        </w:rPr>
        <w:t>s</w:t>
      </w:r>
      <w:r w:rsidR="00C55F13" w:rsidRPr="0083566E">
        <w:rPr>
          <w:lang w:val="en-US"/>
        </w:rPr>
        <w:t xml:space="preserve"> </w:t>
      </w:r>
      <w:r w:rsidR="004652A8" w:rsidRPr="0083566E">
        <w:rPr>
          <w:lang w:val="en-US"/>
        </w:rPr>
        <w:t>on the towers</w:t>
      </w:r>
      <w:r w:rsidR="00A85D8B">
        <w:rPr>
          <w:lang w:val="en-US"/>
        </w:rPr>
        <w:t xml:space="preserve"> after 50</w:t>
      </w:r>
      <w:r w:rsidR="00C55F13" w:rsidRPr="0083566E">
        <w:rPr>
          <w:lang w:val="en-US"/>
        </w:rPr>
        <w:t xml:space="preserve"> </w:t>
      </w:r>
      <w:r w:rsidR="004652A8" w:rsidRPr="0083566E">
        <w:rPr>
          <w:lang w:val="en-US"/>
        </w:rPr>
        <w:t>millisecond</w:t>
      </w:r>
      <w:r w:rsidR="00A85D8B">
        <w:rPr>
          <w:lang w:val="en-US"/>
        </w:rPr>
        <w:t>s</w:t>
      </w:r>
      <w:r w:rsidRPr="0083566E">
        <w:rPr>
          <w:lang w:val="en-US"/>
        </w:rPr>
        <w:t>.</w:t>
      </w:r>
      <w:r w:rsidR="00E060A8" w:rsidRPr="0083566E">
        <w:rPr>
          <w:lang w:val="en-US"/>
        </w:rPr>
        <w:t xml:space="preserve"> </w:t>
      </w:r>
      <w:r w:rsidR="009F649D">
        <w:rPr>
          <w:lang w:val="en-US"/>
        </w:rPr>
        <w:t>Referring to fig. 5</w:t>
      </w:r>
      <w:r w:rsidR="009A2F53">
        <w:rPr>
          <w:lang w:val="en-US"/>
        </w:rPr>
        <w:t xml:space="preserve">, we keep the location of the lighting strike fixed for each of the three strike mentioned above while changing the location of the fault. </w:t>
      </w:r>
      <w:r w:rsidR="00E060A8" w:rsidRPr="0083566E">
        <w:rPr>
          <w:lang w:val="en-US"/>
        </w:rPr>
        <w:t xml:space="preserve">The faults created are LG, LLG and LLLG faults. </w:t>
      </w:r>
      <w:r w:rsidR="005A4573" w:rsidRPr="0083566E">
        <w:rPr>
          <w:lang w:val="en-US"/>
        </w:rPr>
        <w:t xml:space="preserve">A total of 1044 </w:t>
      </w:r>
      <w:r w:rsidR="009A2F53">
        <w:rPr>
          <w:lang w:val="en-US"/>
        </w:rPr>
        <w:t>lighting fault</w:t>
      </w:r>
      <w:r w:rsidR="005A4573" w:rsidRPr="0083566E">
        <w:rPr>
          <w:lang w:val="en-US"/>
        </w:rPr>
        <w:t xml:space="preserve"> cases have been created spanning all fault types. </w:t>
      </w:r>
      <w:r w:rsidR="00E060A8" w:rsidRPr="0083566E">
        <w:rPr>
          <w:lang w:val="en-US"/>
        </w:rPr>
        <w:t>The creation of fault cases has been automated</w:t>
      </w:r>
      <w:r w:rsidR="004652A8" w:rsidRPr="0083566E">
        <w:rPr>
          <w:lang w:val="en-US"/>
        </w:rPr>
        <w:t xml:space="preserve"> </w:t>
      </w:r>
      <w:r w:rsidR="004652A8" w:rsidRPr="0083566E">
        <w:rPr>
          <w:lang w:val="en-US"/>
        </w:rPr>
        <w:lastRenderedPageBreak/>
        <w:t xml:space="preserve">using the toolbox released in </w:t>
      </w:r>
      <w:r w:rsidR="004652A8" w:rsidRPr="0083566E">
        <w:rPr>
          <w:lang w:val="en-US"/>
        </w:rPr>
        <w:fldChar w:fldCharType="begin"/>
      </w:r>
      <w:r w:rsidR="004652A8" w:rsidRPr="0083566E">
        <w:rPr>
          <w:lang w:val="en-US"/>
        </w:rPr>
        <w:instrText xml:space="preserve"> REF _Ref426652627 \r \h </w:instrText>
      </w:r>
      <w:r w:rsidR="0083566E">
        <w:rPr>
          <w:lang w:val="en-US"/>
        </w:rPr>
        <w:instrText xml:space="preserve"> \* MERGEFORMAT </w:instrText>
      </w:r>
      <w:r w:rsidR="004652A8" w:rsidRPr="0083566E">
        <w:rPr>
          <w:lang w:val="en-US"/>
        </w:rPr>
      </w:r>
      <w:r w:rsidR="004652A8" w:rsidRPr="0083566E">
        <w:rPr>
          <w:lang w:val="en-US"/>
        </w:rPr>
        <w:fldChar w:fldCharType="separate"/>
      </w:r>
      <w:proofErr w:type="gramStart"/>
      <w:r w:rsidR="002F6EB5">
        <w:rPr>
          <w:cs/>
          <w:lang w:val="en-US"/>
        </w:rPr>
        <w:t>‎</w:t>
      </w:r>
      <w:r w:rsidR="002F6EB5">
        <w:rPr>
          <w:lang w:val="en-US"/>
        </w:rPr>
        <w:t>[</w:t>
      </w:r>
      <w:proofErr w:type="gramEnd"/>
      <w:r w:rsidR="002F6EB5">
        <w:rPr>
          <w:lang w:val="en-US"/>
        </w:rPr>
        <w:t>19]</w:t>
      </w:r>
      <w:r w:rsidR="004652A8" w:rsidRPr="0083566E">
        <w:rPr>
          <w:lang w:val="en-US"/>
        </w:rPr>
        <w:fldChar w:fldCharType="end"/>
      </w:r>
      <w:r w:rsidR="00E060A8" w:rsidRPr="0083566E">
        <w:rPr>
          <w:lang w:val="en-US"/>
        </w:rPr>
        <w:t>.</w:t>
      </w:r>
      <w:r w:rsidR="009A2F53">
        <w:rPr>
          <w:lang w:val="en-US"/>
        </w:rPr>
        <w:t xml:space="preserve"> EMTP sampling time is 1µs</w:t>
      </w:r>
      <w:r w:rsidR="00025648">
        <w:rPr>
          <w:lang w:val="en-US"/>
        </w:rPr>
        <w:t>.</w:t>
      </w:r>
      <w:r w:rsidRPr="0083566E">
        <w:rPr>
          <w:lang w:val="en-US"/>
        </w:rPr>
        <w:t xml:space="preserve"> We then measure the current going from terminal</w:t>
      </w:r>
      <w:r w:rsidR="00006F46" w:rsidRPr="0083566E">
        <w:rPr>
          <w:lang w:val="en-US"/>
        </w:rPr>
        <w:t>s 23 and 25</w:t>
      </w:r>
      <w:r w:rsidRPr="0083566E">
        <w:rPr>
          <w:lang w:val="en-US"/>
        </w:rPr>
        <w:t>.</w:t>
      </w:r>
      <w:r w:rsidR="005A611F" w:rsidRPr="0083566E">
        <w:rPr>
          <w:lang w:val="en-US"/>
        </w:rPr>
        <w:t xml:space="preserve"> </w:t>
      </w:r>
      <w:r w:rsidR="00FF4345" w:rsidRPr="0083566E">
        <w:rPr>
          <w:lang w:val="en-US"/>
        </w:rPr>
        <w:t xml:space="preserve">Since bus 25 is very close to a generator its current will </w:t>
      </w:r>
      <w:r w:rsidR="00361450">
        <w:rPr>
          <w:noProof/>
          <w:lang w:val="en-US" w:eastAsia="en-US"/>
        </w:rPr>
        <mc:AlternateContent>
          <mc:Choice Requires="wps">
            <w:drawing>
              <wp:anchor distT="0" distB="0" distL="114300" distR="114300" simplePos="0" relativeHeight="251667456" behindDoc="1" locked="0" layoutInCell="1" allowOverlap="1" wp14:anchorId="3A01E568" wp14:editId="75CAA82F">
                <wp:simplePos x="0" y="0"/>
                <wp:positionH relativeFrom="column">
                  <wp:posOffset>22860</wp:posOffset>
                </wp:positionH>
                <wp:positionV relativeFrom="paragraph">
                  <wp:posOffset>2821305</wp:posOffset>
                </wp:positionV>
                <wp:extent cx="3061970" cy="1933575"/>
                <wp:effectExtent l="0" t="0" r="5080" b="9525"/>
                <wp:wrapThrough wrapText="bothSides">
                  <wp:wrapPolygon edited="0">
                    <wp:start x="0" y="0"/>
                    <wp:lineTo x="0" y="21494"/>
                    <wp:lineTo x="21501" y="21494"/>
                    <wp:lineTo x="21501" y="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933575"/>
                        </a:xfrm>
                        <a:prstGeom prst="rect">
                          <a:avLst/>
                        </a:prstGeom>
                        <a:solidFill>
                          <a:srgbClr val="FFFFFF"/>
                        </a:solidFill>
                        <a:ln w="9525">
                          <a:noFill/>
                          <a:miter lim="800000"/>
                          <a:headEnd/>
                          <a:tailEnd/>
                        </a:ln>
                      </wps:spPr>
                      <wps:txbx>
                        <w:txbxContent>
                          <w:p w:rsidR="00BC5834" w:rsidRDefault="00BC5834" w:rsidP="00BC5834">
                            <w:pPr>
                              <w:keepNext/>
                            </w:pPr>
                            <w:r>
                              <w:rPr>
                                <w:noProof/>
                              </w:rPr>
                              <w:drawing>
                                <wp:inline distT="0" distB="0" distL="0" distR="0" wp14:anchorId="0798F800" wp14:editId="126ED18C">
                                  <wp:extent cx="2893669" cy="159785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3">
                                            <a:extLst>
                                              <a:ext uri="{28A0092B-C50C-407E-A947-70E740481C1C}">
                                                <a14:useLocalDpi xmlns:a14="http://schemas.microsoft.com/office/drawing/2010/main" val="0"/>
                                              </a:ext>
                                            </a:extLst>
                                          </a:blip>
                                          <a:stretch>
                                            <a:fillRect/>
                                          </a:stretch>
                                        </pic:blipFill>
                                        <pic:spPr>
                                          <a:xfrm>
                                            <a:off x="0" y="0"/>
                                            <a:ext cx="2893669" cy="1597850"/>
                                          </a:xfrm>
                                          <a:prstGeom prst="rect">
                                            <a:avLst/>
                                          </a:prstGeom>
                                        </pic:spPr>
                                      </pic:pic>
                                    </a:graphicData>
                                  </a:graphic>
                                </wp:inline>
                              </w:drawing>
                            </w:r>
                          </w:p>
                          <w:p w:rsidR="00BC5834" w:rsidRPr="004B5F15" w:rsidRDefault="00BC5834" w:rsidP="00633339">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633339">
                              <w:rPr>
                                <w:b w:val="0"/>
                                <w:bCs w:val="0"/>
                                <w:color w:val="auto"/>
                                <w:sz w:val="16"/>
                                <w:szCs w:val="16"/>
                              </w:rPr>
                              <w:t>5</w:t>
                            </w:r>
                            <w:r>
                              <w:rPr>
                                <w:b w:val="0"/>
                                <w:bCs w:val="0"/>
                                <w:color w:val="auto"/>
                                <w:sz w:val="16"/>
                                <w:szCs w:val="16"/>
                              </w:rPr>
                              <w:t>.  Portion of the system under study</w:t>
                            </w:r>
                          </w:p>
                          <w:p w:rsidR="00BC5834" w:rsidRDefault="00BC5834" w:rsidP="00BC5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8pt;margin-top:222.15pt;width:241.1pt;height:15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" stroked="f">
                <v:textbox>
                  <w:txbxContent>
                    <w:p w:rsidR="00BC5834" w:rsidRDefault="00BC5834" w:rsidP="00BC5834">
                      <w:pPr>
                        <w:keepNext/>
                      </w:pPr>
                      <w:r>
                        <w:rPr>
                          <w:noProof/>
                        </w:rPr>
                        <w:drawing>
                          <wp:inline distT="0" distB="0" distL="0" distR="0" wp14:anchorId="0798F800" wp14:editId="126ED18C">
                            <wp:extent cx="2893669" cy="159785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4">
                                      <a:extLst>
                                        <a:ext uri="{28A0092B-C50C-407E-A947-70E740481C1C}">
                                          <a14:useLocalDpi xmlns:a14="http://schemas.microsoft.com/office/drawing/2010/main" val="0"/>
                                        </a:ext>
                                      </a:extLst>
                                    </a:blip>
                                    <a:stretch>
                                      <a:fillRect/>
                                    </a:stretch>
                                  </pic:blipFill>
                                  <pic:spPr>
                                    <a:xfrm>
                                      <a:off x="0" y="0"/>
                                      <a:ext cx="2893669" cy="1597850"/>
                                    </a:xfrm>
                                    <a:prstGeom prst="rect">
                                      <a:avLst/>
                                    </a:prstGeom>
                                  </pic:spPr>
                                </pic:pic>
                              </a:graphicData>
                            </a:graphic>
                          </wp:inline>
                        </w:drawing>
                      </w:r>
                    </w:p>
                    <w:p w:rsidR="00BC5834" w:rsidRPr="004B5F15" w:rsidRDefault="00BC5834" w:rsidP="00633339">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633339">
                        <w:rPr>
                          <w:b w:val="0"/>
                          <w:bCs w:val="0"/>
                          <w:color w:val="auto"/>
                          <w:sz w:val="16"/>
                          <w:szCs w:val="16"/>
                        </w:rPr>
                        <w:t>5</w:t>
                      </w:r>
                      <w:r>
                        <w:rPr>
                          <w:b w:val="0"/>
                          <w:bCs w:val="0"/>
                          <w:color w:val="auto"/>
                          <w:sz w:val="16"/>
                          <w:szCs w:val="16"/>
                        </w:rPr>
                        <w:t>.  Portion of the system under study</w:t>
                      </w:r>
                    </w:p>
                    <w:p w:rsidR="00BC5834" w:rsidRDefault="00BC5834" w:rsidP="00BC5834"/>
                  </w:txbxContent>
                </v:textbox>
                <w10:wrap type="through"/>
              </v:shape>
            </w:pict>
          </mc:Fallback>
        </mc:AlternateContent>
      </w:r>
      <w:r w:rsidR="00FF4345" w:rsidRPr="0083566E">
        <w:rPr>
          <w:lang w:val="en-US"/>
        </w:rPr>
        <w:t>increase materially</w:t>
      </w:r>
      <w:r w:rsidR="009A2F53">
        <w:rPr>
          <w:lang w:val="en-US"/>
        </w:rPr>
        <w:t xml:space="preserve"> which would be trivial to test with our methodology. F</w:t>
      </w:r>
      <w:r w:rsidR="00FF4345" w:rsidRPr="0083566E">
        <w:rPr>
          <w:lang w:val="en-US"/>
        </w:rPr>
        <w:t xml:space="preserve">or this we only apply our </w:t>
      </w:r>
      <w:r w:rsidR="004652A8" w:rsidRPr="0083566E">
        <w:rPr>
          <w:lang w:val="en-US"/>
        </w:rPr>
        <w:t xml:space="preserve">methodology to </w:t>
      </w:r>
      <w:r w:rsidR="00FF4345" w:rsidRPr="0083566E">
        <w:rPr>
          <w:lang w:val="en-US"/>
        </w:rPr>
        <w:t xml:space="preserve">current </w:t>
      </w:r>
      <w:r w:rsidR="004652A8" w:rsidRPr="0083566E">
        <w:rPr>
          <w:lang w:val="en-US"/>
        </w:rPr>
        <w:t>at</w:t>
      </w:r>
      <w:r w:rsidR="00FF4345" w:rsidRPr="0083566E">
        <w:rPr>
          <w:lang w:val="en-US"/>
        </w:rPr>
        <w:t xml:space="preserve"> terminal 23 in which the fundamental current is expected to increase in a less noticeable way since no generator is feeding </w:t>
      </w:r>
      <w:r w:rsidR="004652A8" w:rsidRPr="0083566E">
        <w:rPr>
          <w:lang w:val="en-US"/>
        </w:rPr>
        <w:t>t</w:t>
      </w:r>
      <w:r w:rsidR="00FF4345" w:rsidRPr="0083566E">
        <w:rPr>
          <w:lang w:val="en-US"/>
        </w:rPr>
        <w:t xml:space="preserve">he fault from that end. </w:t>
      </w:r>
      <w:r w:rsidR="008F7EB9" w:rsidRPr="0083566E">
        <w:rPr>
          <w:lang w:val="en-US"/>
        </w:rPr>
        <w:t>We are not interested in creating a fau</w:t>
      </w:r>
      <w:r w:rsidR="00FF4345" w:rsidRPr="0083566E">
        <w:rPr>
          <w:lang w:val="en-US"/>
        </w:rPr>
        <w:t>l</w:t>
      </w:r>
      <w:r w:rsidR="008F7EB9" w:rsidRPr="0083566E">
        <w:rPr>
          <w:lang w:val="en-US"/>
        </w:rPr>
        <w:t>t from the neutral wire</w:t>
      </w:r>
      <w:r w:rsidR="00FF4345" w:rsidRPr="0083566E">
        <w:rPr>
          <w:lang w:val="en-US"/>
        </w:rPr>
        <w:t xml:space="preserve"> </w:t>
      </w:r>
      <w:r w:rsidR="008F7EB9" w:rsidRPr="0083566E">
        <w:rPr>
          <w:lang w:val="en-US"/>
        </w:rPr>
        <w:t>to ground as our aim is to dete</w:t>
      </w:r>
      <w:r w:rsidR="00FF4345" w:rsidRPr="0083566E">
        <w:rPr>
          <w:lang w:val="en-US"/>
        </w:rPr>
        <w:t>ct phase faults</w:t>
      </w:r>
      <w:r w:rsidR="005A611F" w:rsidRPr="0083566E">
        <w:rPr>
          <w:lang w:val="en-US"/>
        </w:rPr>
        <w:t xml:space="preserve">. </w:t>
      </w:r>
    </w:p>
    <w:p w:rsidR="005A611F" w:rsidRPr="0083566E" w:rsidRDefault="00361450" w:rsidP="0086304F">
      <w:pPr>
        <w:pStyle w:val="BodyText"/>
        <w:rPr>
          <w:lang w:val="en-US"/>
        </w:rPr>
      </w:pPr>
      <w:r>
        <w:rPr>
          <w:noProof/>
          <w:lang w:val="en-US" w:eastAsia="en-US"/>
        </w:rPr>
        <mc:AlternateContent>
          <mc:Choice Requires="wps">
            <w:drawing>
              <wp:anchor distT="0" distB="0" distL="114300" distR="114300" simplePos="0" relativeHeight="251663360" behindDoc="1" locked="0" layoutInCell="1" allowOverlap="1" wp14:anchorId="336A69E6" wp14:editId="146D7413">
                <wp:simplePos x="0" y="0"/>
                <wp:positionH relativeFrom="column">
                  <wp:posOffset>89535</wp:posOffset>
                </wp:positionH>
                <wp:positionV relativeFrom="paragraph">
                  <wp:posOffset>-1033780</wp:posOffset>
                </wp:positionV>
                <wp:extent cx="3061970" cy="2125980"/>
                <wp:effectExtent l="0" t="0" r="5080" b="7620"/>
                <wp:wrapThrough wrapText="bothSides">
                  <wp:wrapPolygon edited="0">
                    <wp:start x="0" y="0"/>
                    <wp:lineTo x="0" y="21484"/>
                    <wp:lineTo x="21501" y="21484"/>
                    <wp:lineTo x="21501"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57476B" w:rsidRDefault="0057476B" w:rsidP="0057476B">
                            <w:pPr>
                              <w:keepNext/>
                            </w:pPr>
                            <w:r>
                              <w:rPr>
                                <w:noProof/>
                              </w:rPr>
                              <w:drawing>
                                <wp:inline distT="0" distB="0" distL="0" distR="0" wp14:anchorId="3D61467C" wp14:editId="57D9DFA8">
                                  <wp:extent cx="2893669" cy="1809562"/>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5">
                                            <a:extLst>
                                              <a:ext uri="{28A0092B-C50C-407E-A947-70E740481C1C}">
                                                <a14:useLocalDpi xmlns:a14="http://schemas.microsoft.com/office/drawing/2010/main" val="0"/>
                                              </a:ext>
                                            </a:extLst>
                                          </a:blip>
                                          <a:stretch>
                                            <a:fillRect/>
                                          </a:stretch>
                                        </pic:blipFill>
                                        <pic:spPr>
                                          <a:xfrm>
                                            <a:off x="0" y="0"/>
                                            <a:ext cx="2893669" cy="1809562"/>
                                          </a:xfrm>
                                          <a:prstGeom prst="rect">
                                            <a:avLst/>
                                          </a:prstGeom>
                                        </pic:spPr>
                                      </pic:pic>
                                    </a:graphicData>
                                  </a:graphic>
                                </wp:inline>
                              </w:drawing>
                            </w:r>
                          </w:p>
                          <w:p w:rsidR="0057476B" w:rsidRPr="004B5F15" w:rsidRDefault="0057476B" w:rsidP="00544E0F">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544E0F">
                              <w:rPr>
                                <w:b w:val="0"/>
                                <w:bCs w:val="0"/>
                                <w:color w:val="auto"/>
                                <w:sz w:val="16"/>
                                <w:szCs w:val="16"/>
                              </w:rPr>
                              <w:t>4</w:t>
                            </w:r>
                            <w:r>
                              <w:rPr>
                                <w:b w:val="0"/>
                                <w:bCs w:val="0"/>
                                <w:color w:val="auto"/>
                                <w:sz w:val="16"/>
                                <w:szCs w:val="16"/>
                              </w:rPr>
                              <w:t xml:space="preserve">.  Portion of the </w:t>
                            </w:r>
                            <w:r w:rsidR="00D476ED">
                              <w:rPr>
                                <w:b w:val="0"/>
                                <w:bCs w:val="0"/>
                                <w:color w:val="auto"/>
                                <w:sz w:val="16"/>
                                <w:szCs w:val="16"/>
                              </w:rPr>
                              <w:t xml:space="preserve">IEEE 118 </w:t>
                            </w:r>
                            <w:r>
                              <w:rPr>
                                <w:b w:val="0"/>
                                <w:bCs w:val="0"/>
                                <w:color w:val="auto"/>
                                <w:sz w:val="16"/>
                                <w:szCs w:val="16"/>
                              </w:rPr>
                              <w:t>system under study</w:t>
                            </w:r>
                          </w:p>
                          <w:p w:rsidR="0057476B" w:rsidRDefault="0057476B" w:rsidP="005747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7.05pt;margin-top:-81.4pt;width:241.1pt;height:16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" stroked="f">
                <v:textbox>
                  <w:txbxContent>
                    <w:p w:rsidR="0057476B" w:rsidRDefault="0057476B" w:rsidP="0057476B">
                      <w:pPr>
                        <w:keepNext/>
                      </w:pPr>
                      <w:r>
                        <w:rPr>
                          <w:noProof/>
                        </w:rPr>
                        <w:drawing>
                          <wp:inline distT="0" distB="0" distL="0" distR="0" wp14:anchorId="3D61467C" wp14:editId="57D9DFA8">
                            <wp:extent cx="2893669" cy="1809562"/>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6">
                                      <a:extLst>
                                        <a:ext uri="{28A0092B-C50C-407E-A947-70E740481C1C}">
                                          <a14:useLocalDpi xmlns:a14="http://schemas.microsoft.com/office/drawing/2010/main" val="0"/>
                                        </a:ext>
                                      </a:extLst>
                                    </a:blip>
                                    <a:stretch>
                                      <a:fillRect/>
                                    </a:stretch>
                                  </pic:blipFill>
                                  <pic:spPr>
                                    <a:xfrm>
                                      <a:off x="0" y="0"/>
                                      <a:ext cx="2893669" cy="1809562"/>
                                    </a:xfrm>
                                    <a:prstGeom prst="rect">
                                      <a:avLst/>
                                    </a:prstGeom>
                                  </pic:spPr>
                                </pic:pic>
                              </a:graphicData>
                            </a:graphic>
                          </wp:inline>
                        </w:drawing>
                      </w:r>
                    </w:p>
                    <w:p w:rsidR="0057476B" w:rsidRPr="004B5F15" w:rsidRDefault="0057476B" w:rsidP="00544E0F">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544E0F">
                        <w:rPr>
                          <w:b w:val="0"/>
                          <w:bCs w:val="0"/>
                          <w:color w:val="auto"/>
                          <w:sz w:val="16"/>
                          <w:szCs w:val="16"/>
                        </w:rPr>
                        <w:t>4</w:t>
                      </w:r>
                      <w:r>
                        <w:rPr>
                          <w:b w:val="0"/>
                          <w:bCs w:val="0"/>
                          <w:color w:val="auto"/>
                          <w:sz w:val="16"/>
                          <w:szCs w:val="16"/>
                        </w:rPr>
                        <w:t xml:space="preserve">.  Portion of the </w:t>
                      </w:r>
                      <w:r w:rsidR="00D476ED">
                        <w:rPr>
                          <w:b w:val="0"/>
                          <w:bCs w:val="0"/>
                          <w:color w:val="auto"/>
                          <w:sz w:val="16"/>
                          <w:szCs w:val="16"/>
                        </w:rPr>
                        <w:t xml:space="preserve">IEEE 118 </w:t>
                      </w:r>
                      <w:r>
                        <w:rPr>
                          <w:b w:val="0"/>
                          <w:bCs w:val="0"/>
                          <w:color w:val="auto"/>
                          <w:sz w:val="16"/>
                          <w:szCs w:val="16"/>
                        </w:rPr>
                        <w:t>system under study</w:t>
                      </w:r>
                    </w:p>
                    <w:p w:rsidR="0057476B" w:rsidRDefault="0057476B" w:rsidP="0057476B"/>
                  </w:txbxContent>
                </v:textbox>
                <w10:wrap type="through"/>
              </v:shape>
            </w:pict>
          </mc:Fallback>
        </mc:AlternateContent>
      </w:r>
      <w:r w:rsidR="005A611F" w:rsidRPr="0083566E">
        <w:rPr>
          <w:lang w:val="en-US"/>
        </w:rPr>
        <w:t xml:space="preserve">Arc is </w:t>
      </w:r>
      <w:r w:rsidR="004652A8" w:rsidRPr="0083566E">
        <w:rPr>
          <w:lang w:val="en-US"/>
        </w:rPr>
        <w:t xml:space="preserve">modeled with the data given in </w:t>
      </w:r>
      <w:r w:rsidR="004652A8" w:rsidRPr="0083566E">
        <w:rPr>
          <w:lang w:val="en-US"/>
        </w:rPr>
        <w:fldChar w:fldCharType="begin"/>
      </w:r>
      <w:r w:rsidR="004652A8" w:rsidRPr="0083566E">
        <w:rPr>
          <w:lang w:val="en-US"/>
        </w:rPr>
        <w:instrText xml:space="preserve"> REF _Ref426652694 \r \h </w:instrText>
      </w:r>
      <w:r w:rsidR="0083566E">
        <w:rPr>
          <w:lang w:val="en-US"/>
        </w:rPr>
        <w:instrText xml:space="preserve"> \* MERGEFORMAT </w:instrText>
      </w:r>
      <w:r w:rsidR="004652A8" w:rsidRPr="0083566E">
        <w:rPr>
          <w:lang w:val="en-US"/>
        </w:rPr>
      </w:r>
      <w:r w:rsidR="004652A8" w:rsidRPr="0083566E">
        <w:rPr>
          <w:lang w:val="en-US"/>
        </w:rPr>
        <w:fldChar w:fldCharType="separate"/>
      </w:r>
      <w:proofErr w:type="gramStart"/>
      <w:r w:rsidR="002F6EB5">
        <w:rPr>
          <w:cs/>
          <w:lang w:val="en-US"/>
        </w:rPr>
        <w:t>‎</w:t>
      </w:r>
      <w:r w:rsidR="002F6EB5">
        <w:rPr>
          <w:lang w:val="en-US"/>
        </w:rPr>
        <w:t>[</w:t>
      </w:r>
      <w:proofErr w:type="gramEnd"/>
      <w:r w:rsidR="002F6EB5">
        <w:rPr>
          <w:lang w:val="en-US"/>
        </w:rPr>
        <w:t>20]</w:t>
      </w:r>
      <w:r w:rsidR="004652A8" w:rsidRPr="0083566E">
        <w:rPr>
          <w:lang w:val="en-US"/>
        </w:rPr>
        <w:fldChar w:fldCharType="end"/>
      </w:r>
      <w:r w:rsidR="005A611F" w:rsidRPr="0083566E">
        <w:rPr>
          <w:lang w:val="en-US"/>
        </w:rPr>
        <w:t xml:space="preserve">. As </w:t>
      </w:r>
      <w:r w:rsidR="00FF4345" w:rsidRPr="0083566E">
        <w:rPr>
          <w:lang w:val="en-US"/>
        </w:rPr>
        <w:t>explained</w:t>
      </w:r>
      <w:r w:rsidR="005A611F" w:rsidRPr="0083566E">
        <w:rPr>
          <w:lang w:val="en-US"/>
        </w:rPr>
        <w:t xml:space="preserve"> </w:t>
      </w:r>
      <w:r w:rsidR="00FF4345" w:rsidRPr="0083566E">
        <w:rPr>
          <w:lang w:val="en-US"/>
        </w:rPr>
        <w:t>in</w:t>
      </w:r>
      <w:r w:rsidR="005A611F" w:rsidRPr="0083566E">
        <w:rPr>
          <w:lang w:val="en-US"/>
        </w:rPr>
        <w:t xml:space="preserve"> the methodo</w:t>
      </w:r>
      <w:r w:rsidR="00FF4345" w:rsidRPr="0083566E">
        <w:rPr>
          <w:lang w:val="en-US"/>
        </w:rPr>
        <w:t>lo</w:t>
      </w:r>
      <w:r w:rsidR="005A611F" w:rsidRPr="0083566E">
        <w:rPr>
          <w:lang w:val="en-US"/>
        </w:rPr>
        <w:t xml:space="preserve">gy, it is apparent that this </w:t>
      </w:r>
      <w:r w:rsidR="00A03500" w:rsidRPr="0083566E">
        <w:rPr>
          <w:lang w:val="en-US"/>
        </w:rPr>
        <w:t>simulation platform</w:t>
      </w:r>
      <w:r w:rsidR="005A611F" w:rsidRPr="0083566E">
        <w:rPr>
          <w:lang w:val="en-US"/>
        </w:rPr>
        <w:t xml:space="preserve"> is adequate for ou</w:t>
      </w:r>
      <w:r w:rsidR="00FF4345" w:rsidRPr="0083566E">
        <w:rPr>
          <w:lang w:val="en-US"/>
        </w:rPr>
        <w:t>r</w:t>
      </w:r>
      <w:r w:rsidR="005A611F" w:rsidRPr="0083566E">
        <w:rPr>
          <w:lang w:val="en-US"/>
        </w:rPr>
        <w:t xml:space="preserve"> </w:t>
      </w:r>
      <w:r w:rsidR="00FF4345" w:rsidRPr="0083566E">
        <w:rPr>
          <w:lang w:val="en-US"/>
        </w:rPr>
        <w:t xml:space="preserve">purposes </w:t>
      </w:r>
      <w:r w:rsidR="004652A8" w:rsidRPr="0083566E">
        <w:rPr>
          <w:lang w:val="en-US"/>
        </w:rPr>
        <w:t>i.e.</w:t>
      </w:r>
      <w:r w:rsidR="00FF4345" w:rsidRPr="0083566E">
        <w:rPr>
          <w:lang w:val="en-US"/>
        </w:rPr>
        <w:t>, t</w:t>
      </w:r>
      <w:r w:rsidR="005A611F" w:rsidRPr="0083566E">
        <w:rPr>
          <w:lang w:val="en-US"/>
        </w:rPr>
        <w:t xml:space="preserve">here is no need to model the failure process of the </w:t>
      </w:r>
      <w:r w:rsidR="00FF4345" w:rsidRPr="0083566E">
        <w:rPr>
          <w:lang w:val="en-US"/>
        </w:rPr>
        <w:t>insulator</w:t>
      </w:r>
      <w:r w:rsidR="005A611F" w:rsidRPr="0083566E">
        <w:rPr>
          <w:lang w:val="en-US"/>
        </w:rPr>
        <w:t xml:space="preserve"> in deep details because we are only interested in the </w:t>
      </w:r>
      <w:r w:rsidR="00FF4345" w:rsidRPr="0083566E">
        <w:rPr>
          <w:lang w:val="en-US"/>
        </w:rPr>
        <w:t>integral</w:t>
      </w:r>
      <w:r w:rsidR="005A611F" w:rsidRPr="0083566E">
        <w:rPr>
          <w:lang w:val="en-US"/>
        </w:rPr>
        <w:t xml:space="preserve"> of the</w:t>
      </w:r>
      <w:r w:rsidR="00FF4345" w:rsidRPr="0083566E">
        <w:rPr>
          <w:lang w:val="en-US"/>
        </w:rPr>
        <w:t xml:space="preserve"> post</w:t>
      </w:r>
      <w:r w:rsidR="004652A8" w:rsidRPr="0083566E">
        <w:rPr>
          <w:lang w:val="en-US"/>
        </w:rPr>
        <w:t>-</w:t>
      </w:r>
      <w:r w:rsidR="00FF4345" w:rsidRPr="0083566E">
        <w:rPr>
          <w:lang w:val="en-US"/>
        </w:rPr>
        <w:t>fault</w:t>
      </w:r>
      <w:r w:rsidR="005A611F" w:rsidRPr="0083566E">
        <w:rPr>
          <w:lang w:val="en-US"/>
        </w:rPr>
        <w:t xml:space="preserve"> </w:t>
      </w:r>
      <w:r w:rsidR="00FF4345" w:rsidRPr="0083566E">
        <w:rPr>
          <w:lang w:val="en-US"/>
        </w:rPr>
        <w:t>fundamental</w:t>
      </w:r>
      <w:r w:rsidR="005A611F" w:rsidRPr="0083566E">
        <w:rPr>
          <w:lang w:val="en-US"/>
        </w:rPr>
        <w:t xml:space="preserve"> </w:t>
      </w:r>
      <w:r w:rsidR="00FF4345" w:rsidRPr="0083566E">
        <w:rPr>
          <w:lang w:val="en-US"/>
        </w:rPr>
        <w:t>signal</w:t>
      </w:r>
      <w:r w:rsidR="005A611F" w:rsidRPr="0083566E">
        <w:rPr>
          <w:lang w:val="en-US"/>
        </w:rPr>
        <w:t xml:space="preserve"> which</w:t>
      </w:r>
      <w:r w:rsidR="0086304F">
        <w:rPr>
          <w:lang w:val="en-US"/>
        </w:rPr>
        <w:t>, as wi</w:t>
      </w:r>
      <w:r w:rsidR="005A611F" w:rsidRPr="0083566E">
        <w:rPr>
          <w:lang w:val="en-US"/>
        </w:rPr>
        <w:t>ll be see</w:t>
      </w:r>
      <w:r w:rsidR="004652A8" w:rsidRPr="0083566E">
        <w:rPr>
          <w:lang w:val="en-US"/>
        </w:rPr>
        <w:t>n</w:t>
      </w:r>
      <w:r w:rsidR="005A611F" w:rsidRPr="0083566E">
        <w:rPr>
          <w:lang w:val="en-US"/>
        </w:rPr>
        <w:t xml:space="preserve"> shortly</w:t>
      </w:r>
      <w:r w:rsidR="0086304F">
        <w:rPr>
          <w:lang w:val="en-US"/>
        </w:rPr>
        <w:t>,</w:t>
      </w:r>
      <w:r w:rsidR="005A611F" w:rsidRPr="0083566E">
        <w:rPr>
          <w:lang w:val="en-US"/>
        </w:rPr>
        <w:t xml:space="preserve"> is much larger </w:t>
      </w:r>
      <w:r w:rsidR="00E22796" w:rsidRPr="0083566E">
        <w:rPr>
          <w:lang w:val="en-US"/>
        </w:rPr>
        <w:t xml:space="preserve">than </w:t>
      </w:r>
      <w:r w:rsidR="005A611F" w:rsidRPr="0083566E">
        <w:rPr>
          <w:lang w:val="en-US"/>
        </w:rPr>
        <w:t>the</w:t>
      </w:r>
      <w:r w:rsidR="00D701DA" w:rsidRPr="0083566E">
        <w:rPr>
          <w:lang w:val="en-US"/>
        </w:rPr>
        <w:t xml:space="preserve"> </w:t>
      </w:r>
      <w:r w:rsidR="00E22796" w:rsidRPr="0083566E">
        <w:rPr>
          <w:lang w:val="en-US"/>
        </w:rPr>
        <w:t>integral</w:t>
      </w:r>
      <w:r w:rsidR="00D701DA" w:rsidRPr="0083566E">
        <w:rPr>
          <w:lang w:val="en-US"/>
        </w:rPr>
        <w:t xml:space="preserve"> of the </w:t>
      </w:r>
      <w:r w:rsidR="00E22796" w:rsidRPr="0083566E">
        <w:rPr>
          <w:lang w:val="en-US"/>
        </w:rPr>
        <w:t>same window with no fault</w:t>
      </w:r>
      <w:r w:rsidR="00C57F79" w:rsidRPr="0083566E">
        <w:rPr>
          <w:lang w:val="en-US"/>
        </w:rPr>
        <w:t>.</w:t>
      </w:r>
    </w:p>
    <w:p w:rsidR="00D52AB6" w:rsidRPr="0083566E" w:rsidRDefault="00D52AB6" w:rsidP="0083566E">
      <w:pPr>
        <w:pStyle w:val="BodyText"/>
        <w:rPr>
          <w:lang w:val="en-US"/>
        </w:rPr>
      </w:pPr>
      <w:r w:rsidRPr="0083566E">
        <w:rPr>
          <w:lang w:val="en-US"/>
        </w:rPr>
        <w:t xml:space="preserve">All lines except the line under study are modeled with frequency dependent </w:t>
      </w:r>
      <w:r w:rsidR="007D00F3" w:rsidRPr="0083566E">
        <w:rPr>
          <w:lang w:val="en-US"/>
        </w:rPr>
        <w:t>parameters with</w:t>
      </w:r>
      <w:r w:rsidRPr="0083566E">
        <w:rPr>
          <w:lang w:val="en-US"/>
        </w:rPr>
        <w:t xml:space="preserve"> no ground wires.</w:t>
      </w:r>
      <w:r w:rsidR="00BC5834" w:rsidRPr="00BC5834">
        <w:rPr>
          <w:noProof/>
        </w:rPr>
        <w:t xml:space="preserve"> </w:t>
      </w:r>
    </w:p>
    <w:p w:rsidR="00B3295D" w:rsidRDefault="00B3295D" w:rsidP="00B3295D">
      <w:pPr>
        <w:pStyle w:val="Heading2"/>
      </w:pPr>
      <w:r>
        <w:t>Application of the methodology</w:t>
      </w:r>
    </w:p>
    <w:p w:rsidR="00D52AB6" w:rsidRPr="007A40D5" w:rsidRDefault="00D52AB6" w:rsidP="00977EF6">
      <w:pPr>
        <w:pStyle w:val="BodyText"/>
        <w:rPr>
          <w:lang w:val="en-US"/>
        </w:rPr>
      </w:pPr>
      <w:r w:rsidRPr="007A40D5">
        <w:rPr>
          <w:lang w:val="en-US"/>
        </w:rPr>
        <w:t xml:space="preserve">After ATP simulations are done, we have a script that converts Pl4 files- that contains phase currents- into mat files. Another script is called to convert the phase currents to </w:t>
      </w:r>
      <w:r w:rsidR="00AD448F">
        <w:rPr>
          <w:lang w:val="en-US"/>
        </w:rPr>
        <w:t>Clarke</w:t>
      </w:r>
      <w:r w:rsidR="00977EF6">
        <w:rPr>
          <w:lang w:val="en-US"/>
        </w:rPr>
        <w:t xml:space="preserve"> currents, </w:t>
      </w:r>
      <w:r w:rsidRPr="007A40D5">
        <w:rPr>
          <w:lang w:val="en-US"/>
        </w:rPr>
        <w:t>extract the α-compon</w:t>
      </w:r>
      <w:r w:rsidR="00977EF6">
        <w:rPr>
          <w:lang w:val="en-US"/>
        </w:rPr>
        <w:t xml:space="preserve">ent from newly created signals and then normalize it. </w:t>
      </w:r>
    </w:p>
    <w:p w:rsidR="00D52AB6" w:rsidRPr="007A40D5" w:rsidRDefault="00D52AB6" w:rsidP="00AD448F">
      <w:pPr>
        <w:pStyle w:val="BodyText"/>
        <w:rPr>
          <w:lang w:val="en-US"/>
        </w:rPr>
      </w:pPr>
      <w:r w:rsidRPr="007A40D5">
        <w:rPr>
          <w:lang w:val="en-US"/>
        </w:rPr>
        <w:t xml:space="preserve">A window of one </w:t>
      </w:r>
      <w:r w:rsidR="00AD448F">
        <w:rPr>
          <w:lang w:val="en-US"/>
        </w:rPr>
        <w:t>half</w:t>
      </w:r>
      <w:r w:rsidRPr="007A40D5">
        <w:rPr>
          <w:lang w:val="en-US"/>
        </w:rPr>
        <w:t xml:space="preserve"> of a cycle is then applied to the α-component once the lighting is detected. </w:t>
      </w:r>
    </w:p>
    <w:p w:rsidR="00D52AB6" w:rsidRPr="007A40D5" w:rsidRDefault="00D52AB6" w:rsidP="00977EF6">
      <w:pPr>
        <w:pStyle w:val="BodyText"/>
        <w:rPr>
          <w:lang w:val="en-US"/>
        </w:rPr>
      </w:pPr>
      <w:r w:rsidRPr="007A40D5">
        <w:rPr>
          <w:lang w:val="en-US"/>
        </w:rPr>
        <w:lastRenderedPageBreak/>
        <w:t>DWT is applied</w:t>
      </w:r>
      <w:r w:rsidR="00977EF6">
        <w:rPr>
          <w:lang w:val="en-US"/>
        </w:rPr>
        <w:t xml:space="preserve"> afterwards</w:t>
      </w:r>
      <w:r w:rsidRPr="007A40D5">
        <w:rPr>
          <w:lang w:val="en-US"/>
        </w:rPr>
        <w:t xml:space="preserve"> to extract the coefficients of approximation_5. Those coefficients are then squared and summed</w:t>
      </w:r>
      <w:r w:rsidR="007D00F3" w:rsidRPr="007A40D5">
        <w:rPr>
          <w:lang w:val="en-US"/>
        </w:rPr>
        <w:t>. The summation is</w:t>
      </w:r>
      <w:r w:rsidRPr="007A40D5">
        <w:rPr>
          <w:lang w:val="en-US"/>
        </w:rPr>
        <w:t xml:space="preserve"> to be compared against the threshold. </w:t>
      </w:r>
      <w:r w:rsidR="003A73FF">
        <w:rPr>
          <w:lang w:val="en-US"/>
        </w:rPr>
        <w:t xml:space="preserve"> It should be noted that the integration in equation (2) is for infinite number of coefficients whereas in our case it is finite because we are summing the coefficients for the half cycle under study. </w:t>
      </w:r>
    </w:p>
    <w:p w:rsidR="00721887" w:rsidRPr="007A40D5" w:rsidRDefault="00D52AB6" w:rsidP="00AD448F">
      <w:pPr>
        <w:pStyle w:val="BodyText"/>
        <w:rPr>
          <w:lang w:val="en-US"/>
        </w:rPr>
      </w:pPr>
      <w:r w:rsidRPr="007A40D5">
        <w:rPr>
          <w:lang w:val="en-US"/>
        </w:rPr>
        <w:t>The</w:t>
      </w:r>
      <w:r w:rsidR="007D00F3" w:rsidRPr="007A40D5">
        <w:rPr>
          <w:lang w:val="en-US"/>
        </w:rPr>
        <w:t xml:space="preserve"> </w:t>
      </w:r>
      <w:r w:rsidR="00B3295D" w:rsidRPr="007A40D5">
        <w:rPr>
          <w:lang w:val="en-US"/>
        </w:rPr>
        <w:t xml:space="preserve">only missing part that we haven’t </w:t>
      </w:r>
      <w:r w:rsidR="00C96A9C" w:rsidRPr="007A40D5">
        <w:rPr>
          <w:lang w:val="en-US"/>
        </w:rPr>
        <w:t>talked</w:t>
      </w:r>
      <w:r w:rsidR="00B3295D" w:rsidRPr="007A40D5">
        <w:rPr>
          <w:lang w:val="en-US"/>
        </w:rPr>
        <w:t xml:space="preserve"> </w:t>
      </w:r>
      <w:r w:rsidR="00C96A9C" w:rsidRPr="007A40D5">
        <w:rPr>
          <w:lang w:val="en-US"/>
        </w:rPr>
        <w:t>about</w:t>
      </w:r>
      <w:r w:rsidR="00B3295D" w:rsidRPr="007A40D5">
        <w:rPr>
          <w:lang w:val="en-US"/>
        </w:rPr>
        <w:t xml:space="preserve"> yet is threshold </w:t>
      </w:r>
      <w:r w:rsidR="00AD448F">
        <w:rPr>
          <w:lang w:val="en-US"/>
        </w:rPr>
        <w:t>determination</w:t>
      </w:r>
      <w:r w:rsidR="00B3295D" w:rsidRPr="007A40D5">
        <w:rPr>
          <w:lang w:val="en-US"/>
        </w:rPr>
        <w:t>. This selection is discussed in the sub</w:t>
      </w:r>
      <w:r w:rsidR="00C96A9C" w:rsidRPr="007A40D5">
        <w:rPr>
          <w:lang w:val="en-US"/>
        </w:rPr>
        <w:t>section C</w:t>
      </w:r>
      <w:r w:rsidR="00B3295D" w:rsidRPr="007A40D5">
        <w:rPr>
          <w:lang w:val="en-US"/>
        </w:rPr>
        <w:t xml:space="preserve"> below. </w:t>
      </w:r>
    </w:p>
    <w:p w:rsidR="00B3295D" w:rsidRDefault="00B20D5E" w:rsidP="00B3295D">
      <w:pPr>
        <w:pStyle w:val="Heading2"/>
      </w:pPr>
      <w:r>
        <w:t>Threshold S</w:t>
      </w:r>
      <w:r w:rsidR="00B3295D">
        <w:t>election</w:t>
      </w:r>
    </w:p>
    <w:p w:rsidR="00A822E1" w:rsidRPr="007A40D5" w:rsidRDefault="00361450" w:rsidP="007A40D5">
      <w:pPr>
        <w:pStyle w:val="BodyText"/>
        <w:rPr>
          <w:lang w:val="en-US"/>
        </w:rPr>
      </w:pPr>
      <w:r>
        <w:rPr>
          <w:noProof/>
          <w:lang w:val="en-US" w:eastAsia="en-US"/>
        </w:rPr>
        <mc:AlternateContent>
          <mc:Choice Requires="wps">
            <w:drawing>
              <wp:anchor distT="0" distB="0" distL="114300" distR="114300" simplePos="0" relativeHeight="251665408" behindDoc="1" locked="0" layoutInCell="1" allowOverlap="1" wp14:anchorId="26D38D97" wp14:editId="1CEB9460">
                <wp:simplePos x="0" y="0"/>
                <wp:positionH relativeFrom="column">
                  <wp:posOffset>63500</wp:posOffset>
                </wp:positionH>
                <wp:positionV relativeFrom="paragraph">
                  <wp:posOffset>2691765</wp:posOffset>
                </wp:positionV>
                <wp:extent cx="3061970" cy="2125980"/>
                <wp:effectExtent l="0" t="0" r="5080" b="7620"/>
                <wp:wrapThrough wrapText="bothSides">
                  <wp:wrapPolygon edited="0">
                    <wp:start x="0" y="0"/>
                    <wp:lineTo x="0" y="21484"/>
                    <wp:lineTo x="21501" y="21484"/>
                    <wp:lineTo x="21501"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2125980"/>
                        </a:xfrm>
                        <a:prstGeom prst="rect">
                          <a:avLst/>
                        </a:prstGeom>
                        <a:solidFill>
                          <a:srgbClr val="FFFFFF"/>
                        </a:solidFill>
                        <a:ln w="9525">
                          <a:noFill/>
                          <a:miter lim="800000"/>
                          <a:headEnd/>
                          <a:tailEnd/>
                        </a:ln>
                      </wps:spPr>
                      <wps:txbx>
                        <w:txbxContent>
                          <w:p w:rsidR="00685AEC" w:rsidRDefault="00685AEC" w:rsidP="00685AEC">
                            <w:pPr>
                              <w:keepNext/>
                            </w:pPr>
                            <w:r>
                              <w:rPr>
                                <w:noProof/>
                              </w:rPr>
                              <w:drawing>
                                <wp:inline distT="0" distB="0" distL="0" distR="0" wp14:anchorId="758FEC3D" wp14:editId="2D66C9E3">
                                  <wp:extent cx="2886896" cy="1809562"/>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6896" cy="1809562"/>
                                          </a:xfrm>
                                          <a:prstGeom prst="rect">
                                            <a:avLst/>
                                          </a:prstGeom>
                                        </pic:spPr>
                                      </pic:pic>
                                    </a:graphicData>
                                  </a:graphic>
                                </wp:inline>
                              </w:drawing>
                            </w:r>
                          </w:p>
                          <w:p w:rsidR="00685AEC" w:rsidRPr="004B5F15" w:rsidRDefault="00685AEC" w:rsidP="00F16384">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633339">
                              <w:rPr>
                                <w:b w:val="0"/>
                                <w:bCs w:val="0"/>
                                <w:color w:val="auto"/>
                                <w:sz w:val="16"/>
                                <w:szCs w:val="16"/>
                              </w:rPr>
                              <w:t>6</w:t>
                            </w:r>
                            <w:r>
                              <w:rPr>
                                <w:b w:val="0"/>
                                <w:bCs w:val="0"/>
                                <w:color w:val="auto"/>
                                <w:sz w:val="16"/>
                                <w:szCs w:val="16"/>
                              </w:rPr>
                              <w:t xml:space="preserve">.  </w:t>
                            </w:r>
                            <w:r w:rsidR="00F16384">
                              <w:rPr>
                                <w:b w:val="0"/>
                                <w:bCs w:val="0"/>
                                <w:color w:val="auto"/>
                                <w:sz w:val="16"/>
                                <w:szCs w:val="16"/>
                              </w:rPr>
                              <w:t>Algorithm fails when the current doesn’t increase materially after lighting fault</w:t>
                            </w:r>
                          </w:p>
                          <w:p w:rsidR="00685AEC" w:rsidRDefault="00685AEC" w:rsidP="00685A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5pt;margin-top:211.95pt;width:241.1pt;height:16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8NJAIAACMEAAAOAAAAZHJzL2Uyb0RvYy54bWysU9uO2yAQfa/Uf0C8N3bcJJt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" stroked="f">
                <v:textbox>
                  <w:txbxContent>
                    <w:p w:rsidR="00685AEC" w:rsidRDefault="00685AEC" w:rsidP="00685AEC">
                      <w:pPr>
                        <w:keepNext/>
                      </w:pPr>
                      <w:r>
                        <w:rPr>
                          <w:noProof/>
                        </w:rPr>
                        <w:drawing>
                          <wp:inline distT="0" distB="0" distL="0" distR="0" wp14:anchorId="758FEC3D" wp14:editId="2D66C9E3">
                            <wp:extent cx="2886896" cy="1809562"/>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figu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6896" cy="1809562"/>
                                    </a:xfrm>
                                    <a:prstGeom prst="rect">
                                      <a:avLst/>
                                    </a:prstGeom>
                                  </pic:spPr>
                                </pic:pic>
                              </a:graphicData>
                            </a:graphic>
                          </wp:inline>
                        </w:drawing>
                      </w:r>
                    </w:p>
                    <w:p w:rsidR="00685AEC" w:rsidRPr="004B5F15" w:rsidRDefault="00685AEC" w:rsidP="00F16384">
                      <w:pPr>
                        <w:pStyle w:val="Caption"/>
                        <w:rPr>
                          <w:b w:val="0"/>
                          <w:bCs w:val="0"/>
                          <w:color w:val="auto"/>
                          <w:sz w:val="16"/>
                          <w:szCs w:val="16"/>
                        </w:rPr>
                      </w:pPr>
                      <w:proofErr w:type="gramStart"/>
                      <w:r w:rsidRPr="004B5F15">
                        <w:rPr>
                          <w:b w:val="0"/>
                          <w:bCs w:val="0"/>
                          <w:color w:val="auto"/>
                          <w:sz w:val="16"/>
                          <w:szCs w:val="16"/>
                        </w:rPr>
                        <w:t>Fig.</w:t>
                      </w:r>
                      <w:proofErr w:type="gramEnd"/>
                      <w:r w:rsidRPr="004B5F15">
                        <w:rPr>
                          <w:b w:val="0"/>
                          <w:bCs w:val="0"/>
                          <w:color w:val="auto"/>
                          <w:sz w:val="16"/>
                          <w:szCs w:val="16"/>
                        </w:rPr>
                        <w:t xml:space="preserve">  </w:t>
                      </w:r>
                      <w:r w:rsidR="00633339">
                        <w:rPr>
                          <w:b w:val="0"/>
                          <w:bCs w:val="0"/>
                          <w:color w:val="auto"/>
                          <w:sz w:val="16"/>
                          <w:szCs w:val="16"/>
                        </w:rPr>
                        <w:t>6</w:t>
                      </w:r>
                      <w:r>
                        <w:rPr>
                          <w:b w:val="0"/>
                          <w:bCs w:val="0"/>
                          <w:color w:val="auto"/>
                          <w:sz w:val="16"/>
                          <w:szCs w:val="16"/>
                        </w:rPr>
                        <w:t xml:space="preserve">.  </w:t>
                      </w:r>
                      <w:r w:rsidR="00F16384">
                        <w:rPr>
                          <w:b w:val="0"/>
                          <w:bCs w:val="0"/>
                          <w:color w:val="auto"/>
                          <w:sz w:val="16"/>
                          <w:szCs w:val="16"/>
                        </w:rPr>
                        <w:t>Algorithm fails when the current doesn’t increase materially after lighting fault</w:t>
                      </w:r>
                    </w:p>
                    <w:p w:rsidR="00685AEC" w:rsidRDefault="00685AEC" w:rsidP="00685AEC"/>
                  </w:txbxContent>
                </v:textbox>
                <w10:wrap type="through"/>
              </v:shape>
            </w:pict>
          </mc:Fallback>
        </mc:AlternateContent>
      </w:r>
      <w:r w:rsidR="00B56F4E" w:rsidRPr="007A40D5">
        <w:rPr>
          <w:lang w:val="en-US"/>
        </w:rPr>
        <w:t>As explained in the methodology, when a lighting strike doesn’t evolve to a fault the integrated area u</w:t>
      </w:r>
      <w:r w:rsidR="00B20D5E">
        <w:rPr>
          <w:lang w:val="en-US"/>
        </w:rPr>
        <w:t>nder study should not exceed π/2</w:t>
      </w:r>
      <w:r w:rsidR="00B56F4E" w:rsidRPr="007A40D5">
        <w:rPr>
          <w:lang w:val="en-US"/>
        </w:rPr>
        <w:t xml:space="preserve">. </w:t>
      </w:r>
      <w:r w:rsidR="0060134C" w:rsidRPr="007A40D5">
        <w:rPr>
          <w:lang w:val="en-US"/>
        </w:rPr>
        <w:t>However due to the noise imposed on the signal because of the lighting, this area wi</w:t>
      </w:r>
      <w:r w:rsidR="00B20D5E">
        <w:rPr>
          <w:lang w:val="en-US"/>
        </w:rPr>
        <w:t>ll not correspond exactly to π/2</w:t>
      </w:r>
      <w:r w:rsidR="0060134C" w:rsidRPr="007A40D5">
        <w:rPr>
          <w:lang w:val="en-US"/>
        </w:rPr>
        <w:t xml:space="preserve"> but will be slightly higher. </w:t>
      </w:r>
      <w:r w:rsidR="00A822E1" w:rsidRPr="007A40D5">
        <w:rPr>
          <w:lang w:val="en-US"/>
        </w:rPr>
        <w:t xml:space="preserve">A threshold must be chosen such it has some safety margin against round off and measurement errors. </w:t>
      </w:r>
    </w:p>
    <w:p w:rsidR="00B56F4E" w:rsidRPr="007A40D5" w:rsidRDefault="00A822E1" w:rsidP="00B20D5E">
      <w:pPr>
        <w:pStyle w:val="BodyText"/>
        <w:rPr>
          <w:lang w:val="en-US"/>
        </w:rPr>
      </w:pPr>
      <w:r w:rsidRPr="007A40D5">
        <w:rPr>
          <w:lang w:val="en-US"/>
        </w:rPr>
        <w:t xml:space="preserve">To determine such a threshold, we run three </w:t>
      </w:r>
      <w:r w:rsidR="00E135C2" w:rsidRPr="007A40D5">
        <w:rPr>
          <w:lang w:val="en-US"/>
        </w:rPr>
        <w:t xml:space="preserve">EMTP </w:t>
      </w:r>
      <w:r w:rsidRPr="007A40D5">
        <w:rPr>
          <w:lang w:val="en-US"/>
        </w:rPr>
        <w:t>simulations. Each simulation correspond</w:t>
      </w:r>
      <w:r w:rsidR="00E135C2" w:rsidRPr="007A40D5">
        <w:rPr>
          <w:lang w:val="en-US"/>
        </w:rPr>
        <w:t>s</w:t>
      </w:r>
      <w:r w:rsidRPr="007A40D5">
        <w:rPr>
          <w:lang w:val="en-US"/>
        </w:rPr>
        <w:t xml:space="preserve"> to a strike with 20 kA amplitude at 20%, 50% and 80% of the line length. These simulations are </w:t>
      </w:r>
      <w:r w:rsidR="00E135C2" w:rsidRPr="007A40D5">
        <w:rPr>
          <w:lang w:val="en-US"/>
        </w:rPr>
        <w:t>set-up</w:t>
      </w:r>
      <w:r w:rsidRPr="007A40D5">
        <w:rPr>
          <w:lang w:val="en-US"/>
        </w:rPr>
        <w:t xml:space="preserve"> such that the strike doesn’t cause a fault. We extract the α-component</w:t>
      </w:r>
      <w:r w:rsidR="00DC3873">
        <w:rPr>
          <w:lang w:val="en-US"/>
        </w:rPr>
        <w:t>, normalize it</w:t>
      </w:r>
      <w:r w:rsidR="00E135C2" w:rsidRPr="007A40D5">
        <w:rPr>
          <w:lang w:val="en-US"/>
        </w:rPr>
        <w:t xml:space="preserve"> </w:t>
      </w:r>
      <w:r w:rsidRPr="007A40D5">
        <w:rPr>
          <w:lang w:val="en-US"/>
        </w:rPr>
        <w:t xml:space="preserve">and calculate the energy in one </w:t>
      </w:r>
      <w:r w:rsidR="00B20D5E">
        <w:rPr>
          <w:lang w:val="en-US"/>
        </w:rPr>
        <w:t>half</w:t>
      </w:r>
      <w:r w:rsidRPr="007A40D5">
        <w:rPr>
          <w:lang w:val="en-US"/>
        </w:rPr>
        <w:t xml:space="preserve"> of a cycle of approximation_5. </w:t>
      </w:r>
    </w:p>
    <w:p w:rsidR="00A822E1" w:rsidRPr="007A40D5" w:rsidRDefault="00A822E1" w:rsidP="00DC3873">
      <w:pPr>
        <w:pStyle w:val="BodyText"/>
        <w:rPr>
          <w:lang w:val="en-US"/>
        </w:rPr>
      </w:pPr>
      <w:r w:rsidRPr="007A40D5">
        <w:rPr>
          <w:lang w:val="en-US"/>
        </w:rPr>
        <w:t>We found that</w:t>
      </w:r>
      <w:r w:rsidR="00DC3873">
        <w:rPr>
          <w:lang w:val="en-US"/>
        </w:rPr>
        <w:t xml:space="preserve"> the area doesn’t exceed 1.7</w:t>
      </w:r>
      <w:r w:rsidRPr="007A40D5">
        <w:rPr>
          <w:lang w:val="en-US"/>
        </w:rPr>
        <w:t xml:space="preserve"> in all three cases so we select that as our threshold. If our calculation</w:t>
      </w:r>
      <w:r w:rsidR="00E135C2" w:rsidRPr="007A40D5">
        <w:rPr>
          <w:lang w:val="en-US"/>
        </w:rPr>
        <w:t xml:space="preserve">s and methodology is correct, </w:t>
      </w:r>
      <w:r w:rsidRPr="007A40D5">
        <w:rPr>
          <w:lang w:val="en-US"/>
        </w:rPr>
        <w:t xml:space="preserve">the area of the same one </w:t>
      </w:r>
      <w:r w:rsidR="00B20D5E">
        <w:rPr>
          <w:lang w:val="en-US"/>
        </w:rPr>
        <w:t>half</w:t>
      </w:r>
      <w:r w:rsidRPr="007A40D5">
        <w:rPr>
          <w:lang w:val="en-US"/>
        </w:rPr>
        <w:t xml:space="preserve"> of a cycle of the same aerial </w:t>
      </w:r>
      <w:r w:rsidR="00E135C2" w:rsidRPr="007A40D5">
        <w:rPr>
          <w:lang w:val="en-US"/>
        </w:rPr>
        <w:t>component</w:t>
      </w:r>
      <w:r w:rsidRPr="007A40D5">
        <w:rPr>
          <w:lang w:val="en-US"/>
        </w:rPr>
        <w:t xml:space="preserve"> of a lightning fault should exceed that</w:t>
      </w:r>
      <w:r w:rsidR="00567A86">
        <w:rPr>
          <w:lang w:val="en-US"/>
        </w:rPr>
        <w:t xml:space="preserve"> by a good margin if the available short circuit level at the measurement is adequate</w:t>
      </w:r>
      <w:r w:rsidRPr="007A40D5">
        <w:rPr>
          <w:lang w:val="en-US"/>
        </w:rPr>
        <w:t>. In the n</w:t>
      </w:r>
      <w:r w:rsidR="00C03A7D" w:rsidRPr="007A40D5">
        <w:rPr>
          <w:lang w:val="en-US"/>
        </w:rPr>
        <w:t xml:space="preserve">ext section we discuss results. </w:t>
      </w:r>
    </w:p>
    <w:p w:rsidR="00870380" w:rsidRDefault="00870380" w:rsidP="00870380">
      <w:pPr>
        <w:pStyle w:val="Heading1"/>
        <w:numPr>
          <w:ilvl w:val="0"/>
          <w:numId w:val="4"/>
        </w:numPr>
      </w:pPr>
      <w:r>
        <w:t>Results</w:t>
      </w:r>
    </w:p>
    <w:p w:rsidR="007269D6" w:rsidRPr="0045763C" w:rsidRDefault="007269D6" w:rsidP="00331264">
      <w:pPr>
        <w:pStyle w:val="BodyText"/>
        <w:rPr>
          <w:lang w:val="en-US"/>
        </w:rPr>
      </w:pPr>
      <w:r>
        <w:t xml:space="preserve">As </w:t>
      </w:r>
      <w:r w:rsidRPr="0045763C">
        <w:rPr>
          <w:lang w:val="en-US"/>
        </w:rPr>
        <w:t xml:space="preserve">explained in section II, a total of 1044 of lighting fault cases have been generated. </w:t>
      </w:r>
      <w:r w:rsidR="00CA1D5C">
        <w:rPr>
          <w:lang w:val="en-US"/>
        </w:rPr>
        <w:t>Application of our algorithm yields</w:t>
      </w:r>
      <w:r w:rsidRPr="0045763C">
        <w:rPr>
          <w:lang w:val="en-US"/>
        </w:rPr>
        <w:t xml:space="preserve"> </w:t>
      </w:r>
      <w:r w:rsidR="00CA1D5C">
        <w:rPr>
          <w:lang w:val="en-US"/>
        </w:rPr>
        <w:t>a total of</w:t>
      </w:r>
      <w:r w:rsidRPr="0045763C">
        <w:rPr>
          <w:lang w:val="en-US"/>
        </w:rPr>
        <w:t xml:space="preserve"> 1029 </w:t>
      </w:r>
      <w:r w:rsidR="00CA1D5C">
        <w:rPr>
          <w:lang w:val="en-US"/>
        </w:rPr>
        <w:t>correctly classified cases</w:t>
      </w:r>
      <w:r w:rsidRPr="0045763C">
        <w:rPr>
          <w:lang w:val="en-US"/>
        </w:rPr>
        <w:t xml:space="preserve">. </w:t>
      </w:r>
      <w:r w:rsidR="00331264">
        <w:rPr>
          <w:lang w:val="en-US"/>
        </w:rPr>
        <w:t xml:space="preserve"> The area integrated and</w:t>
      </w:r>
      <w:r w:rsidR="00AB0C70">
        <w:rPr>
          <w:lang w:val="en-US"/>
        </w:rPr>
        <w:t xml:space="preserve"> compared against the threshold wasn’t less than 2 in all cases correctly classified. </w:t>
      </w:r>
    </w:p>
    <w:p w:rsidR="007269D6" w:rsidRPr="0045763C" w:rsidRDefault="007269D6" w:rsidP="00A201F2">
      <w:pPr>
        <w:pStyle w:val="BodyText"/>
        <w:rPr>
          <w:lang w:val="en-US"/>
        </w:rPr>
      </w:pPr>
      <w:r w:rsidRPr="0045763C">
        <w:rPr>
          <w:lang w:val="en-US"/>
        </w:rPr>
        <w:t>A detailed study for the ones that have not been correctly classi</w:t>
      </w:r>
      <w:r w:rsidR="00361450">
        <w:rPr>
          <w:lang w:val="en-US"/>
        </w:rPr>
        <w:t>fied has been undertaken. Fig. 6</w:t>
      </w:r>
      <w:r w:rsidRPr="0045763C">
        <w:rPr>
          <w:lang w:val="en-US"/>
        </w:rPr>
        <w:t xml:space="preserve"> has been inserted to better understand why the methodology proposed fails in some </w:t>
      </w:r>
      <w:r w:rsidRPr="0045763C">
        <w:rPr>
          <w:lang w:val="en-US"/>
        </w:rPr>
        <w:lastRenderedPageBreak/>
        <w:t xml:space="preserve">cases. The case shown in Fig. </w:t>
      </w:r>
      <w:r w:rsidR="00A201F2">
        <w:rPr>
          <w:lang w:val="en-US"/>
        </w:rPr>
        <w:t>6</w:t>
      </w:r>
      <w:r w:rsidRPr="0045763C">
        <w:rPr>
          <w:lang w:val="en-US"/>
        </w:rPr>
        <w:t xml:space="preserve"> is for a</w:t>
      </w:r>
      <w:r w:rsidR="002F61C5" w:rsidRPr="0045763C">
        <w:rPr>
          <w:lang w:val="en-US"/>
        </w:rPr>
        <w:t xml:space="preserve"> LL</w:t>
      </w:r>
      <w:r w:rsidRPr="0045763C">
        <w:rPr>
          <w:lang w:val="en-US"/>
        </w:rPr>
        <w:t xml:space="preserve"> fault at 90% of line length away from terminal 23. As</w:t>
      </w:r>
      <w:r w:rsidR="00CA1D5C">
        <w:rPr>
          <w:lang w:val="en-US"/>
        </w:rPr>
        <w:t xml:space="preserve"> can be seen for the figure, th</w:t>
      </w:r>
      <w:r w:rsidRPr="0045763C">
        <w:rPr>
          <w:lang w:val="en-US"/>
        </w:rPr>
        <w:t xml:space="preserve">e short circuit current is very small causing the algorithm proposed to fail. </w:t>
      </w:r>
    </w:p>
    <w:p w:rsidR="00397E86" w:rsidRDefault="00397E86" w:rsidP="00397E86">
      <w:pPr>
        <w:pStyle w:val="Heading1"/>
        <w:numPr>
          <w:ilvl w:val="0"/>
          <w:numId w:val="4"/>
        </w:numPr>
      </w:pPr>
      <w:r>
        <w:t>Conclusions</w:t>
      </w:r>
    </w:p>
    <w:p w:rsidR="00397E86" w:rsidRPr="0075005D" w:rsidRDefault="00397E86" w:rsidP="005760A0">
      <w:pPr>
        <w:pStyle w:val="BodyText"/>
        <w:rPr>
          <w:lang w:val="en-US"/>
        </w:rPr>
      </w:pPr>
      <w:r>
        <w:t xml:space="preserve">This paper has </w:t>
      </w:r>
      <w:r w:rsidR="00DA0E30">
        <w:t>proposed</w:t>
      </w:r>
      <w:r>
        <w:t xml:space="preserve"> an </w:t>
      </w:r>
      <w:r w:rsidR="00DA0E30">
        <w:t>intuitive</w:t>
      </w:r>
      <w:r>
        <w:t xml:space="preserve"> method to detect lighting faults</w:t>
      </w:r>
      <w:r w:rsidR="00236951">
        <w:t xml:space="preserve"> within </w:t>
      </w:r>
      <w:r w:rsidR="00236951">
        <w:rPr>
          <w:lang w:val="en-US"/>
        </w:rPr>
        <w:t xml:space="preserve">half </w:t>
      </w:r>
      <w:r w:rsidR="00DA0E30">
        <w:t>of a cycle of the lighting strike</w:t>
      </w:r>
      <w:r>
        <w:t xml:space="preserve">. The method can be used to </w:t>
      </w:r>
      <w:r w:rsidR="00DA0E30">
        <w:t>augment</w:t>
      </w:r>
      <w:r>
        <w:t xml:space="preserve"> </w:t>
      </w:r>
      <w:r w:rsidR="00DA0E30">
        <w:t>existing</w:t>
      </w:r>
      <w:r>
        <w:t xml:space="preserve"> transient classification methods. Numerous simulations have been carried out to show the validity of the method. </w:t>
      </w:r>
      <w:r w:rsidR="005760A0">
        <w:rPr>
          <w:lang w:val="en-US"/>
        </w:rPr>
        <w:t xml:space="preserve">The threshold given in this paper should be used as universal guide for threshold selection for all other lines since the </w:t>
      </w:r>
      <w:r w:rsidR="005760A0" w:rsidRPr="00D534B6">
        <w:rPr>
          <w:lang w:val="en-US"/>
        </w:rPr>
        <w:t>α-component</w:t>
      </w:r>
      <w:r w:rsidR="005760A0">
        <w:t xml:space="preserve"> </w:t>
      </w:r>
      <w:r w:rsidR="005760A0">
        <w:rPr>
          <w:lang w:val="en-US"/>
        </w:rPr>
        <w:t xml:space="preserve">is normalized. </w:t>
      </w:r>
      <w:r w:rsidR="00DA0E30">
        <w:t>A disadvantage of the method is that</w:t>
      </w:r>
      <w:r w:rsidR="00DA0E30" w:rsidRPr="00DA0E30">
        <w:t xml:space="preserve"> it fails </w:t>
      </w:r>
      <w:r w:rsidR="00DA0E30">
        <w:t xml:space="preserve">when the short circuit current is not high enough. Such a failure is expected since the area will be almost equal to the selected threshold. A way to rectify this issue is to use longer integration windows such as using one cycle of post-lighting data. By using such longer windows, the method can’t be used </w:t>
      </w:r>
      <w:r w:rsidR="00A77433">
        <w:rPr>
          <w:lang w:val="en-US"/>
        </w:rPr>
        <w:t>in a</w:t>
      </w:r>
      <w:r w:rsidR="00DA0E30">
        <w:t xml:space="preserve"> real time protection </w:t>
      </w:r>
      <w:r w:rsidR="00A77433">
        <w:rPr>
          <w:lang w:val="en-US"/>
        </w:rPr>
        <w:t xml:space="preserve">scheme </w:t>
      </w:r>
      <w:r w:rsidR="00DA0E30">
        <w:t xml:space="preserve">along with transient classification algorithms. </w:t>
      </w:r>
      <w:r w:rsidR="0075005D">
        <w:rPr>
          <w:lang w:val="en-US"/>
        </w:rPr>
        <w:t>Another drawback of the method is that the method proposed cannot tell which phase is faulted. Determination of the faulted</w:t>
      </w:r>
      <w:r w:rsidR="006F4774">
        <w:rPr>
          <w:lang w:val="en-US"/>
        </w:rPr>
        <w:t xml:space="preserve"> phase will, probably, require analyzing</w:t>
      </w:r>
      <w:r w:rsidR="0075005D">
        <w:rPr>
          <w:lang w:val="en-US"/>
        </w:rPr>
        <w:t xml:space="preserve"> the three phase currents and is a subject for further research. </w:t>
      </w:r>
    </w:p>
    <w:p w:rsidR="009303D9" w:rsidRPr="005B520E" w:rsidRDefault="009303D9" w:rsidP="004B0572">
      <w:pPr>
        <w:pStyle w:val="Heading1"/>
      </w:pPr>
      <w:r w:rsidRPr="005B520E">
        <w:t>References</w:t>
      </w:r>
    </w:p>
    <w:p w:rsidR="00FC56C9" w:rsidRDefault="00FC56C9" w:rsidP="00FC56C9">
      <w:pPr>
        <w:pStyle w:val="references0"/>
      </w:pPr>
      <w:bookmarkStart w:id="1" w:name="_Ref426622877"/>
      <w:bookmarkStart w:id="2" w:name="_Ref418780506"/>
      <w:r w:rsidRPr="00FC56C9">
        <w:t>Parrish, Dee E.; Kvaltine, D.J., "Lightning faults on distribution lines," Power Delivery, IEEE Transactions on , vol.4, no.4, pp.2179,2186, Oct 1989</w:t>
      </w:r>
      <w:bookmarkEnd w:id="1"/>
      <w:r w:rsidRPr="00FC56C9">
        <w:t xml:space="preserve"> </w:t>
      </w:r>
    </w:p>
    <w:p w:rsidR="004C66DE" w:rsidRDefault="00E73F5C" w:rsidP="004C66DE">
      <w:pPr>
        <w:pStyle w:val="references0"/>
      </w:pPr>
      <w:bookmarkStart w:id="3" w:name="_Ref426622891"/>
      <w:r>
        <w:t>Anderson, R. B., and Eriksson, A. J., “Lightning Parameters for Engineering Application”, Electra, no. 69, pp. 65-102, Mar. 1980</w:t>
      </w:r>
      <w:bookmarkEnd w:id="3"/>
    </w:p>
    <w:p w:rsidR="00ED22C1" w:rsidRDefault="005A57C9" w:rsidP="007A0866">
      <w:pPr>
        <w:pStyle w:val="references0"/>
      </w:pPr>
      <w:bookmarkStart w:id="4" w:name="_Ref426622904"/>
      <w:r w:rsidRPr="005A57C9">
        <w:t>IEEE Guide for Direct Lightning Stroke Shielding of Substations," IEEE Std 998-1996 , vol., no., pp.i,163, 1996</w:t>
      </w:r>
      <w:bookmarkEnd w:id="2"/>
      <w:bookmarkEnd w:id="4"/>
    </w:p>
    <w:p w:rsidR="004C66DE" w:rsidRDefault="004C66DE" w:rsidP="004C66DE">
      <w:pPr>
        <w:pStyle w:val="references0"/>
      </w:pPr>
      <w:bookmarkStart w:id="5" w:name="_Ref426623064"/>
      <w:r w:rsidRPr="004C66DE">
        <w:t>Shui Ming Chen; Du, Y.; Ling Meng Fan, "Lightning data observed with lightning location system in Guang-Dong Province, China," Power Delivery, IEEE Transactions on , vol.19, no.3, pp.1148,1153, July 2004</w:t>
      </w:r>
      <w:bookmarkEnd w:id="5"/>
    </w:p>
    <w:p w:rsidR="005B2B9B" w:rsidRDefault="005B2B9B" w:rsidP="005B2B9B">
      <w:pPr>
        <w:pStyle w:val="references0"/>
      </w:pPr>
      <w:bookmarkStart w:id="6" w:name="_Ref426623083"/>
      <w:r w:rsidRPr="005B2B9B">
        <w:t>Shindo, T.; Yokoyama, S., "Lightning occurrence data observed with lightning location systems in Japan: 1992-1995," Power Delivery, IEEE Transactions on , vol.13, no.4, pp.1468,1474, Oct 1998</w:t>
      </w:r>
      <w:bookmarkEnd w:id="6"/>
    </w:p>
    <w:p w:rsidR="0061062C" w:rsidRDefault="0061062C" w:rsidP="0061062C">
      <w:pPr>
        <w:pStyle w:val="references0"/>
      </w:pPr>
      <w:bookmarkStart w:id="7" w:name="_Ref420316102"/>
      <w:r>
        <w:t xml:space="preserve">Perera, N.; Rajapakse, A.D., "Recognition of Fault Transients Using a Probabilistic Neural-Network Classifier," </w:t>
      </w:r>
      <w:r>
        <w:rPr>
          <w:i/>
          <w:iCs/>
        </w:rPr>
        <w:t>Power Delivery, IEEE Transactions on</w:t>
      </w:r>
      <w:r>
        <w:t xml:space="preserve"> , vol.26, no.1, pp.410,419, Jan. 2011</w:t>
      </w:r>
      <w:bookmarkEnd w:id="7"/>
    </w:p>
    <w:p w:rsidR="0061062C" w:rsidRDefault="0061062C" w:rsidP="0061062C">
      <w:pPr>
        <w:pStyle w:val="references0"/>
      </w:pPr>
      <w:bookmarkStart w:id="8" w:name="_Ref420316046"/>
      <w:r>
        <w:t xml:space="preserve">Silva, K.M.; Souza, B.A.; Brito, N.S.D., "Fault detection and classification in transmission lines based on wavelet transform and ANN," </w:t>
      </w:r>
      <w:r>
        <w:rPr>
          <w:i/>
          <w:iCs/>
        </w:rPr>
        <w:t>Power Delivery, IEEE Transactions on</w:t>
      </w:r>
      <w:r>
        <w:t xml:space="preserve"> , vol.21, no.4, pp.2058,2063, Oct. 2006</w:t>
      </w:r>
      <w:bookmarkEnd w:id="8"/>
    </w:p>
    <w:p w:rsidR="002F4F44" w:rsidRDefault="002F4F44" w:rsidP="002F4F44">
      <w:pPr>
        <w:pStyle w:val="references0"/>
      </w:pPr>
      <w:bookmarkStart w:id="9" w:name="_Ref426744684"/>
      <w:r w:rsidRPr="002F4F44">
        <w:t>Haifeng Li; Gang Wang; Zhiwei Liao, "Distinguish between lightning strikes and faults using wavelet-multi resolution signal decomposition," Developments in Power System Protection, 2004. Eighth IEE International Conference on , vol.1, no., pp.80,83 Vol.1, 5-8 April 2004</w:t>
      </w:r>
      <w:bookmarkEnd w:id="9"/>
    </w:p>
    <w:p w:rsidR="002F4F44" w:rsidRDefault="002F4F44" w:rsidP="002F4F44">
      <w:pPr>
        <w:pStyle w:val="references0"/>
      </w:pPr>
      <w:bookmarkStart w:id="10" w:name="_Ref426744687"/>
      <w:r w:rsidRPr="002F4F44">
        <w:t>Guibin Zou; Houlei Gao; Ming Xu; Xin Wang; Tao Wang; Dapeng Wang, "Identification of Lightning Stroke and Fault in the Transient Component Based Protection," Power and Energy Engineering Conference, 2009. APPEEC 2009. Asia-Pacific , vol., no., pp.1,5, 27-31 March 2009</w:t>
      </w:r>
      <w:bookmarkEnd w:id="10"/>
    </w:p>
    <w:p w:rsidR="0061062C" w:rsidRDefault="002979B3" w:rsidP="002979B3">
      <w:pPr>
        <w:pStyle w:val="references0"/>
      </w:pPr>
      <w:bookmarkStart w:id="11" w:name="_Ref426623490"/>
      <w:r w:rsidRPr="002979B3">
        <w:t>Okabe, S.; Tsuboi, T.; Takami, J., "Analysis of aspects of lightning strokes to large-sized transmission lines," Dielectrics and Electrical Insulation, IEEE Transactions on , vol.18, no.1, pp.182,191, February 2011</w:t>
      </w:r>
      <w:bookmarkEnd w:id="11"/>
    </w:p>
    <w:p w:rsidR="002979B3" w:rsidRDefault="002979B3" w:rsidP="002979B3">
      <w:pPr>
        <w:pStyle w:val="references0"/>
      </w:pPr>
      <w:bookmarkStart w:id="12" w:name="_Ref426623492"/>
      <w:r w:rsidRPr="002979B3">
        <w:lastRenderedPageBreak/>
        <w:t>Motoyama, H., "Experimental study and analysis of breakdown characteristics of long air gaps with short tail lightning impulse," Power Delivery, IEEE Transactions on , vol.11, no.2, pp.972,979, Apr 1996</w:t>
      </w:r>
      <w:bookmarkEnd w:id="12"/>
    </w:p>
    <w:p w:rsidR="002979B3" w:rsidRDefault="002979B3" w:rsidP="002979B3">
      <w:pPr>
        <w:pStyle w:val="references0"/>
      </w:pPr>
      <w:bookmarkStart w:id="13" w:name="_Ref426623494"/>
      <w:r w:rsidRPr="002979B3">
        <w:t>Xi Wang; Zhanqing Yu; Jinliang He, "Breakdown Process Experiments of 110- to 500-kV Insulator Strings Under Short Tail Lightning Impulse," Power Delivery, IEEE Transactions on , vol.29, no.5, pp.2394,2401, Oct. 2014</w:t>
      </w:r>
      <w:bookmarkEnd w:id="13"/>
    </w:p>
    <w:p w:rsidR="002979B3" w:rsidRDefault="002979B3" w:rsidP="002979B3">
      <w:pPr>
        <w:pStyle w:val="references0"/>
      </w:pPr>
      <w:bookmarkStart w:id="14" w:name="_Ref426623511"/>
      <w:r w:rsidRPr="002979B3">
        <w:t>Inoue, A.; Kanao, S.-I., "Observation and analysis of multiple-phase grounding faults caused by lightning," Power Delivery, IEEE Transactions on , vol.11, no.1, pp.353,360, Jan 1996</w:t>
      </w:r>
      <w:bookmarkEnd w:id="14"/>
    </w:p>
    <w:p w:rsidR="002979B3" w:rsidRDefault="002979B3" w:rsidP="002979B3">
      <w:pPr>
        <w:pStyle w:val="references0"/>
      </w:pPr>
      <w:bookmarkStart w:id="15" w:name="_Ref426623512"/>
      <w:r w:rsidRPr="002979B3">
        <w:t xml:space="preserve">Motoyama, H.; Shinjo, K.; Matsumoto, Y.; Itamoto, N., "Observation </w:t>
      </w:r>
      <w:r w:rsidRPr="00B70876">
        <w:t>and analysis of multiphase back flashover on the Okushishiku Test Transmission Line caused by winter lightning," Power Delivery, IEEE Transactions on , vol.13, no.4, pp.1391,1398, Oct 1998</w:t>
      </w:r>
      <w:bookmarkEnd w:id="15"/>
    </w:p>
    <w:p w:rsidR="008C7645" w:rsidRDefault="008C7645" w:rsidP="008C7645">
      <w:pPr>
        <w:pStyle w:val="references0"/>
      </w:pPr>
      <w:bookmarkStart w:id="16" w:name="_Ref420313950"/>
      <w:r>
        <w:t xml:space="preserve">Gaouda, A.M.; Salama, M.M.A.; Sultan, M.R.; Chikhani, A.Y., "Application of multiresolution signal decomposition for monitoring short-duration variations in distribution systems," </w:t>
      </w:r>
      <w:r w:rsidRPr="0008207C">
        <w:rPr>
          <w:i/>
          <w:iCs/>
        </w:rPr>
        <w:t>Power Delivery, IEEE Transactions on</w:t>
      </w:r>
      <w:r>
        <w:t>, vol.15, no.2, pp.478, 485, Apr 2000</w:t>
      </w:r>
      <w:bookmarkEnd w:id="16"/>
      <w:r>
        <w:t xml:space="preserve"> </w:t>
      </w:r>
    </w:p>
    <w:p w:rsidR="00901E4C" w:rsidRDefault="00901E4C" w:rsidP="00901E4C">
      <w:pPr>
        <w:pStyle w:val="references0"/>
      </w:pPr>
      <w:bookmarkStart w:id="17" w:name="_Ref426652209"/>
      <w:r w:rsidRPr="00901E4C">
        <w:t>Schweitzer, E.O.; Guzman, A.; Mynam, M.V.; Skendzic, V.; Kasztenny, B.; Marx, S., "Locating faults by the traveling waves they launch," Protective Relay Engineers, 2014 67th Annual Conference for , vol., no., pp.95,110, March 31 2014-April 3 2014</w:t>
      </w:r>
      <w:bookmarkEnd w:id="17"/>
    </w:p>
    <w:p w:rsidR="00CE6676" w:rsidRPr="00B70876" w:rsidRDefault="00CE6676" w:rsidP="00CE6676">
      <w:pPr>
        <w:pStyle w:val="references0"/>
      </w:pPr>
      <w:bookmarkStart w:id="18" w:name="_Ref426747252"/>
      <w:r w:rsidRPr="00CE6676">
        <w:t>Albert Boggess, Francis J. Narcowich, A First Course in Wavelets with Fourier Analysis, College Station, TX: Wiley 2009, page 123</w:t>
      </w:r>
      <w:bookmarkEnd w:id="18"/>
    </w:p>
    <w:p w:rsidR="00440748" w:rsidRPr="00B70876" w:rsidRDefault="00440748" w:rsidP="00440748">
      <w:pPr>
        <w:pStyle w:val="references0"/>
        <w:rPr>
          <w:rStyle w:val="Hyperlink"/>
          <w:color w:val="auto"/>
        </w:rPr>
      </w:pPr>
      <w:bookmarkStart w:id="19" w:name="_Ref420317830"/>
      <w:r w:rsidRPr="00B70876">
        <w:t xml:space="preserve">Power Systems Test Case Archive, [online] </w:t>
      </w:r>
      <w:hyperlink r:id="rId19" w:history="1">
        <w:r w:rsidRPr="00B70876">
          <w:rPr>
            <w:rStyle w:val="Hyperlink"/>
            <w:color w:val="auto"/>
          </w:rPr>
          <w:t>https://www.ee.washington.edu/research/pstca/pf118/pg_tca118bus.htm</w:t>
        </w:r>
      </w:hyperlink>
      <w:bookmarkEnd w:id="19"/>
    </w:p>
    <w:p w:rsidR="00B37043" w:rsidRPr="00B70876" w:rsidRDefault="00B37043" w:rsidP="00B37043">
      <w:pPr>
        <w:pStyle w:val="references0"/>
      </w:pPr>
      <w:bookmarkStart w:id="20" w:name="_Ref426652627"/>
      <w:r w:rsidRPr="00B70876">
        <w:t>Abdullah, A, “ATPMAT: An Open Source Toolbox for Systematic Creation of EMTP Cases in ATP Using Matlab,” proceedings of the 2015 North American Power Symposium (NAPS), Charlotte, NC, October 4-6 2015</w:t>
      </w:r>
      <w:bookmarkEnd w:id="20"/>
    </w:p>
    <w:p w:rsidR="00D01EDE" w:rsidRDefault="00E44999" w:rsidP="00265A01">
      <w:pPr>
        <w:pStyle w:val="references0"/>
      </w:pPr>
      <w:bookmarkStart w:id="21" w:name="_Ref426652694"/>
      <w:r w:rsidRPr="00214F48">
        <w:t>Terzija, V.V.; Koglin, H.-J., "On the modeling of long arc in still air and arc resistance calculation," Power Delivery, IEEE Transactions on , vol.19, no.3, pp.1012,1017, July 2004</w:t>
      </w:r>
      <w:bookmarkEnd w:id="21"/>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4158F3" w:rsidRDefault="004158F3" w:rsidP="004158F3">
      <w:pPr>
        <w:pStyle w:val="references0"/>
        <w:numPr>
          <w:ilvl w:val="0"/>
          <w:numId w:val="0"/>
        </w:numPr>
        <w:ind w:left="360" w:hanging="360"/>
      </w:pPr>
    </w:p>
    <w:p w:rsidR="00F86E76" w:rsidRDefault="00F86E76" w:rsidP="00ED22C1">
      <w:pPr>
        <w:pStyle w:val="references0"/>
        <w:numPr>
          <w:ilvl w:val="0"/>
          <w:numId w:val="0"/>
        </w:numPr>
        <w:ind w:left="360" w:hanging="360"/>
      </w:pPr>
    </w:p>
    <w:p w:rsidR="00F86E76" w:rsidRDefault="00F86E76" w:rsidP="00ED22C1">
      <w:pPr>
        <w:pStyle w:val="references0"/>
        <w:numPr>
          <w:ilvl w:val="0"/>
          <w:numId w:val="0"/>
        </w:numPr>
        <w:ind w:left="360" w:hanging="360"/>
      </w:pPr>
    </w:p>
    <w:p w:rsidR="00F86E76" w:rsidRDefault="00F86E76" w:rsidP="00ED22C1">
      <w:pPr>
        <w:pStyle w:val="references0"/>
        <w:numPr>
          <w:ilvl w:val="0"/>
          <w:numId w:val="0"/>
        </w:numPr>
        <w:ind w:left="360" w:hanging="360"/>
      </w:pPr>
    </w:p>
    <w:p w:rsidR="00F86E76" w:rsidRDefault="00F86E76" w:rsidP="00ED22C1">
      <w:pPr>
        <w:pStyle w:val="references0"/>
        <w:numPr>
          <w:ilvl w:val="0"/>
          <w:numId w:val="0"/>
        </w:numPr>
        <w:ind w:left="360" w:hanging="360"/>
        <w:rPr>
          <w:rtl/>
        </w:rPr>
      </w:pPr>
    </w:p>
    <w:p w:rsidR="002E0CC1" w:rsidRDefault="002E0CC1" w:rsidP="00ED22C1">
      <w:pPr>
        <w:pStyle w:val="references0"/>
        <w:numPr>
          <w:ilvl w:val="0"/>
          <w:numId w:val="0"/>
        </w:numPr>
        <w:ind w:left="360" w:hanging="360"/>
      </w:pPr>
    </w:p>
    <w:p w:rsidR="00F86E76" w:rsidRDefault="00F86E76" w:rsidP="00ED22C1">
      <w:pPr>
        <w:pStyle w:val="references0"/>
        <w:numPr>
          <w:ilvl w:val="0"/>
          <w:numId w:val="0"/>
        </w:numPr>
        <w:ind w:left="360" w:hanging="360"/>
      </w:pPr>
    </w:p>
    <w:p w:rsidR="00F86E76" w:rsidRDefault="00F86E76" w:rsidP="00F019F2">
      <w:pPr>
        <w:pStyle w:val="references0"/>
        <w:numPr>
          <w:ilvl w:val="0"/>
          <w:numId w:val="0"/>
        </w:numPr>
      </w:pPr>
    </w:p>
    <w:p w:rsidR="00F86E76" w:rsidRDefault="00F86E76" w:rsidP="00ED22C1">
      <w:pPr>
        <w:pStyle w:val="references0"/>
        <w:numPr>
          <w:ilvl w:val="0"/>
          <w:numId w:val="0"/>
        </w:numPr>
        <w:ind w:left="360" w:hanging="360"/>
      </w:pPr>
    </w:p>
    <w:p w:rsidR="00F86E76" w:rsidRDefault="00F86E76" w:rsidP="00ED22C1">
      <w:pPr>
        <w:pStyle w:val="references0"/>
        <w:numPr>
          <w:ilvl w:val="0"/>
          <w:numId w:val="0"/>
        </w:numPr>
        <w:ind w:left="360" w:hanging="360"/>
      </w:pPr>
    </w:p>
    <w:p w:rsidR="00F86E76" w:rsidRDefault="00F86E76" w:rsidP="00ED22C1">
      <w:pPr>
        <w:pStyle w:val="references0"/>
        <w:numPr>
          <w:ilvl w:val="0"/>
          <w:numId w:val="0"/>
        </w:numPr>
        <w:ind w:left="360" w:hanging="360"/>
      </w:pPr>
    </w:p>
    <w:p w:rsidR="00967C13" w:rsidRDefault="00967C13" w:rsidP="00F648B4">
      <w:pPr>
        <w:pStyle w:val="references0"/>
        <w:numPr>
          <w:ilvl w:val="0"/>
          <w:numId w:val="0"/>
        </w:numPr>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343115" w:rsidRDefault="00343115" w:rsidP="00E75ACC">
      <w:pPr>
        <w:pStyle w:val="references0"/>
        <w:numPr>
          <w:ilvl w:val="0"/>
          <w:numId w:val="0"/>
        </w:numPr>
        <w:sectPr w:rsidR="00343115" w:rsidSect="00C919A4">
          <w:type w:val="continuous"/>
          <w:pgSz w:w="12240" w:h="15840" w:code="1"/>
          <w:pgMar w:top="1080" w:right="907" w:bottom="1440" w:left="907" w:header="720" w:footer="720" w:gutter="0"/>
          <w:cols w:num="2" w:space="360"/>
          <w:docGrid w:linePitch="360"/>
        </w:sectPr>
      </w:pPr>
    </w:p>
    <w:p w:rsidR="009303D9" w:rsidRDefault="009303D9" w:rsidP="00E75ACC">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1A1354"/>
    <w:lvl w:ilvl="0">
      <w:start w:val="1"/>
      <w:numFmt w:val="decimal"/>
      <w:pStyle w:val="ListNumber"/>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924ED8"/>
    <w:multiLevelType w:val="hybridMultilevel"/>
    <w:tmpl w:val="01A680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6966"/>
    <w:multiLevelType w:val="hybridMultilevel"/>
    <w:tmpl w:val="78C222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FD3437"/>
    <w:multiLevelType w:val="hybridMultilevel"/>
    <w:tmpl w:val="BA5E3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015E9"/>
    <w:multiLevelType w:val="hybridMultilevel"/>
    <w:tmpl w:val="A6EA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1975810"/>
    <w:multiLevelType w:val="hybridMultilevel"/>
    <w:tmpl w:val="E0022C0C"/>
    <w:lvl w:ilvl="0" w:tplc="837C98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2DC67D6"/>
    <w:multiLevelType w:val="hybridMultilevel"/>
    <w:tmpl w:val="8558F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nsid w:val="3A517EF8"/>
    <w:multiLevelType w:val="hybridMultilevel"/>
    <w:tmpl w:val="7166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nsid w:val="3B1146DF"/>
    <w:multiLevelType w:val="hybridMultilevel"/>
    <w:tmpl w:val="1E9CC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89603E"/>
    <w:multiLevelType w:val="multilevel"/>
    <w:tmpl w:val="4B2E89D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D80845"/>
    <w:multiLevelType w:val="hybridMultilevel"/>
    <w:tmpl w:val="E496052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A6B1486"/>
    <w:multiLevelType w:val="hybridMultilevel"/>
    <w:tmpl w:val="150269D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1231D8"/>
    <w:multiLevelType w:val="hybridMultilevel"/>
    <w:tmpl w:val="1200023E"/>
    <w:lvl w:ilvl="0" w:tplc="B84271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1"/>
  </w:num>
  <w:num w:numId="2">
    <w:abstractNumId w:val="32"/>
  </w:num>
  <w:num w:numId="3">
    <w:abstractNumId w:val="18"/>
  </w:num>
  <w:num w:numId="4">
    <w:abstractNumId w:val="26"/>
  </w:num>
  <w:num w:numId="5">
    <w:abstractNumId w:val="26"/>
  </w:num>
  <w:num w:numId="6">
    <w:abstractNumId w:val="26"/>
  </w:num>
  <w:num w:numId="7">
    <w:abstractNumId w:val="26"/>
  </w:num>
  <w:num w:numId="8">
    <w:abstractNumId w:val="29"/>
  </w:num>
  <w:num w:numId="9">
    <w:abstractNumId w:val="33"/>
  </w:num>
  <w:num w:numId="10">
    <w:abstractNumId w:val="22"/>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4"/>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num>
  <w:num w:numId="29">
    <w:abstractNumId w:val="20"/>
  </w:num>
  <w:num w:numId="30">
    <w:abstractNumId w:val="13"/>
  </w:num>
  <w:num w:numId="31">
    <w:abstractNumId w:val="25"/>
  </w:num>
  <w:num w:numId="32">
    <w:abstractNumId w:val="14"/>
  </w:num>
  <w:num w:numId="33">
    <w:abstractNumId w:val="31"/>
  </w:num>
  <w:num w:numId="34">
    <w:abstractNumId w:val="11"/>
  </w:num>
  <w:num w:numId="35">
    <w:abstractNumId w:val="12"/>
  </w:num>
  <w:num w:numId="36">
    <w:abstractNumId w:val="30"/>
  </w:num>
  <w:num w:numId="37">
    <w:abstractNumId w:val="17"/>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CB9"/>
    <w:rsid w:val="00006F46"/>
    <w:rsid w:val="00020ED3"/>
    <w:rsid w:val="000231F9"/>
    <w:rsid w:val="0002556E"/>
    <w:rsid w:val="00025648"/>
    <w:rsid w:val="00032F1E"/>
    <w:rsid w:val="00041A48"/>
    <w:rsid w:val="0004623B"/>
    <w:rsid w:val="0004781E"/>
    <w:rsid w:val="000534AB"/>
    <w:rsid w:val="00082461"/>
    <w:rsid w:val="00084054"/>
    <w:rsid w:val="000943D1"/>
    <w:rsid w:val="0009638F"/>
    <w:rsid w:val="000B08D3"/>
    <w:rsid w:val="000B1A9C"/>
    <w:rsid w:val="000C480C"/>
    <w:rsid w:val="000C6474"/>
    <w:rsid w:val="000F1553"/>
    <w:rsid w:val="0011471F"/>
    <w:rsid w:val="00123E31"/>
    <w:rsid w:val="00130710"/>
    <w:rsid w:val="001361B0"/>
    <w:rsid w:val="00153FFF"/>
    <w:rsid w:val="001555F6"/>
    <w:rsid w:val="001577C6"/>
    <w:rsid w:val="00160BC4"/>
    <w:rsid w:val="001671AA"/>
    <w:rsid w:val="001704F4"/>
    <w:rsid w:val="00175DFF"/>
    <w:rsid w:val="0018031C"/>
    <w:rsid w:val="001A2EFD"/>
    <w:rsid w:val="001B67DC"/>
    <w:rsid w:val="001B7B59"/>
    <w:rsid w:val="001C3A2D"/>
    <w:rsid w:val="001E128E"/>
    <w:rsid w:val="001E2E0A"/>
    <w:rsid w:val="001F62E6"/>
    <w:rsid w:val="00201860"/>
    <w:rsid w:val="002026AF"/>
    <w:rsid w:val="00206DF2"/>
    <w:rsid w:val="00207672"/>
    <w:rsid w:val="0021690E"/>
    <w:rsid w:val="002241DF"/>
    <w:rsid w:val="002254A9"/>
    <w:rsid w:val="00230CA0"/>
    <w:rsid w:val="00232EA5"/>
    <w:rsid w:val="00236951"/>
    <w:rsid w:val="00265A01"/>
    <w:rsid w:val="00267417"/>
    <w:rsid w:val="00273512"/>
    <w:rsid w:val="002979B3"/>
    <w:rsid w:val="002B1D14"/>
    <w:rsid w:val="002B24AB"/>
    <w:rsid w:val="002B7647"/>
    <w:rsid w:val="002C405E"/>
    <w:rsid w:val="002C4824"/>
    <w:rsid w:val="002D6AF8"/>
    <w:rsid w:val="002D7320"/>
    <w:rsid w:val="002E0CC1"/>
    <w:rsid w:val="002E7A23"/>
    <w:rsid w:val="002F082A"/>
    <w:rsid w:val="002F4F44"/>
    <w:rsid w:val="002F61C5"/>
    <w:rsid w:val="002F6EB5"/>
    <w:rsid w:val="003013B1"/>
    <w:rsid w:val="00302EAB"/>
    <w:rsid w:val="00324DCA"/>
    <w:rsid w:val="003273B2"/>
    <w:rsid w:val="00331264"/>
    <w:rsid w:val="00343115"/>
    <w:rsid w:val="003460FA"/>
    <w:rsid w:val="00347579"/>
    <w:rsid w:val="003604F1"/>
    <w:rsid w:val="00360A7A"/>
    <w:rsid w:val="00361450"/>
    <w:rsid w:val="00366E6D"/>
    <w:rsid w:val="00372CDA"/>
    <w:rsid w:val="0038019C"/>
    <w:rsid w:val="00383C5D"/>
    <w:rsid w:val="00391F1A"/>
    <w:rsid w:val="00392B23"/>
    <w:rsid w:val="00393C76"/>
    <w:rsid w:val="00397E86"/>
    <w:rsid w:val="003A19E2"/>
    <w:rsid w:val="003A73FF"/>
    <w:rsid w:val="003B2150"/>
    <w:rsid w:val="003E3B2C"/>
    <w:rsid w:val="003E436E"/>
    <w:rsid w:val="00401519"/>
    <w:rsid w:val="00411B90"/>
    <w:rsid w:val="004149F2"/>
    <w:rsid w:val="004158F3"/>
    <w:rsid w:val="004308CD"/>
    <w:rsid w:val="00440748"/>
    <w:rsid w:val="004410CB"/>
    <w:rsid w:val="004425DF"/>
    <w:rsid w:val="00444396"/>
    <w:rsid w:val="00452574"/>
    <w:rsid w:val="0045763C"/>
    <w:rsid w:val="004617DC"/>
    <w:rsid w:val="004652A8"/>
    <w:rsid w:val="004664C9"/>
    <w:rsid w:val="00474A06"/>
    <w:rsid w:val="004A31A9"/>
    <w:rsid w:val="004A5358"/>
    <w:rsid w:val="004B0572"/>
    <w:rsid w:val="004B56B1"/>
    <w:rsid w:val="004B6E0C"/>
    <w:rsid w:val="004C1F45"/>
    <w:rsid w:val="004C66DE"/>
    <w:rsid w:val="004D0B62"/>
    <w:rsid w:val="004D5E40"/>
    <w:rsid w:val="004D72B5"/>
    <w:rsid w:val="005057B6"/>
    <w:rsid w:val="00505B3B"/>
    <w:rsid w:val="00524EAB"/>
    <w:rsid w:val="0053223E"/>
    <w:rsid w:val="00536B22"/>
    <w:rsid w:val="00544054"/>
    <w:rsid w:val="00544E0F"/>
    <w:rsid w:val="00545E48"/>
    <w:rsid w:val="00551B7F"/>
    <w:rsid w:val="0056518C"/>
    <w:rsid w:val="00567A86"/>
    <w:rsid w:val="005714B8"/>
    <w:rsid w:val="00572A70"/>
    <w:rsid w:val="005733AD"/>
    <w:rsid w:val="0057476B"/>
    <w:rsid w:val="00575BCA"/>
    <w:rsid w:val="005760A0"/>
    <w:rsid w:val="00576AFB"/>
    <w:rsid w:val="00591847"/>
    <w:rsid w:val="005957AA"/>
    <w:rsid w:val="005A408F"/>
    <w:rsid w:val="005A4573"/>
    <w:rsid w:val="005A57C9"/>
    <w:rsid w:val="005A611F"/>
    <w:rsid w:val="005B0344"/>
    <w:rsid w:val="005B2B9B"/>
    <w:rsid w:val="005B4518"/>
    <w:rsid w:val="005B520E"/>
    <w:rsid w:val="005C6391"/>
    <w:rsid w:val="005E2800"/>
    <w:rsid w:val="005E5CB5"/>
    <w:rsid w:val="005F57EA"/>
    <w:rsid w:val="005F60B5"/>
    <w:rsid w:val="005F6283"/>
    <w:rsid w:val="005F6AC3"/>
    <w:rsid w:val="0060134C"/>
    <w:rsid w:val="0061062C"/>
    <w:rsid w:val="00611771"/>
    <w:rsid w:val="00614B7A"/>
    <w:rsid w:val="00624424"/>
    <w:rsid w:val="0062468F"/>
    <w:rsid w:val="00625641"/>
    <w:rsid w:val="00626C68"/>
    <w:rsid w:val="006307C2"/>
    <w:rsid w:val="00633339"/>
    <w:rsid w:val="00637196"/>
    <w:rsid w:val="00640DF4"/>
    <w:rsid w:val="00641305"/>
    <w:rsid w:val="0064713C"/>
    <w:rsid w:val="00650947"/>
    <w:rsid w:val="00651A08"/>
    <w:rsid w:val="00651CDD"/>
    <w:rsid w:val="006537A9"/>
    <w:rsid w:val="00657F5D"/>
    <w:rsid w:val="00670434"/>
    <w:rsid w:val="00682DF9"/>
    <w:rsid w:val="00685AEC"/>
    <w:rsid w:val="00687C6D"/>
    <w:rsid w:val="0069137C"/>
    <w:rsid w:val="006A0FEF"/>
    <w:rsid w:val="006A164A"/>
    <w:rsid w:val="006A2F8B"/>
    <w:rsid w:val="006A6E63"/>
    <w:rsid w:val="006C06C6"/>
    <w:rsid w:val="006C4964"/>
    <w:rsid w:val="006E6964"/>
    <w:rsid w:val="006F2549"/>
    <w:rsid w:val="006F4774"/>
    <w:rsid w:val="007035A8"/>
    <w:rsid w:val="007053F4"/>
    <w:rsid w:val="007140DB"/>
    <w:rsid w:val="00721887"/>
    <w:rsid w:val="00723DE9"/>
    <w:rsid w:val="007269D6"/>
    <w:rsid w:val="00734DBD"/>
    <w:rsid w:val="007375D6"/>
    <w:rsid w:val="00740EEA"/>
    <w:rsid w:val="0074610F"/>
    <w:rsid w:val="0075005D"/>
    <w:rsid w:val="0075071A"/>
    <w:rsid w:val="0076412E"/>
    <w:rsid w:val="00777F2E"/>
    <w:rsid w:val="00790486"/>
    <w:rsid w:val="007925F1"/>
    <w:rsid w:val="00793202"/>
    <w:rsid w:val="00794804"/>
    <w:rsid w:val="007A0866"/>
    <w:rsid w:val="007A167A"/>
    <w:rsid w:val="007A40D5"/>
    <w:rsid w:val="007A4488"/>
    <w:rsid w:val="007B33F1"/>
    <w:rsid w:val="007B6C90"/>
    <w:rsid w:val="007C0308"/>
    <w:rsid w:val="007C1BB4"/>
    <w:rsid w:val="007C2B0F"/>
    <w:rsid w:val="007C2FF2"/>
    <w:rsid w:val="007C7642"/>
    <w:rsid w:val="007D00F3"/>
    <w:rsid w:val="007F0A7F"/>
    <w:rsid w:val="007F1F99"/>
    <w:rsid w:val="007F4AA9"/>
    <w:rsid w:val="007F768F"/>
    <w:rsid w:val="00804095"/>
    <w:rsid w:val="0080479C"/>
    <w:rsid w:val="00805A16"/>
    <w:rsid w:val="0080791D"/>
    <w:rsid w:val="008133AF"/>
    <w:rsid w:val="00824D17"/>
    <w:rsid w:val="0083566E"/>
    <w:rsid w:val="008538D6"/>
    <w:rsid w:val="00854B5D"/>
    <w:rsid w:val="008628D0"/>
    <w:rsid w:val="0086304F"/>
    <w:rsid w:val="00870380"/>
    <w:rsid w:val="008715BD"/>
    <w:rsid w:val="00880D3B"/>
    <w:rsid w:val="00881A04"/>
    <w:rsid w:val="00881A8E"/>
    <w:rsid w:val="00885CBE"/>
    <w:rsid w:val="008930F1"/>
    <w:rsid w:val="00897383"/>
    <w:rsid w:val="008A275A"/>
    <w:rsid w:val="008A2C7D"/>
    <w:rsid w:val="008C4B23"/>
    <w:rsid w:val="008C7645"/>
    <w:rsid w:val="008D3D97"/>
    <w:rsid w:val="008F3800"/>
    <w:rsid w:val="008F7EB9"/>
    <w:rsid w:val="009000E1"/>
    <w:rsid w:val="00901E4C"/>
    <w:rsid w:val="00907A8C"/>
    <w:rsid w:val="00915B32"/>
    <w:rsid w:val="009262B2"/>
    <w:rsid w:val="009303D9"/>
    <w:rsid w:val="00930F9F"/>
    <w:rsid w:val="00933C64"/>
    <w:rsid w:val="00937C89"/>
    <w:rsid w:val="009416A1"/>
    <w:rsid w:val="00942D3E"/>
    <w:rsid w:val="00952192"/>
    <w:rsid w:val="00957A82"/>
    <w:rsid w:val="00961A02"/>
    <w:rsid w:val="00967C13"/>
    <w:rsid w:val="00970611"/>
    <w:rsid w:val="00972203"/>
    <w:rsid w:val="00977EF6"/>
    <w:rsid w:val="00985026"/>
    <w:rsid w:val="0099418C"/>
    <w:rsid w:val="00995205"/>
    <w:rsid w:val="0099569E"/>
    <w:rsid w:val="00997B8D"/>
    <w:rsid w:val="009A2F53"/>
    <w:rsid w:val="009A306C"/>
    <w:rsid w:val="009A5A76"/>
    <w:rsid w:val="009B00B7"/>
    <w:rsid w:val="009C5935"/>
    <w:rsid w:val="009E149D"/>
    <w:rsid w:val="009E1BA3"/>
    <w:rsid w:val="009E3C1A"/>
    <w:rsid w:val="009E5F46"/>
    <w:rsid w:val="009E7638"/>
    <w:rsid w:val="009F08C6"/>
    <w:rsid w:val="009F47A6"/>
    <w:rsid w:val="009F649D"/>
    <w:rsid w:val="009F72BD"/>
    <w:rsid w:val="00A026F5"/>
    <w:rsid w:val="00A03500"/>
    <w:rsid w:val="00A0633C"/>
    <w:rsid w:val="00A14F2A"/>
    <w:rsid w:val="00A201F2"/>
    <w:rsid w:val="00A24735"/>
    <w:rsid w:val="00A24AB1"/>
    <w:rsid w:val="00A31123"/>
    <w:rsid w:val="00A32BEA"/>
    <w:rsid w:val="00A3532C"/>
    <w:rsid w:val="00A4206A"/>
    <w:rsid w:val="00A66078"/>
    <w:rsid w:val="00A77433"/>
    <w:rsid w:val="00A822E1"/>
    <w:rsid w:val="00A85D8B"/>
    <w:rsid w:val="00A90064"/>
    <w:rsid w:val="00A902FD"/>
    <w:rsid w:val="00A95004"/>
    <w:rsid w:val="00A97703"/>
    <w:rsid w:val="00AB0C70"/>
    <w:rsid w:val="00AD448F"/>
    <w:rsid w:val="00AD5D66"/>
    <w:rsid w:val="00AD64A6"/>
    <w:rsid w:val="00AE2653"/>
    <w:rsid w:val="00AE3409"/>
    <w:rsid w:val="00AF5447"/>
    <w:rsid w:val="00B06343"/>
    <w:rsid w:val="00B100C8"/>
    <w:rsid w:val="00B11A60"/>
    <w:rsid w:val="00B20D5E"/>
    <w:rsid w:val="00B22613"/>
    <w:rsid w:val="00B2669C"/>
    <w:rsid w:val="00B3295D"/>
    <w:rsid w:val="00B35592"/>
    <w:rsid w:val="00B37043"/>
    <w:rsid w:val="00B41171"/>
    <w:rsid w:val="00B45100"/>
    <w:rsid w:val="00B56954"/>
    <w:rsid w:val="00B56F4E"/>
    <w:rsid w:val="00B57080"/>
    <w:rsid w:val="00B70876"/>
    <w:rsid w:val="00B80D66"/>
    <w:rsid w:val="00B83175"/>
    <w:rsid w:val="00B864E2"/>
    <w:rsid w:val="00B879BB"/>
    <w:rsid w:val="00B962D1"/>
    <w:rsid w:val="00BA1025"/>
    <w:rsid w:val="00BA2438"/>
    <w:rsid w:val="00BA4B26"/>
    <w:rsid w:val="00BB61D4"/>
    <w:rsid w:val="00BC3420"/>
    <w:rsid w:val="00BC3442"/>
    <w:rsid w:val="00BC5834"/>
    <w:rsid w:val="00BD097C"/>
    <w:rsid w:val="00BD2C8B"/>
    <w:rsid w:val="00BE23F5"/>
    <w:rsid w:val="00BE6445"/>
    <w:rsid w:val="00BE7D3C"/>
    <w:rsid w:val="00BF100B"/>
    <w:rsid w:val="00BF3930"/>
    <w:rsid w:val="00BF4801"/>
    <w:rsid w:val="00BF5FF6"/>
    <w:rsid w:val="00C0207F"/>
    <w:rsid w:val="00C03A7D"/>
    <w:rsid w:val="00C0669A"/>
    <w:rsid w:val="00C06C49"/>
    <w:rsid w:val="00C16117"/>
    <w:rsid w:val="00C20D9F"/>
    <w:rsid w:val="00C37DC3"/>
    <w:rsid w:val="00C42A6E"/>
    <w:rsid w:val="00C516DB"/>
    <w:rsid w:val="00C5327F"/>
    <w:rsid w:val="00C54BE8"/>
    <w:rsid w:val="00C55F13"/>
    <w:rsid w:val="00C57F79"/>
    <w:rsid w:val="00C6015A"/>
    <w:rsid w:val="00C63BD7"/>
    <w:rsid w:val="00C66D00"/>
    <w:rsid w:val="00C71F7C"/>
    <w:rsid w:val="00C75039"/>
    <w:rsid w:val="00C76AE1"/>
    <w:rsid w:val="00C840A0"/>
    <w:rsid w:val="00C84E22"/>
    <w:rsid w:val="00C919A4"/>
    <w:rsid w:val="00C9309F"/>
    <w:rsid w:val="00C935A8"/>
    <w:rsid w:val="00C945D8"/>
    <w:rsid w:val="00C947DF"/>
    <w:rsid w:val="00C96A9C"/>
    <w:rsid w:val="00C96FCB"/>
    <w:rsid w:val="00CA1D5C"/>
    <w:rsid w:val="00CA42BE"/>
    <w:rsid w:val="00CB4007"/>
    <w:rsid w:val="00CB5179"/>
    <w:rsid w:val="00CB7EBE"/>
    <w:rsid w:val="00CC393F"/>
    <w:rsid w:val="00CC5AF9"/>
    <w:rsid w:val="00CC6A32"/>
    <w:rsid w:val="00CC7BF4"/>
    <w:rsid w:val="00CD30A9"/>
    <w:rsid w:val="00CD6134"/>
    <w:rsid w:val="00CD6921"/>
    <w:rsid w:val="00CE2D6B"/>
    <w:rsid w:val="00CE6676"/>
    <w:rsid w:val="00D01EDE"/>
    <w:rsid w:val="00D03BC0"/>
    <w:rsid w:val="00D06CD2"/>
    <w:rsid w:val="00D126A8"/>
    <w:rsid w:val="00D13835"/>
    <w:rsid w:val="00D14FBC"/>
    <w:rsid w:val="00D16618"/>
    <w:rsid w:val="00D20087"/>
    <w:rsid w:val="00D23403"/>
    <w:rsid w:val="00D40F35"/>
    <w:rsid w:val="00D476ED"/>
    <w:rsid w:val="00D52AB6"/>
    <w:rsid w:val="00D52B6F"/>
    <w:rsid w:val="00D534B6"/>
    <w:rsid w:val="00D632BE"/>
    <w:rsid w:val="00D701DA"/>
    <w:rsid w:val="00D7536F"/>
    <w:rsid w:val="00D823F0"/>
    <w:rsid w:val="00D83FDD"/>
    <w:rsid w:val="00D87563"/>
    <w:rsid w:val="00D93B80"/>
    <w:rsid w:val="00DA0E30"/>
    <w:rsid w:val="00DA5FA7"/>
    <w:rsid w:val="00DA7717"/>
    <w:rsid w:val="00DC3873"/>
    <w:rsid w:val="00DC5C62"/>
    <w:rsid w:val="00DE1D10"/>
    <w:rsid w:val="00DE5518"/>
    <w:rsid w:val="00DF4F9D"/>
    <w:rsid w:val="00E060A8"/>
    <w:rsid w:val="00E135C2"/>
    <w:rsid w:val="00E1402A"/>
    <w:rsid w:val="00E22796"/>
    <w:rsid w:val="00E34BA9"/>
    <w:rsid w:val="00E44999"/>
    <w:rsid w:val="00E500FF"/>
    <w:rsid w:val="00E61E12"/>
    <w:rsid w:val="00E73BCB"/>
    <w:rsid w:val="00E73E7B"/>
    <w:rsid w:val="00E73F5C"/>
    <w:rsid w:val="00E7596C"/>
    <w:rsid w:val="00E75ACC"/>
    <w:rsid w:val="00E878F2"/>
    <w:rsid w:val="00E92FC5"/>
    <w:rsid w:val="00E9346F"/>
    <w:rsid w:val="00EB20B9"/>
    <w:rsid w:val="00EC2DCE"/>
    <w:rsid w:val="00EC5618"/>
    <w:rsid w:val="00EC7028"/>
    <w:rsid w:val="00ED0149"/>
    <w:rsid w:val="00ED1FC8"/>
    <w:rsid w:val="00ED22C1"/>
    <w:rsid w:val="00ED50F8"/>
    <w:rsid w:val="00ED55D8"/>
    <w:rsid w:val="00EE2193"/>
    <w:rsid w:val="00F019F2"/>
    <w:rsid w:val="00F03103"/>
    <w:rsid w:val="00F15B07"/>
    <w:rsid w:val="00F16384"/>
    <w:rsid w:val="00F271DE"/>
    <w:rsid w:val="00F5062C"/>
    <w:rsid w:val="00F5148D"/>
    <w:rsid w:val="00F560E6"/>
    <w:rsid w:val="00F56274"/>
    <w:rsid w:val="00F627DA"/>
    <w:rsid w:val="00F62CA8"/>
    <w:rsid w:val="00F648B4"/>
    <w:rsid w:val="00F67F71"/>
    <w:rsid w:val="00F7288F"/>
    <w:rsid w:val="00F75046"/>
    <w:rsid w:val="00F77CFF"/>
    <w:rsid w:val="00F86E76"/>
    <w:rsid w:val="00F912C6"/>
    <w:rsid w:val="00F9441B"/>
    <w:rsid w:val="00FA30B3"/>
    <w:rsid w:val="00FA4C32"/>
    <w:rsid w:val="00FA6D2C"/>
    <w:rsid w:val="00FA7ADC"/>
    <w:rsid w:val="00FC256C"/>
    <w:rsid w:val="00FC56C9"/>
    <w:rsid w:val="00FD6388"/>
    <w:rsid w:val="00FD6D1A"/>
    <w:rsid w:val="00FD7958"/>
    <w:rsid w:val="00FE7114"/>
    <w:rsid w:val="00FE7891"/>
    <w:rsid w:val="00FF0338"/>
    <w:rsid w:val="00FF310A"/>
    <w:rsid w:val="00FF4345"/>
    <w:rsid w:val="00FF6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 w:type="character" w:customStyle="1" w:styleId="Heading1Char">
    <w:name w:val="Heading 1 Char"/>
    <w:basedOn w:val="DefaultParagraphFont"/>
    <w:link w:val="Heading1"/>
    <w:rsid w:val="00397E86"/>
    <w:rPr>
      <w:smallCaps/>
      <w:noProof/>
    </w:rPr>
  </w:style>
  <w:style w:type="paragraph" w:styleId="ListParagraph">
    <w:name w:val="List Paragraph"/>
    <w:basedOn w:val="Normal"/>
    <w:uiPriority w:val="34"/>
    <w:qFormat/>
    <w:rsid w:val="00E9346F"/>
    <w:pPr>
      <w:ind w:left="720"/>
      <w:contextualSpacing/>
    </w:pPr>
  </w:style>
  <w:style w:type="table" w:styleId="TableGrid">
    <w:name w:val="Table Grid"/>
    <w:basedOn w:val="TableNormal"/>
    <w:uiPriority w:val="59"/>
    <w:rsid w:val="002241DF"/>
    <w:pPr>
      <w:spacing w:before="100" w:beforeAutospacing="1"/>
      <w:ind w:firstLine="288"/>
      <w:jc w:val="both"/>
    </w:pPr>
    <w:rPr>
      <w:rFonts w:asciiTheme="minorHAnsi" w:eastAsiaTheme="minorHAnsi" w:hAnsiTheme="minorHAnsi" w:cstheme="minorBidi"/>
      <w:sz w:val="22"/>
      <w:szCs w:val="22"/>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 w:type="character" w:customStyle="1" w:styleId="Heading1Char">
    <w:name w:val="Heading 1 Char"/>
    <w:basedOn w:val="DefaultParagraphFont"/>
    <w:link w:val="Heading1"/>
    <w:rsid w:val="00397E86"/>
    <w:rPr>
      <w:smallCaps/>
      <w:noProof/>
    </w:rPr>
  </w:style>
  <w:style w:type="paragraph" w:styleId="ListParagraph">
    <w:name w:val="List Paragraph"/>
    <w:basedOn w:val="Normal"/>
    <w:uiPriority w:val="34"/>
    <w:qFormat/>
    <w:rsid w:val="00E9346F"/>
    <w:pPr>
      <w:ind w:left="720"/>
      <w:contextualSpacing/>
    </w:pPr>
  </w:style>
  <w:style w:type="table" w:styleId="TableGrid">
    <w:name w:val="Table Grid"/>
    <w:basedOn w:val="TableNormal"/>
    <w:uiPriority w:val="59"/>
    <w:rsid w:val="002241DF"/>
    <w:pPr>
      <w:spacing w:before="100" w:beforeAutospacing="1"/>
      <w:ind w:firstLine="288"/>
      <w:jc w:val="both"/>
    </w:pPr>
    <w:rPr>
      <w:rFonts w:asciiTheme="minorHAnsi" w:eastAsiaTheme="minorHAnsi" w:hAnsiTheme="minorHAnsi" w:cstheme="minorBidi"/>
      <w:sz w:val="22"/>
      <w:szCs w:val="22"/>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0.tif"/><Relationship Id="rId19" Type="http://schemas.openxmlformats.org/officeDocument/2006/relationships/hyperlink" Target="https://www.ee.washington.edu/research/pstca/pf118/pg_tca118bus.htm" TargetMode="External"/><Relationship Id="rId4" Type="http://schemas.microsoft.com/office/2007/relationships/stylesWithEffects" Target="stylesWithEffects.xml"/><Relationship Id="rId9" Type="http://schemas.openxmlformats.org/officeDocument/2006/relationships/image" Target="media/image2.tif"/><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727EA-6A48-4DFA-B1D6-7C1A838D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5</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Ahmad Abdullah</cp:lastModifiedBy>
  <cp:revision>217</cp:revision>
  <cp:lastPrinted>2015-10-18T13:25:00Z</cp:lastPrinted>
  <dcterms:created xsi:type="dcterms:W3CDTF">2015-08-03T17:50:00Z</dcterms:created>
  <dcterms:modified xsi:type="dcterms:W3CDTF">2015-10-18T13:27:00Z</dcterms:modified>
</cp:coreProperties>
</file>