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AF5447" w:rsidP="005E5CB5">
      <w:pPr>
        <w:pStyle w:val="papertitle"/>
      </w:pPr>
      <w:r>
        <w:t>A</w:t>
      </w:r>
      <w:r w:rsidR="001C3A2D">
        <w:t>TPMAT</w:t>
      </w:r>
      <w:r>
        <w:t>: An Open Source To</w:t>
      </w:r>
      <w:r w:rsidR="00A0633C">
        <w:t>olbox for  Systematic Creation o</w:t>
      </w:r>
      <w:r>
        <w:t xml:space="preserve">f </w:t>
      </w:r>
      <w:r w:rsidR="005E5CB5">
        <w:t>EMTP</w:t>
      </w:r>
      <w:r>
        <w:t xml:space="preserve"> Cases in ATP Using Matlab</w:t>
      </w:r>
    </w:p>
    <w:p w:rsidR="009303D9" w:rsidRPr="005B520E" w:rsidRDefault="009303D9" w:rsidP="006A164A">
      <w:pPr>
        <w:jc w:val="both"/>
      </w:pPr>
    </w:p>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6A164A" w:rsidP="006A164A">
      <w:pPr>
        <w:pStyle w:val="Author"/>
      </w:pPr>
      <w:r>
        <w:lastRenderedPageBreak/>
        <w:t>Ahmad Abdullah</w:t>
      </w:r>
    </w:p>
    <w:p w:rsidR="009303D9" w:rsidRPr="005B520E" w:rsidRDefault="006A164A" w:rsidP="006A164A">
      <w:pPr>
        <w:pStyle w:val="Affiliation"/>
      </w:pPr>
      <w:r>
        <w:t>Texas A&amp;M University</w:t>
      </w:r>
      <w:r w:rsidR="009303D9" w:rsidRPr="005B520E">
        <w:t xml:space="preserve"> </w:t>
      </w:r>
    </w:p>
    <w:p w:rsidR="009303D9" w:rsidRPr="005B520E" w:rsidRDefault="006A164A" w:rsidP="006A164A">
      <w:pPr>
        <w:pStyle w:val="Affiliation"/>
      </w:pPr>
      <w:r>
        <w:t>Department of Electrical and Computer Engineering</w:t>
      </w:r>
    </w:p>
    <w:p w:rsidR="009303D9" w:rsidRPr="005B520E" w:rsidRDefault="006A164A" w:rsidP="006A164A">
      <w:pPr>
        <w:pStyle w:val="Affiliation"/>
      </w:pPr>
      <w:r>
        <w:t>College Station, TX, 77840</w:t>
      </w:r>
    </w:p>
    <w:p w:rsidR="009303D9" w:rsidRPr="005B520E" w:rsidRDefault="006A164A" w:rsidP="006A164A">
      <w:pPr>
        <w:pStyle w:val="Affiliation"/>
      </w:pPr>
      <w:r w:rsidRPr="005B520E">
        <w:t>E-mail</w:t>
      </w:r>
      <w:r>
        <w:t>:</w:t>
      </w:r>
      <w:r w:rsidR="009303D9" w:rsidRPr="005B520E">
        <w:t xml:space="preserve"> </w:t>
      </w:r>
      <w:r>
        <w:t>ahmad@tamu.edu</w:t>
      </w: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5F60B5">
      <w:pPr>
        <w:pStyle w:val="Abstract"/>
        <w:rPr>
          <w:i/>
          <w:iCs/>
        </w:rPr>
      </w:pPr>
      <w:r>
        <w:rPr>
          <w:i/>
          <w:iCs/>
        </w:rPr>
        <w:lastRenderedPageBreak/>
        <w:t>Abstract</w:t>
      </w:r>
      <w:r>
        <w:t>—</w:t>
      </w:r>
      <w:r w:rsidR="005E5CB5">
        <w:t>This paper introduces ATPM</w:t>
      </w:r>
      <w:r w:rsidR="0056518C">
        <w:t>AT</w:t>
      </w:r>
      <w:r w:rsidR="005E5CB5">
        <w:t xml:space="preserve"> which </w:t>
      </w:r>
      <w:r w:rsidR="005E5CB5" w:rsidRPr="005E5CB5">
        <w:t>is an open source Matlab-based toolbox to automate many tasks done in ATP faced by researchers and engineers. The toolbox provides a rich set of M-files that is GPL based to change ATP files</w:t>
      </w:r>
      <w:r w:rsidR="0056518C">
        <w:t xml:space="preserve"> and run ATP from within Matlab</w:t>
      </w:r>
      <w:r w:rsidR="004149F2">
        <w:t xml:space="preserve"> without interacting with ATP or ATPDraw</w:t>
      </w:r>
      <w:r w:rsidR="005E5CB5" w:rsidRPr="005E5CB5">
        <w:t xml:space="preserve">. The toolbox provides a </w:t>
      </w:r>
      <w:r w:rsidR="0056518C">
        <w:t>systematic way</w:t>
      </w:r>
      <w:r w:rsidR="005E5CB5" w:rsidRPr="005E5CB5">
        <w:t xml:space="preserve"> not only to change one ATP file but to batch process ATP files to create a batch of faults, line </w:t>
      </w:r>
      <w:r w:rsidR="0056518C">
        <w:t>switching or lightning</w:t>
      </w:r>
      <w:r w:rsidR="00324DCA">
        <w:t xml:space="preserve"> strike</w:t>
      </w:r>
      <w:r w:rsidR="0056518C">
        <w:t xml:space="preserve"> cases for any</w:t>
      </w:r>
      <w:r w:rsidR="005E5CB5" w:rsidRPr="005E5CB5">
        <w:t xml:space="preserve"> line. The heart of the toolbox is a data translator that interprets the contents of the ATP file and inserts appropriate lines of code to accommodate changes requested by the user.</w:t>
      </w:r>
      <w:r w:rsidR="0056518C">
        <w:t xml:space="preserve"> </w:t>
      </w:r>
      <w:r w:rsidR="00175DFF">
        <w:t xml:space="preserve">The toolbox then </w:t>
      </w:r>
      <w:r w:rsidR="00B35592">
        <w:t>commits</w:t>
      </w:r>
      <w:r w:rsidR="00175DFF">
        <w:t xml:space="preserve"> changes to ATP file according to user input and then run ATP from within Matlab. The output of the toolbox is a set of mat files each of which contains the voltages and currents </w:t>
      </w:r>
      <w:r w:rsidR="005F60B5">
        <w:t>from</w:t>
      </w:r>
      <w:r w:rsidR="00175DFF">
        <w:t xml:space="preserve"> both ends of the line under study. The mat files </w:t>
      </w:r>
      <w:r w:rsidR="00FA30B3">
        <w:t>are</w:t>
      </w:r>
      <w:r w:rsidR="00175DFF">
        <w:t xml:space="preserve"> saved in a folder specified by the user.</w:t>
      </w:r>
    </w:p>
    <w:p w:rsidR="009303D9" w:rsidRPr="004D72B5" w:rsidRDefault="004D72B5" w:rsidP="0056518C">
      <w:pPr>
        <w:pStyle w:val="Keywords"/>
      </w:pPr>
      <w:r w:rsidRPr="004D72B5">
        <w:t>Keywords—</w:t>
      </w:r>
      <w:r w:rsidR="0056518C" w:rsidRPr="0056518C">
        <w:t xml:space="preserve"> ATP, EMTP, Data Translator, MATLAB, Open Source Toolbox, Faults, Lightning, Line Switching</w:t>
      </w:r>
      <w:r w:rsidR="0056518C">
        <w:t>.</w:t>
      </w:r>
    </w:p>
    <w:p w:rsidR="009303D9" w:rsidRPr="00D632BE" w:rsidRDefault="00CC7BF4" w:rsidP="00230CA0">
      <w:pPr>
        <w:pStyle w:val="Heading1"/>
        <w:numPr>
          <w:ilvl w:val="0"/>
          <w:numId w:val="4"/>
        </w:numPr>
      </w:pPr>
      <w:r>
        <w:t xml:space="preserve">Introduction </w:t>
      </w:r>
    </w:p>
    <w:p w:rsidR="00B35592" w:rsidRDefault="00C42A6E" w:rsidP="00C42A6E">
      <w:pPr>
        <w:pStyle w:val="BodyText"/>
        <w:rPr>
          <w:lang w:val="en-US"/>
        </w:rPr>
      </w:pPr>
      <w:r>
        <w:rPr>
          <w:lang w:val="en-US"/>
        </w:rPr>
        <w:t xml:space="preserve">Generating </w:t>
      </w:r>
      <w:r w:rsidR="00CC7BF4" w:rsidRPr="0055678A">
        <w:t>hundreds or even thousands of simulations using ATP have become such a common task in most academic institutions, yet there is no free tool publicly available to gen</w:t>
      </w:r>
      <w:r w:rsidR="00CC7BF4">
        <w:t xml:space="preserve">erate such simulations. </w:t>
      </w:r>
    </w:p>
    <w:p w:rsidR="00A97703" w:rsidRDefault="00A97703" w:rsidP="00C42A6E">
      <w:pPr>
        <w:pStyle w:val="BodyText"/>
        <w:rPr>
          <w:lang w:val="en-US"/>
        </w:rPr>
      </w:pPr>
      <w:r>
        <w:rPr>
          <w:lang w:val="en-US"/>
        </w:rPr>
        <w:t>The power system committee has seen an increase in application of artificial neural networks to power system problems notably in classification</w:t>
      </w:r>
      <w:r w:rsidR="00CD6134">
        <w:rPr>
          <w:lang w:val="en-US"/>
        </w:rPr>
        <w:t xml:space="preserve"> </w:t>
      </w:r>
      <w:r w:rsidR="00F67F71">
        <w:rPr>
          <w:lang w:val="en-US"/>
        </w:rPr>
        <w:fldChar w:fldCharType="begin"/>
      </w:r>
      <w:r w:rsidR="00F67F71">
        <w:rPr>
          <w:lang w:val="en-US"/>
        </w:rPr>
        <w:instrText xml:space="preserve"> REF _Ref418780500 \r \h </w:instrText>
      </w:r>
      <w:r w:rsidR="00F67F71">
        <w:rPr>
          <w:lang w:val="en-US"/>
        </w:rPr>
      </w:r>
      <w:r w:rsidR="00F67F71">
        <w:rPr>
          <w:lang w:val="en-US"/>
        </w:rPr>
        <w:fldChar w:fldCharType="separate"/>
      </w:r>
      <w:r w:rsidR="00C516DB">
        <w:rPr>
          <w:cs/>
          <w:lang w:val="en-US"/>
        </w:rPr>
        <w:t>‎</w:t>
      </w:r>
      <w:r w:rsidR="00C516DB">
        <w:rPr>
          <w:lang w:val="en-US"/>
        </w:rPr>
        <w:t>[1]</w:t>
      </w:r>
      <w:r w:rsidR="00F67F71">
        <w:rPr>
          <w:lang w:val="en-US"/>
        </w:rPr>
        <w:fldChar w:fldCharType="end"/>
      </w:r>
      <w:r>
        <w:rPr>
          <w:lang w:val="en-US"/>
        </w:rPr>
        <w:t xml:space="preserve">. ANN and other methods have been successfully applied to classification of power quality </w:t>
      </w:r>
      <w:r w:rsidR="00CD6134">
        <w:rPr>
          <w:lang w:val="en-US"/>
        </w:rPr>
        <w:t xml:space="preserve">disturbances </w:t>
      </w:r>
      <w:r w:rsidR="00F67F71">
        <w:rPr>
          <w:lang w:val="en-US"/>
        </w:rPr>
        <w:fldChar w:fldCharType="begin"/>
      </w:r>
      <w:r w:rsidR="00F67F71">
        <w:rPr>
          <w:lang w:val="en-US"/>
        </w:rPr>
        <w:instrText xml:space="preserve"> REF _Ref418780506 \r \h </w:instrText>
      </w:r>
      <w:r w:rsidR="00F67F71">
        <w:rPr>
          <w:lang w:val="en-US"/>
        </w:rPr>
      </w:r>
      <w:r w:rsidR="00F67F71">
        <w:rPr>
          <w:lang w:val="en-US"/>
        </w:rPr>
        <w:fldChar w:fldCharType="separate"/>
      </w:r>
      <w:r w:rsidR="00C516DB">
        <w:rPr>
          <w:cs/>
          <w:lang w:val="en-US"/>
        </w:rPr>
        <w:t>‎</w:t>
      </w:r>
      <w:r w:rsidR="00C516DB">
        <w:rPr>
          <w:lang w:val="en-US"/>
        </w:rPr>
        <w:t>[2]</w:t>
      </w:r>
      <w:r w:rsidR="00F67F71">
        <w:rPr>
          <w:lang w:val="en-US"/>
        </w:rPr>
        <w:fldChar w:fldCharType="end"/>
      </w:r>
      <w:r>
        <w:rPr>
          <w:lang w:val="en-US"/>
        </w:rPr>
        <w:t>. Also transient based protection schemes have been proposed in literature</w:t>
      </w:r>
      <w:r w:rsidR="00153FFF">
        <w:rPr>
          <w:lang w:val="en-US"/>
        </w:rPr>
        <w:t xml:space="preserve"> </w:t>
      </w:r>
      <w:r w:rsidR="00F67F71">
        <w:rPr>
          <w:lang w:val="en-US"/>
        </w:rPr>
        <w:fldChar w:fldCharType="begin"/>
      </w:r>
      <w:r w:rsidR="00F67F71">
        <w:rPr>
          <w:lang w:val="en-US"/>
        </w:rPr>
        <w:instrText xml:space="preserve"> REF _Ref418780516 \r \h </w:instrText>
      </w:r>
      <w:r w:rsidR="00F67F71">
        <w:rPr>
          <w:lang w:val="en-US"/>
        </w:rPr>
      </w:r>
      <w:r w:rsidR="00F67F71">
        <w:rPr>
          <w:lang w:val="en-US"/>
        </w:rPr>
        <w:fldChar w:fldCharType="separate"/>
      </w:r>
      <w:r w:rsidR="00C516DB">
        <w:rPr>
          <w:cs/>
          <w:lang w:val="en-US"/>
        </w:rPr>
        <w:t>‎</w:t>
      </w:r>
      <w:r w:rsidR="00C516DB">
        <w:rPr>
          <w:lang w:val="en-US"/>
        </w:rPr>
        <w:t>[3]</w:t>
      </w:r>
      <w:r w:rsidR="00F67F71">
        <w:rPr>
          <w:lang w:val="en-US"/>
        </w:rPr>
        <w:fldChar w:fldCharType="end"/>
      </w:r>
      <w:r>
        <w:rPr>
          <w:lang w:val="en-US"/>
        </w:rPr>
        <w:t>. In TBP schemes and all classification problems, a large data set has to exist for the evalu</w:t>
      </w:r>
      <w:r w:rsidR="00153FFF">
        <w:rPr>
          <w:lang w:val="en-US"/>
        </w:rPr>
        <w:t>ation of the method proposed. In</w:t>
      </w:r>
      <w:r>
        <w:rPr>
          <w:lang w:val="en-US"/>
        </w:rPr>
        <w:t xml:space="preserve"> case of fault classification</w:t>
      </w:r>
      <w:r w:rsidR="00153FFF">
        <w:rPr>
          <w:lang w:val="en-US"/>
        </w:rPr>
        <w:t xml:space="preserve"> </w:t>
      </w:r>
      <w:r w:rsidR="00F67F71">
        <w:rPr>
          <w:lang w:val="en-US"/>
        </w:rPr>
        <w:fldChar w:fldCharType="begin"/>
      </w:r>
      <w:r w:rsidR="00F67F71">
        <w:rPr>
          <w:lang w:val="en-US"/>
        </w:rPr>
        <w:instrText xml:space="preserve"> REF _Ref418780535 \r \h </w:instrText>
      </w:r>
      <w:r w:rsidR="00F67F71">
        <w:rPr>
          <w:lang w:val="en-US"/>
        </w:rPr>
      </w:r>
      <w:r w:rsidR="00F67F71">
        <w:rPr>
          <w:lang w:val="en-US"/>
        </w:rPr>
        <w:fldChar w:fldCharType="separate"/>
      </w:r>
      <w:r w:rsidR="00C516DB">
        <w:rPr>
          <w:cs/>
          <w:lang w:val="en-US"/>
        </w:rPr>
        <w:t>‎</w:t>
      </w:r>
      <w:r w:rsidR="00C516DB">
        <w:rPr>
          <w:lang w:val="en-US"/>
        </w:rPr>
        <w:t>[4]</w:t>
      </w:r>
      <w:r w:rsidR="00F67F71">
        <w:rPr>
          <w:lang w:val="en-US"/>
        </w:rPr>
        <w:fldChar w:fldCharType="end"/>
      </w:r>
      <w:r w:rsidR="00F67F71">
        <w:rPr>
          <w:lang w:val="en-US"/>
        </w:rPr>
        <w:t>,</w:t>
      </w:r>
      <w:r>
        <w:rPr>
          <w:lang w:val="en-US"/>
        </w:rPr>
        <w:t xml:space="preserve"> a large number of </w:t>
      </w:r>
      <w:r w:rsidR="00153FFF">
        <w:rPr>
          <w:lang w:val="en-US"/>
        </w:rPr>
        <w:t>simulations</w:t>
      </w:r>
      <w:r>
        <w:rPr>
          <w:lang w:val="en-US"/>
        </w:rPr>
        <w:t xml:space="preserve"> </w:t>
      </w:r>
      <w:r w:rsidR="0062468F">
        <w:rPr>
          <w:lang w:val="en-US"/>
        </w:rPr>
        <w:t>has</w:t>
      </w:r>
      <w:r>
        <w:rPr>
          <w:lang w:val="en-US"/>
        </w:rPr>
        <w:t xml:space="preserve"> to be carried out in order to verify the method. In case of ANN </w:t>
      </w:r>
      <w:r w:rsidR="00F67F71">
        <w:rPr>
          <w:lang w:val="en-US"/>
        </w:rPr>
        <w:fldChar w:fldCharType="begin"/>
      </w:r>
      <w:r w:rsidR="00F67F71">
        <w:rPr>
          <w:lang w:val="en-US"/>
        </w:rPr>
        <w:instrText xml:space="preserve"> REF _Ref418780549 \r \h </w:instrText>
      </w:r>
      <w:r w:rsidR="00F67F71">
        <w:rPr>
          <w:lang w:val="en-US"/>
        </w:rPr>
      </w:r>
      <w:r w:rsidR="00F67F71">
        <w:rPr>
          <w:lang w:val="en-US"/>
        </w:rPr>
        <w:fldChar w:fldCharType="separate"/>
      </w:r>
      <w:r w:rsidR="00C516DB">
        <w:rPr>
          <w:cs/>
          <w:lang w:val="en-US"/>
        </w:rPr>
        <w:t>‎</w:t>
      </w:r>
      <w:r w:rsidR="00C516DB">
        <w:rPr>
          <w:lang w:val="en-US"/>
        </w:rPr>
        <w:t>[5]</w:t>
      </w:r>
      <w:r w:rsidR="00F67F71">
        <w:rPr>
          <w:lang w:val="en-US"/>
        </w:rPr>
        <w:fldChar w:fldCharType="end"/>
      </w:r>
      <w:r w:rsidR="00F67F71">
        <w:rPr>
          <w:lang w:val="en-US"/>
        </w:rPr>
        <w:t xml:space="preserve"> </w:t>
      </w:r>
      <w:r>
        <w:rPr>
          <w:lang w:val="en-US"/>
        </w:rPr>
        <w:t xml:space="preserve">a large </w:t>
      </w:r>
      <w:r w:rsidR="0062468F">
        <w:rPr>
          <w:lang w:val="en-US"/>
        </w:rPr>
        <w:t>number</w:t>
      </w:r>
      <w:r>
        <w:rPr>
          <w:lang w:val="en-US"/>
        </w:rPr>
        <w:t xml:space="preserve"> of cases has to exist for ANN training, validation and testing. </w:t>
      </w:r>
      <w:r w:rsidR="0062468F">
        <w:rPr>
          <w:lang w:val="en-US"/>
        </w:rPr>
        <w:t>Even though such studies need a lot of cases for verification, yet th</w:t>
      </w:r>
      <w:r>
        <w:rPr>
          <w:lang w:val="en-US"/>
        </w:rPr>
        <w:t xml:space="preserve">ere is no systematic way for creating such cases for research purposes. </w:t>
      </w:r>
      <w:r w:rsidR="00CC7BF4">
        <w:t xml:space="preserve">In </w:t>
      </w:r>
      <w:r w:rsidR="00F67F71">
        <w:fldChar w:fldCharType="begin"/>
      </w:r>
      <w:r w:rsidR="00F67F71">
        <w:instrText xml:space="preserve"> REF _Ref418780561 \r \h </w:instrText>
      </w:r>
      <w:r w:rsidR="00F67F71">
        <w:fldChar w:fldCharType="separate"/>
      </w:r>
      <w:r w:rsidR="00C516DB">
        <w:rPr>
          <w:cs/>
        </w:rPr>
        <w:t>‎</w:t>
      </w:r>
      <w:r w:rsidR="00C516DB">
        <w:t>[6]</w:t>
      </w:r>
      <w:r w:rsidR="00F67F71">
        <w:fldChar w:fldCharType="end"/>
      </w:r>
      <w:r w:rsidR="00F67F71">
        <w:rPr>
          <w:lang w:val="en-US"/>
        </w:rPr>
        <w:t xml:space="preserve"> </w:t>
      </w:r>
      <w:r w:rsidR="00CC7BF4" w:rsidRPr="0055678A">
        <w:t xml:space="preserve">a Matlab algorithm is given for automatic creation of fault cases without releasing any source code. </w:t>
      </w:r>
    </w:p>
    <w:p w:rsidR="00F67F71" w:rsidRDefault="00CC7BF4" w:rsidP="00C63BD7">
      <w:pPr>
        <w:pStyle w:val="BodyText"/>
        <w:rPr>
          <w:lang w:val="en-US"/>
        </w:rPr>
      </w:pPr>
      <w:r w:rsidRPr="0055678A">
        <w:t>In this paper, we provide ATPMAT®</w:t>
      </w:r>
      <w:r w:rsidR="00F77CFF">
        <w:rPr>
          <w:lang w:val="en-US"/>
        </w:rPr>
        <w:t>:</w:t>
      </w:r>
      <w:r w:rsidRPr="0055678A">
        <w:t xml:space="preserve"> a Matlab</w:t>
      </w:r>
      <w:r>
        <w:t>®</w:t>
      </w:r>
      <w:r w:rsidRPr="0055678A">
        <w:t xml:space="preserve"> toolbox to use ATP </w:t>
      </w:r>
      <w:r w:rsidR="00C63BD7">
        <w:fldChar w:fldCharType="begin"/>
      </w:r>
      <w:r w:rsidR="00C63BD7">
        <w:instrText xml:space="preserve"> REF _Ref418780585 \r \h </w:instrText>
      </w:r>
      <w:r w:rsidR="00C63BD7">
        <w:fldChar w:fldCharType="separate"/>
      </w:r>
      <w:r w:rsidR="00C516DB">
        <w:rPr>
          <w:cs/>
        </w:rPr>
        <w:t>‎</w:t>
      </w:r>
      <w:r w:rsidR="00C516DB">
        <w:t>[7]</w:t>
      </w:r>
      <w:r w:rsidR="00C63BD7">
        <w:fldChar w:fldCharType="end"/>
      </w:r>
      <w:r w:rsidR="000C6474">
        <w:rPr>
          <w:lang w:val="en-US"/>
        </w:rPr>
        <w:t xml:space="preserve"> </w:t>
      </w:r>
      <w:r w:rsidRPr="0055678A">
        <w:t xml:space="preserve">in </w:t>
      </w:r>
      <w:r w:rsidR="007A4488">
        <w:t>batch</w:t>
      </w:r>
      <w:r w:rsidRPr="0055678A">
        <w:t xml:space="preserve"> processing mode; that is to create many simulations with one click of a button after the user supplies </w:t>
      </w:r>
      <w:r w:rsidRPr="0055678A">
        <w:lastRenderedPageBreak/>
        <w:t xml:space="preserve">parameters of simulations </w:t>
      </w:r>
      <w:r w:rsidR="00F67F71">
        <w:t>he</w:t>
      </w:r>
      <w:r w:rsidRPr="0055678A">
        <w:t xml:space="preserve"> wants to generate. The code that is freely ava</w:t>
      </w:r>
      <w:r>
        <w:t xml:space="preserve">ilable on a git repository </w:t>
      </w:r>
      <w:r w:rsidR="00C63BD7">
        <w:fldChar w:fldCharType="begin"/>
      </w:r>
      <w:r w:rsidR="00C63BD7">
        <w:instrText xml:space="preserve"> REF _Ref418780596 \r \h </w:instrText>
      </w:r>
      <w:r w:rsidR="00C63BD7">
        <w:fldChar w:fldCharType="separate"/>
      </w:r>
      <w:r w:rsidR="00C516DB">
        <w:rPr>
          <w:cs/>
        </w:rPr>
        <w:t>‎</w:t>
      </w:r>
      <w:r w:rsidR="00C516DB">
        <w:t>[8]</w:t>
      </w:r>
      <w:r w:rsidR="00C63BD7">
        <w:fldChar w:fldCharType="end"/>
      </w:r>
      <w:r w:rsidRPr="0055678A">
        <w:t xml:space="preserve"> is used to automate creation of fault cases, line </w:t>
      </w:r>
      <w:r w:rsidR="009E1BA3">
        <w:rPr>
          <w:lang w:val="en-US"/>
        </w:rPr>
        <w:t>switching</w:t>
      </w:r>
      <w:r w:rsidRPr="0055678A">
        <w:t xml:space="preserve"> cases, line opening, and lightning strike simulations. It is assumed that the user has a network that is already built in ATP and </w:t>
      </w:r>
      <w:r w:rsidR="00F67F71">
        <w:t>he</w:t>
      </w:r>
      <w:r w:rsidRPr="0055678A">
        <w:t xml:space="preserve"> wants to </w:t>
      </w:r>
      <w:r>
        <w:t>make changes to it to create a b</w:t>
      </w:r>
      <w:r w:rsidRPr="0055678A">
        <w:t xml:space="preserve">atch of simulations. Thus the toolbox we are sharing is not used to create ATP files but to modify existing file to accomplish the studies mentioned above. </w:t>
      </w:r>
    </w:p>
    <w:p w:rsidR="00B864E2" w:rsidRDefault="00CC7BF4" w:rsidP="00FD6D1A">
      <w:pPr>
        <w:pStyle w:val="BodyText"/>
        <w:rPr>
          <w:lang w:val="en-US"/>
        </w:rPr>
      </w:pPr>
      <w:r w:rsidRPr="0055678A">
        <w:t>The user has three functions to choose from: CreateFault, SwitchLine, and LightStrike. The CreateFault function creates a fault on a line to be chosen by the user. The SwitchLine switches the line on or off based on the time the user specifies. The LightStrike function strikes a line determined by the user by a lightning strike with certain amplitude at certain time. The user supplies the</w:t>
      </w:r>
      <w:r w:rsidR="009E1BA3">
        <w:rPr>
          <w:lang w:val="en-US"/>
        </w:rPr>
        <w:t xml:space="preserve"> above aforementioned</w:t>
      </w:r>
      <w:r w:rsidRPr="0055678A">
        <w:t xml:space="preserve"> functions with certain parameters for the case to run. If the user wishes to create a </w:t>
      </w:r>
      <w:r>
        <w:t>b</w:t>
      </w:r>
      <w:r w:rsidRPr="0055678A">
        <w:t xml:space="preserve">atch of simulations, of faults for example, then </w:t>
      </w:r>
      <w:r w:rsidR="00F67F71">
        <w:t>he</w:t>
      </w:r>
      <w:r w:rsidRPr="0055678A">
        <w:t xml:space="preserve"> needs to include such function in a for</w:t>
      </w:r>
      <w:r w:rsidR="00F67F71">
        <w:rPr>
          <w:lang w:val="en-US"/>
        </w:rPr>
        <w:t xml:space="preserve"> </w:t>
      </w:r>
      <w:r w:rsidRPr="0055678A">
        <w:t>loop. Such a function has been also supplied and it is called BatchProcessATP</w:t>
      </w:r>
      <w:r w:rsidR="009E1BA3">
        <w:rPr>
          <w:lang w:val="en-US"/>
        </w:rPr>
        <w:t xml:space="preserve"> and can be considered the </w:t>
      </w:r>
      <w:r w:rsidR="002D7320">
        <w:rPr>
          <w:lang w:val="en-US"/>
        </w:rPr>
        <w:t xml:space="preserve">central point of </w:t>
      </w:r>
      <w:r w:rsidR="009E1BA3">
        <w:rPr>
          <w:lang w:val="en-US"/>
        </w:rPr>
        <w:t>the toolbox</w:t>
      </w:r>
      <w:r w:rsidRPr="0055678A">
        <w:t xml:space="preserve">. The toolbox provides a rich set of M-files to change ATP files. For example: the user can insert a switch at the beginning or the end of the line and set </w:t>
      </w:r>
      <w:r w:rsidR="00F67F71">
        <w:rPr>
          <w:lang w:val="en-US"/>
        </w:rPr>
        <w:t>its</w:t>
      </w:r>
      <w:r w:rsidRPr="0055678A">
        <w:t xml:space="preserve"> opening and closing times; the user can specify the magnitude and the rise/fall time of the lightning surge and its location; the user can select measuring nodes as well. The user also has the option to convert PL4 files to mat files </w:t>
      </w:r>
      <w:r w:rsidR="00B100C8">
        <w:rPr>
          <w:lang w:val="en-US"/>
        </w:rPr>
        <w:t xml:space="preserve">using PL42mat </w:t>
      </w:r>
      <w:r w:rsidR="00B100C8">
        <w:rPr>
          <w:lang w:val="en-US"/>
        </w:rPr>
        <w:fldChar w:fldCharType="begin"/>
      </w:r>
      <w:r w:rsidR="00B100C8">
        <w:rPr>
          <w:lang w:val="en-US"/>
        </w:rPr>
        <w:instrText xml:space="preserve"> REF _Ref418780624 \r \h </w:instrText>
      </w:r>
      <w:r w:rsidR="00B100C8">
        <w:rPr>
          <w:lang w:val="en-US"/>
        </w:rPr>
      </w:r>
      <w:r w:rsidR="00B100C8">
        <w:rPr>
          <w:lang w:val="en-US"/>
        </w:rPr>
        <w:fldChar w:fldCharType="separate"/>
      </w:r>
      <w:r w:rsidR="00C516DB">
        <w:rPr>
          <w:cs/>
          <w:lang w:val="en-US"/>
        </w:rPr>
        <w:t>‎</w:t>
      </w:r>
      <w:r w:rsidR="00C516DB">
        <w:rPr>
          <w:lang w:val="en-US"/>
        </w:rPr>
        <w:t>[9]</w:t>
      </w:r>
      <w:r w:rsidR="00B100C8">
        <w:rPr>
          <w:lang w:val="en-US"/>
        </w:rPr>
        <w:fldChar w:fldCharType="end"/>
      </w:r>
      <w:r w:rsidR="009E1BA3">
        <w:rPr>
          <w:lang w:val="en-US"/>
        </w:rPr>
        <w:t xml:space="preserve"> utility</w:t>
      </w:r>
      <w:r w:rsidRPr="0055678A">
        <w:t xml:space="preserve">. The user needs to adjust the settings of ATP before using the toolbox. </w:t>
      </w:r>
    </w:p>
    <w:p w:rsidR="00F67F71" w:rsidRDefault="00CC7BF4" w:rsidP="00B100C8">
      <w:pPr>
        <w:pStyle w:val="BodyText"/>
        <w:rPr>
          <w:lang w:val="en-US"/>
        </w:rPr>
      </w:pPr>
      <w:r w:rsidRPr="0055678A">
        <w:t xml:space="preserve">The code has been tested on </w:t>
      </w:r>
      <w:r w:rsidR="002D7320">
        <w:rPr>
          <w:lang w:val="en-US"/>
        </w:rPr>
        <w:t xml:space="preserve">Windows 7 running on </w:t>
      </w:r>
      <w:r w:rsidRPr="0055678A">
        <w:t>an</w:t>
      </w:r>
      <w:r>
        <w:t xml:space="preserve"> Intel core i7 processor</w:t>
      </w:r>
      <w:r w:rsidRPr="0055678A">
        <w:t>. The paper builds upon a paper that we published before in IPST 2011</w:t>
      </w:r>
      <w:r w:rsidR="00B100C8">
        <w:t xml:space="preserve"> </w:t>
      </w:r>
      <w:r w:rsidR="00B100C8">
        <w:fldChar w:fldCharType="begin"/>
      </w:r>
      <w:r w:rsidR="00B100C8">
        <w:instrText xml:space="preserve"> REF _Ref418780642 \r \h </w:instrText>
      </w:r>
      <w:r w:rsidR="00B100C8">
        <w:fldChar w:fldCharType="separate"/>
      </w:r>
      <w:r w:rsidR="00C516DB">
        <w:rPr>
          <w:cs/>
        </w:rPr>
        <w:t>‎</w:t>
      </w:r>
      <w:r w:rsidR="00C516DB">
        <w:t>[10]</w:t>
      </w:r>
      <w:r w:rsidR="00B100C8">
        <w:fldChar w:fldCharType="end"/>
      </w:r>
      <w:r w:rsidR="00B100C8">
        <w:rPr>
          <w:lang w:val="en-US"/>
        </w:rPr>
        <w:t xml:space="preserve"> </w:t>
      </w:r>
      <w:r w:rsidR="002D7320">
        <w:rPr>
          <w:lang w:val="en-US"/>
        </w:rPr>
        <w:t xml:space="preserve">which the user need to consult in case </w:t>
      </w:r>
      <w:r w:rsidR="00F67F71">
        <w:rPr>
          <w:lang w:val="en-US"/>
        </w:rPr>
        <w:t>he</w:t>
      </w:r>
      <w:r w:rsidR="002D7320">
        <w:rPr>
          <w:lang w:val="en-US"/>
        </w:rPr>
        <w:t xml:space="preserve"> needs to see how the toolbox is used to create a </w:t>
      </w:r>
      <w:r w:rsidR="00F67F71">
        <w:rPr>
          <w:lang w:val="en-US"/>
        </w:rPr>
        <w:t xml:space="preserve">real </w:t>
      </w:r>
      <w:r w:rsidR="002D7320">
        <w:rPr>
          <w:lang w:val="en-US"/>
        </w:rPr>
        <w:t>case for relay testing</w:t>
      </w:r>
      <w:r w:rsidRPr="0055678A">
        <w:t>. This is the first version of the toolbox and we will be increasing its capabilities over the course of next ve</w:t>
      </w:r>
      <w:r w:rsidR="002D7320">
        <w:t>rsions. We also share ATP model</w:t>
      </w:r>
      <w:r w:rsidRPr="0055678A">
        <w:t xml:space="preserve"> for IEEE 118</w:t>
      </w:r>
      <w:r w:rsidR="00B100C8">
        <w:rPr>
          <w:lang w:val="en-US"/>
        </w:rPr>
        <w:t xml:space="preserve"> </w:t>
      </w:r>
      <w:r w:rsidR="00B100C8">
        <w:rPr>
          <w:lang w:val="en-US"/>
        </w:rPr>
        <w:fldChar w:fldCharType="begin"/>
      </w:r>
      <w:r w:rsidR="00B100C8">
        <w:rPr>
          <w:lang w:val="en-US"/>
        </w:rPr>
        <w:instrText xml:space="preserve"> REF _Ref418780658 \r \h </w:instrText>
      </w:r>
      <w:r w:rsidR="00B100C8">
        <w:rPr>
          <w:lang w:val="en-US"/>
        </w:rPr>
      </w:r>
      <w:r w:rsidR="00B100C8">
        <w:rPr>
          <w:lang w:val="en-US"/>
        </w:rPr>
        <w:fldChar w:fldCharType="separate"/>
      </w:r>
      <w:r w:rsidR="00C516DB">
        <w:rPr>
          <w:cs/>
          <w:lang w:val="en-US"/>
        </w:rPr>
        <w:t>‎</w:t>
      </w:r>
      <w:r w:rsidR="00C516DB">
        <w:rPr>
          <w:lang w:val="en-US"/>
        </w:rPr>
        <w:t>[11]</w:t>
      </w:r>
      <w:r w:rsidR="00B100C8">
        <w:rPr>
          <w:lang w:val="en-US"/>
        </w:rPr>
        <w:fldChar w:fldCharType="end"/>
      </w:r>
      <w:r w:rsidRPr="0055678A">
        <w:t xml:space="preserve"> case as a test system</w:t>
      </w:r>
      <w:r w:rsidR="00B100C8">
        <w:rPr>
          <w:lang w:val="en-US"/>
        </w:rPr>
        <w:t xml:space="preserve"> in our online git repo </w:t>
      </w:r>
      <w:r w:rsidR="00B100C8">
        <w:rPr>
          <w:lang w:val="en-US"/>
        </w:rPr>
        <w:fldChar w:fldCharType="begin"/>
      </w:r>
      <w:r w:rsidR="00B100C8">
        <w:rPr>
          <w:lang w:val="en-US"/>
        </w:rPr>
        <w:instrText xml:space="preserve"> REF _Ref418780596 \r \h </w:instrText>
      </w:r>
      <w:r w:rsidR="00B100C8">
        <w:rPr>
          <w:lang w:val="en-US"/>
        </w:rPr>
      </w:r>
      <w:r w:rsidR="00B100C8">
        <w:rPr>
          <w:lang w:val="en-US"/>
        </w:rPr>
        <w:fldChar w:fldCharType="separate"/>
      </w:r>
      <w:r w:rsidR="00C516DB">
        <w:rPr>
          <w:cs/>
          <w:lang w:val="en-US"/>
        </w:rPr>
        <w:t>‎</w:t>
      </w:r>
      <w:r w:rsidR="00C516DB">
        <w:rPr>
          <w:lang w:val="en-US"/>
        </w:rPr>
        <w:t>[8]</w:t>
      </w:r>
      <w:r w:rsidR="00B100C8">
        <w:rPr>
          <w:lang w:val="en-US"/>
        </w:rPr>
        <w:fldChar w:fldCharType="end"/>
      </w:r>
      <w:r w:rsidRPr="0055678A">
        <w:t>.</w:t>
      </w:r>
      <w:r w:rsidR="00CC5AF9">
        <w:rPr>
          <w:lang w:val="en-US"/>
        </w:rPr>
        <w:t xml:space="preserve"> The model</w:t>
      </w:r>
      <w:r w:rsidR="002D7320">
        <w:rPr>
          <w:lang w:val="en-US"/>
        </w:rPr>
        <w:t xml:space="preserve"> is shared mainly to provide an online tutorial on how to use the toolbox.</w:t>
      </w:r>
      <w:r w:rsidRPr="0055678A">
        <w:t xml:space="preserve"> </w:t>
      </w:r>
    </w:p>
    <w:p w:rsidR="009303D9" w:rsidRDefault="00CC7BF4" w:rsidP="007A4488">
      <w:pPr>
        <w:pStyle w:val="BodyText"/>
        <w:rPr>
          <w:lang w:val="en-US"/>
        </w:rPr>
      </w:pPr>
      <w:r w:rsidRPr="0055678A">
        <w:t>The paper is organized as follows: Sectio</w:t>
      </w:r>
      <w:r>
        <w:t>n II discusses how to set up</w:t>
      </w:r>
      <w:r w:rsidRPr="0055678A">
        <w:t xml:space="preserve"> system environment for Windows. Section III </w:t>
      </w:r>
      <w:r w:rsidR="009E7638">
        <w:rPr>
          <w:lang w:val="en-US"/>
        </w:rPr>
        <w:t>gives an overview of</w:t>
      </w:r>
      <w:r w:rsidRPr="0055678A">
        <w:t xml:space="preserve"> the structure of the toolbox an</w:t>
      </w:r>
      <w:r>
        <w:t xml:space="preserve">d the functions supported by it. </w:t>
      </w:r>
      <w:r w:rsidR="00A24AB1">
        <w:rPr>
          <w:lang w:val="en-US"/>
        </w:rPr>
        <w:t xml:space="preserve">Section IV contains information of the </w:t>
      </w:r>
      <w:r w:rsidR="00A24AB1">
        <w:rPr>
          <w:lang w:val="en-US"/>
        </w:rPr>
        <w:lastRenderedPageBreak/>
        <w:t>flexibility of the toolbox</w:t>
      </w:r>
      <w:r w:rsidR="00CC5AF9">
        <w:rPr>
          <w:lang w:val="en-US"/>
        </w:rPr>
        <w:t xml:space="preserve"> and output naming </w:t>
      </w:r>
      <w:r w:rsidR="007A4488">
        <w:rPr>
          <w:lang w:val="en-US"/>
        </w:rPr>
        <w:t>convention</w:t>
      </w:r>
      <w:r w:rsidR="00CC5AF9">
        <w:rPr>
          <w:lang w:val="en-US"/>
        </w:rPr>
        <w:t xml:space="preserve">. </w:t>
      </w:r>
      <w:r w:rsidR="00C516DB">
        <w:rPr>
          <w:lang w:val="en-US"/>
        </w:rPr>
        <w:t xml:space="preserve">At last, </w:t>
      </w:r>
      <w:r w:rsidR="00A24AB1">
        <w:t xml:space="preserve">Section </w:t>
      </w:r>
      <w:r>
        <w:t>V contains the conclusion and future work</w:t>
      </w:r>
      <w:r w:rsidR="009303D9" w:rsidRPr="005B520E">
        <w:t>.</w:t>
      </w:r>
    </w:p>
    <w:p w:rsidR="00DE1D10" w:rsidRPr="00D632BE" w:rsidRDefault="00230CA0" w:rsidP="00230CA0">
      <w:pPr>
        <w:pStyle w:val="Heading1"/>
        <w:numPr>
          <w:ilvl w:val="0"/>
          <w:numId w:val="4"/>
        </w:numPr>
      </w:pPr>
      <w:r>
        <w:t>Setting Up Sysmtem environment</w:t>
      </w:r>
    </w:p>
    <w:p w:rsidR="00687C6D" w:rsidRPr="00BE6445" w:rsidRDefault="009F47A6" w:rsidP="003013B1">
      <w:pPr>
        <w:jc w:val="both"/>
      </w:pPr>
      <w:r>
        <w:rPr>
          <w:noProof/>
        </w:rPr>
        <w:drawing>
          <wp:anchor distT="0" distB="0" distL="114300" distR="114300" simplePos="0" relativeHeight="251658240" behindDoc="0" locked="0" layoutInCell="1" allowOverlap="1" wp14:anchorId="66A50FAC" wp14:editId="6557303E">
            <wp:simplePos x="0" y="0"/>
            <wp:positionH relativeFrom="column">
              <wp:posOffset>4272280</wp:posOffset>
            </wp:positionH>
            <wp:positionV relativeFrom="paragraph">
              <wp:posOffset>545465</wp:posOffset>
            </wp:positionV>
            <wp:extent cx="1447800" cy="72866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ole Logic.tif"/>
                    <pic:cNvPicPr/>
                  </pic:nvPicPr>
                  <pic:blipFill>
                    <a:blip r:embed="rId7">
                      <a:extLst>
                        <a:ext uri="{28A0092B-C50C-407E-A947-70E740481C1C}">
                          <a14:useLocalDpi xmlns:a14="http://schemas.microsoft.com/office/drawing/2010/main" val="0"/>
                        </a:ext>
                      </a:extLst>
                    </a:blip>
                    <a:stretch>
                      <a:fillRect/>
                    </a:stretch>
                  </pic:blipFill>
                  <pic:spPr>
                    <a:xfrm>
                      <a:off x="0" y="0"/>
                      <a:ext cx="1447800" cy="7286625"/>
                    </a:xfrm>
                    <a:prstGeom prst="rect">
                      <a:avLst/>
                    </a:prstGeom>
                  </pic:spPr>
                </pic:pic>
              </a:graphicData>
            </a:graphic>
            <wp14:sizeRelH relativeFrom="page">
              <wp14:pctWidth>0</wp14:pctWidth>
            </wp14:sizeRelH>
            <wp14:sizeRelV relativeFrom="page">
              <wp14:pctHeight>0</wp14:pctHeight>
            </wp14:sizeRelV>
          </wp:anchor>
        </w:drawing>
      </w:r>
      <w:r w:rsidR="00BE6445">
        <w:t xml:space="preserve">    </w:t>
      </w:r>
      <w:r w:rsidR="00DE1D10" w:rsidRPr="00BE6445">
        <w:t xml:space="preserve">Before using the toolbox, the user has to prepare </w:t>
      </w:r>
      <w:r w:rsidR="00CC5AF9">
        <w:t>his</w:t>
      </w:r>
      <w:r w:rsidR="00DE1D10" w:rsidRPr="00BE6445">
        <w:t xml:space="preserve"> system for doing so. The user has to obtain the following files: runAF.exe, runATP.exe, makeATP.exe, PL42mat.exe and mytpbig.exe. All of those files have to be put on the same folder. The user will need to keep the path for this folder as this folder will be passed to the function BatchProcessATP. </w:t>
      </w:r>
      <w:r w:rsidR="003013B1">
        <w:t>The author</w:t>
      </w:r>
      <w:r w:rsidR="003013B1" w:rsidRPr="00BE6445">
        <w:t xml:space="preserve"> </w:t>
      </w:r>
      <w:r w:rsidR="003013B1">
        <w:t>cannot provide those files as there are ATP licensing restrictions. However, i</w:t>
      </w:r>
      <w:r w:rsidR="00DE1D10" w:rsidRPr="00BE6445">
        <w:t xml:space="preserve">t should be noted that all the above files can be obtained </w:t>
      </w:r>
      <w:r w:rsidR="009F72BD">
        <w:t xml:space="preserve">freely </w:t>
      </w:r>
      <w:r w:rsidR="00DE1D10" w:rsidRPr="00BE6445">
        <w:t>when the user first agree to the terms and</w:t>
      </w:r>
      <w:r w:rsidR="00B100C8">
        <w:t xml:space="preserve"> conditions of the ATP license </w:t>
      </w:r>
      <w:r w:rsidR="00B100C8">
        <w:fldChar w:fldCharType="begin"/>
      </w:r>
      <w:r w:rsidR="00B100C8">
        <w:instrText xml:space="preserve"> REF _Ref418780689 \r \h </w:instrText>
      </w:r>
      <w:r w:rsidR="00B100C8">
        <w:fldChar w:fldCharType="separate"/>
      </w:r>
      <w:r w:rsidR="00C516DB">
        <w:rPr>
          <w:cs/>
        </w:rPr>
        <w:t>‎</w:t>
      </w:r>
      <w:r w:rsidR="00C516DB">
        <w:t>[12]</w:t>
      </w:r>
      <w:r w:rsidR="00B100C8">
        <w:fldChar w:fldCharType="end"/>
      </w:r>
      <w:r w:rsidR="00DE1D10" w:rsidRPr="00BE6445">
        <w:t>.</w:t>
      </w:r>
      <w:r w:rsidR="003013B1">
        <w:t xml:space="preserve"> </w:t>
      </w:r>
      <w:r w:rsidR="00DE1D10" w:rsidRPr="00BE6445">
        <w:t>Before using the toolbox, the user has to adjust listsize.big. The easiest way to adjust listsize.big is to open ATP Launcher then click on make Tpbig.exe from the tools menu. All the user needs to do is just enter the values given in a file uploade</w:t>
      </w:r>
      <w:r w:rsidR="00B100C8">
        <w:t xml:space="preserve">d to the bitbucket repository </w:t>
      </w:r>
      <w:r w:rsidR="00B100C8">
        <w:fldChar w:fldCharType="begin"/>
      </w:r>
      <w:r w:rsidR="00B100C8">
        <w:instrText xml:space="preserve"> REF _Ref418780596 \r \h </w:instrText>
      </w:r>
      <w:r w:rsidR="00B100C8">
        <w:fldChar w:fldCharType="separate"/>
      </w:r>
      <w:r w:rsidR="00C516DB">
        <w:rPr>
          <w:cs/>
        </w:rPr>
        <w:t>‎</w:t>
      </w:r>
      <w:r w:rsidR="00C516DB">
        <w:t>[8]</w:t>
      </w:r>
      <w:r w:rsidR="00B100C8">
        <w:fldChar w:fldCharType="end"/>
      </w:r>
      <w:r w:rsidR="00DE1D10" w:rsidRPr="00BE6445">
        <w:t xml:space="preserve"> and then click on make</w:t>
      </w:r>
      <w:r w:rsidR="0076412E">
        <w:t xml:space="preserve"> button</w:t>
      </w:r>
      <w:r w:rsidR="00DE1D10" w:rsidRPr="00BE6445">
        <w:t>.</w:t>
      </w:r>
      <w:r w:rsidR="00687C6D" w:rsidRPr="00BE6445">
        <w:t xml:space="preserve"> Besides obtaining the above files, the user must create a directory for his output files. The will need to enter the URI of this directory to BatchProcessATP. It is in this folder the user will find all output mat files of his simulations.</w:t>
      </w:r>
      <w:r w:rsidR="00DE1D10" w:rsidRPr="00BE6445">
        <w:t xml:space="preserve"> This completes the settin</w:t>
      </w:r>
      <w:r w:rsidR="00230CA0" w:rsidRPr="00BE6445">
        <w:t>g up of environment in Windows.</w:t>
      </w:r>
    </w:p>
    <w:p w:rsidR="00230CA0" w:rsidRDefault="00230CA0" w:rsidP="00230CA0">
      <w:pPr>
        <w:pStyle w:val="Heading1"/>
        <w:numPr>
          <w:ilvl w:val="0"/>
          <w:numId w:val="4"/>
        </w:numPr>
      </w:pPr>
      <w:r>
        <w:t>Overview of Toolbox</w:t>
      </w:r>
    </w:p>
    <w:p w:rsidR="00C71F7C" w:rsidRDefault="00BE6445" w:rsidP="00FD6D1A">
      <w:pPr>
        <w:spacing w:after="120" w:line="228" w:lineRule="auto"/>
        <w:ind w:firstLine="288"/>
        <w:jc w:val="both"/>
      </w:pPr>
      <w:r w:rsidRPr="00BE6445">
        <w:t xml:space="preserve">The overall toolbox structure </w:t>
      </w:r>
      <w:r>
        <w:t xml:space="preserve">is shown </w:t>
      </w:r>
      <w:r w:rsidR="00C9309F">
        <w:t xml:space="preserve">in </w:t>
      </w:r>
      <w:r>
        <w:t xml:space="preserve">the flow chart in fig. </w:t>
      </w:r>
      <w:r w:rsidRPr="00BE6445">
        <w:t>1.</w:t>
      </w:r>
      <w:r>
        <w:t xml:space="preserve"> </w:t>
      </w:r>
      <w:r w:rsidRPr="00BE6445">
        <w:t xml:space="preserve">The </w:t>
      </w:r>
      <w:r>
        <w:t>starting</w:t>
      </w:r>
      <w:r w:rsidRPr="00BE6445">
        <w:t xml:space="preserve"> function of the toolbox is </w:t>
      </w:r>
      <w:r>
        <w:t xml:space="preserve">CreateScenarios </w:t>
      </w:r>
      <w:r w:rsidR="00D06CD2">
        <w:t>function</w:t>
      </w:r>
      <w:r w:rsidR="006C06C6">
        <w:t>. This is the function that i</w:t>
      </w:r>
      <w:r w:rsidRPr="00BE6445">
        <w:t xml:space="preserve">s responsible for </w:t>
      </w:r>
      <w:r w:rsidR="00D06CD2">
        <w:t>translating user input into a data structure that can be understood by the toolbox</w:t>
      </w:r>
      <w:r w:rsidRPr="00BE6445">
        <w:t xml:space="preserve">. </w:t>
      </w:r>
      <w:r w:rsidR="00D823F0">
        <w:t>After creating that structure, the user invokes the function BatchProcessATP</w:t>
      </w:r>
      <w:r w:rsidR="00D823F0" w:rsidRPr="00BE6445">
        <w:t xml:space="preserve"> </w:t>
      </w:r>
      <w:r w:rsidR="00D823F0">
        <w:t>which is the central point of the toolbox. To use BatchProcessATP</w:t>
      </w:r>
      <w:r w:rsidR="00C71F7C">
        <w:t>,</w:t>
      </w:r>
      <w:r w:rsidR="00D823F0" w:rsidRPr="00BE6445">
        <w:t xml:space="preserve"> </w:t>
      </w:r>
      <w:r w:rsidR="006A2F8B">
        <w:t>t</w:t>
      </w:r>
      <w:r w:rsidRPr="00BE6445">
        <w:t xml:space="preserve">he user supplies the file path of the ATP file, the directory of all ATP related executables obtained in Section II, a user specified directory for the output of toolbox, the type of study and </w:t>
      </w:r>
      <w:r w:rsidR="006A2F8B">
        <w:t>the</w:t>
      </w:r>
      <w:r w:rsidRPr="00BE6445">
        <w:t xml:space="preserve"> structure that </w:t>
      </w:r>
      <w:r w:rsidR="006C06C6">
        <w:t>i</w:t>
      </w:r>
      <w:r w:rsidR="006A2F8B">
        <w:t>s created using CreateScenarios</w:t>
      </w:r>
      <w:r w:rsidR="00C71F7C">
        <w:t xml:space="preserve">. </w:t>
      </w:r>
    </w:p>
    <w:p w:rsidR="00EB20B9" w:rsidRPr="00EB20B9" w:rsidRDefault="00BE6445" w:rsidP="007C7642">
      <w:pPr>
        <w:spacing w:after="120" w:line="228" w:lineRule="auto"/>
        <w:ind w:firstLine="288"/>
        <w:jc w:val="both"/>
      </w:pPr>
      <w:r w:rsidRPr="00BE6445">
        <w:t>The type of the study has to be one of three options: “fault”, “lighting” o</w:t>
      </w:r>
      <w:r w:rsidR="006A2F8B">
        <w:t>r “energisation”</w:t>
      </w:r>
      <w:r w:rsidR="00D06CD2">
        <w:t xml:space="preserve">. </w:t>
      </w:r>
      <w:r w:rsidRPr="00BE6445">
        <w:t xml:space="preserve">The information in the structure will vary according the study sought. If the user wishes to create a batch of faults, </w:t>
      </w:r>
      <w:r w:rsidR="00F67F71">
        <w:t>he</w:t>
      </w:r>
      <w:r w:rsidRPr="00BE6445">
        <w:t xml:space="preserve"> needs to supply the following</w:t>
      </w:r>
      <w:r w:rsidR="006A2F8B">
        <w:t xml:space="preserve"> to CreateScenarios function</w:t>
      </w:r>
      <w:r w:rsidRPr="00BE6445">
        <w:t>: fault distance, fault resistance, fault type, line under consideration,</w:t>
      </w:r>
      <w:r w:rsidR="006A2F8B">
        <w:t xml:space="preserve"> start time,</w:t>
      </w:r>
      <w:r w:rsidRPr="00BE6445">
        <w:t xml:space="preserve"> incipient angle and end time. If the user wants to create a lightning case, </w:t>
      </w:r>
      <w:r w:rsidR="00F67F71">
        <w:t>he</w:t>
      </w:r>
      <w:r w:rsidRPr="00BE6445">
        <w:t xml:space="preserve"> needs to supply the line under consideration, the lightning amplitude, the phase being hit,</w:t>
      </w:r>
      <w:r w:rsidR="00EB20B9">
        <w:t xml:space="preserve"> </w:t>
      </w:r>
      <w:r w:rsidRPr="00BE6445">
        <w:t>the distance to be hit</w:t>
      </w:r>
      <w:r w:rsidR="00EB20B9">
        <w:t>, the incipient angle and the start time</w:t>
      </w:r>
      <w:r w:rsidRPr="00BE6445">
        <w:t xml:space="preserve">. If the user wishes to energize a line, </w:t>
      </w:r>
      <w:r w:rsidR="00F67F71">
        <w:t>he</w:t>
      </w:r>
      <w:r w:rsidRPr="00BE6445">
        <w:t xml:space="preserve"> needs to specify the line under consideration, which terminal to be energized and the angle at which the line will be ener</w:t>
      </w:r>
      <w:r w:rsidR="006A2F8B">
        <w:t xml:space="preserve">gized. The inner working of the </w:t>
      </w:r>
      <w:r w:rsidRPr="00BE6445">
        <w:t xml:space="preserve">functions CreateFault, LightStrike, and SwitchLine will be described </w:t>
      </w:r>
      <w:r w:rsidR="00207672">
        <w:t>in the next subsections in more detail but in this section we focus on the overall picture and the systematic way of creating EMTP cases</w:t>
      </w:r>
      <w:r w:rsidR="006A2F8B">
        <w:t xml:space="preserve">. </w:t>
      </w:r>
      <w:r w:rsidR="00EB20B9">
        <w:t xml:space="preserve">  </w:t>
      </w:r>
    </w:p>
    <w:p w:rsidR="00997B8D" w:rsidRDefault="007C7642" w:rsidP="00AD5D66">
      <w:pPr>
        <w:spacing w:after="120" w:line="228" w:lineRule="auto"/>
        <w:ind w:firstLine="288"/>
        <w:jc w:val="both"/>
      </w:pPr>
      <w:r>
        <w:rPr>
          <w:noProof/>
        </w:rPr>
        <mc:AlternateContent>
          <mc:Choice Requires="wps">
            <w:drawing>
              <wp:anchor distT="0" distB="0" distL="114300" distR="114300" simplePos="0" relativeHeight="251660288" behindDoc="0" locked="0" layoutInCell="1" allowOverlap="1" wp14:anchorId="6B80B890" wp14:editId="44355D4E">
                <wp:simplePos x="0" y="0"/>
                <wp:positionH relativeFrom="column">
                  <wp:posOffset>3624580</wp:posOffset>
                </wp:positionH>
                <wp:positionV relativeFrom="paragraph">
                  <wp:posOffset>766445</wp:posOffset>
                </wp:positionV>
                <wp:extent cx="14478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1447800" cy="635"/>
                        </a:xfrm>
                        <a:prstGeom prst="rect">
                          <a:avLst/>
                        </a:prstGeom>
                        <a:solidFill>
                          <a:prstClr val="white"/>
                        </a:solidFill>
                        <a:ln>
                          <a:noFill/>
                        </a:ln>
                        <a:effectLst/>
                      </wps:spPr>
                      <wps:txbx>
                        <w:txbxContent>
                          <w:p w:rsidR="009F47A6" w:rsidRPr="00232EA5" w:rsidRDefault="009F47A6" w:rsidP="00232EA5">
                            <w:pPr>
                              <w:pStyle w:val="Caption"/>
                              <w:jc w:val="both"/>
                              <w:rPr>
                                <w:b w:val="0"/>
                                <w:bCs w:val="0"/>
                                <w:noProof/>
                                <w:color w:val="auto"/>
                                <w:sz w:val="16"/>
                                <w:szCs w:val="16"/>
                              </w:rPr>
                            </w:pPr>
                            <w:r w:rsidRPr="00232EA5">
                              <w:rPr>
                                <w:b w:val="0"/>
                                <w:bCs w:val="0"/>
                                <w:color w:val="auto"/>
                                <w:sz w:val="16"/>
                                <w:szCs w:val="16"/>
                              </w:rPr>
                              <w:t xml:space="preserve">Fig.  </w:t>
                            </w:r>
                            <w:r w:rsidRPr="00232EA5">
                              <w:rPr>
                                <w:b w:val="0"/>
                                <w:bCs w:val="0"/>
                                <w:color w:val="auto"/>
                                <w:sz w:val="16"/>
                                <w:szCs w:val="16"/>
                              </w:rPr>
                              <w:fldChar w:fldCharType="begin"/>
                            </w:r>
                            <w:r w:rsidRPr="00232EA5">
                              <w:rPr>
                                <w:b w:val="0"/>
                                <w:bCs w:val="0"/>
                                <w:color w:val="auto"/>
                                <w:sz w:val="16"/>
                                <w:szCs w:val="16"/>
                              </w:rPr>
                              <w:instrText xml:space="preserve"> SEQ Fig._ \* ARABIC </w:instrText>
                            </w:r>
                            <w:r w:rsidRPr="00232EA5">
                              <w:rPr>
                                <w:b w:val="0"/>
                                <w:bCs w:val="0"/>
                                <w:color w:val="auto"/>
                                <w:sz w:val="16"/>
                                <w:szCs w:val="16"/>
                              </w:rPr>
                              <w:fldChar w:fldCharType="separate"/>
                            </w:r>
                            <w:r w:rsidR="00C516DB">
                              <w:rPr>
                                <w:b w:val="0"/>
                                <w:bCs w:val="0"/>
                                <w:noProof/>
                                <w:color w:val="auto"/>
                                <w:sz w:val="16"/>
                                <w:szCs w:val="16"/>
                              </w:rPr>
                              <w:t>1</w:t>
                            </w:r>
                            <w:r w:rsidRPr="00232EA5">
                              <w:rPr>
                                <w:b w:val="0"/>
                                <w:bCs w:val="0"/>
                                <w:color w:val="auto"/>
                                <w:sz w:val="16"/>
                                <w:szCs w:val="16"/>
                              </w:rPr>
                              <w:fldChar w:fldCharType="end"/>
                            </w:r>
                            <w:r w:rsidR="00232EA5">
                              <w:rPr>
                                <w:b w:val="0"/>
                                <w:bCs w:val="0"/>
                                <w:color w:val="auto"/>
                                <w:sz w:val="16"/>
                                <w:szCs w:val="16"/>
                              </w:rPr>
                              <w:t xml:space="preserve">. Overall logic of </w:t>
                            </w:r>
                            <w:r w:rsidR="00657F5D">
                              <w:rPr>
                                <w:b w:val="0"/>
                                <w:bCs w:val="0"/>
                                <w:color w:val="auto"/>
                                <w:sz w:val="16"/>
                                <w:szCs w:val="16"/>
                              </w:rPr>
                              <w:t>toolbox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285.4pt;margin-top:60.35pt;width:11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KzBLwIAAGsEAAAOAAAAZHJzL2Uyb0RvYy54bWysVMFu2zAMvQ/YPwi6L066riuMOEWWIsOA&#10;oC2QDD0rshwbkESNUmJnXz9KttOu22nYRabIp0eRj/L8rjOanRT6BmzBZ5MpZ8pKKBt7KPj33frD&#10;LWc+CFsKDVYV/Kw8v1u8fzdvXa6uoAZdKmREYn3euoLXIbg8y7yslRF+Ak5ZClaARgTa4iErUbTE&#10;bnR2NZ3eZC1g6RCk8p68932QLxJ/VSkZHqvKq8B0weluIa2Y1n1cs8Vc5AcUrm7kcA3xD7cworGU&#10;9EJ1L4JgR2z+oDKNRPBQhYkEk0FVNVKlGqia2fRNNdtaOJVqoeZ4d2mT/3+08uH0hKwpSTvOrDAk&#10;0U51gX2Bjs1id1rncwJtHcFCR+6IHPyenLHorkITv1QOozj1+XzpbSST8dD19efbKYUkxW4+fooc&#10;2ctRhz58VWBYNAqOJFzqpzhtfOihIyRm8qCbct1oHTcxsNLIToJEbusmqIH8N5S2EWshnuoJe49K&#10;UzJkidX2VUUrdPtuKHUP5Zk6gNBPkHdy3VDajfDhSSCNDFVGzyA80lJpaAsOg8VZDfjzb/6IJyUp&#10;yllLI1hw/+MoUHGmv1nSOM7raOBo7EfDHs0KqGDSjW6TTDqAQY9mhWCe6XUsYxYKCSspV8HDaK5C&#10;/xDodUm1XCYQTaUTYWO3Tkbqsb277lmgG8QJpOkDjMMp8jca9dikklseAzU8CRgb2neRhI8bmug0&#10;AsPri0/m9T6hXv4Ri18AAAD//wMAUEsDBBQABgAIAAAAIQDQykTl4AAAAAsBAAAPAAAAZHJzL2Rv&#10;d25yZXYueG1sTI/BTsMwEETvSPyDtUhcELUppQkhTlVVcIBLReiFmxtv40BsR7bThr9n4QLHnRnN&#10;vilXk+3ZEUPsvJNwMxPA0DVed66VsHt7us6BxaScVr13KOELI6yq87NSFdqf3Cse69QyKnGxUBJM&#10;SkPBeWwMWhVnfkBH3sEHqxKdoeU6qBOV257PhVhyqzpHH4wacGOw+axHK2G7eN+aq/Hw+LJe3Ibn&#10;3bhZfrS1lJcX0/oBWMIp/YXhB5/QoSKmvR+djqyXcJcJQk9kzEUGjBLZfU7K/lfJgVcl/7+h+gYA&#10;AP//AwBQSwECLQAUAAYACAAAACEAtoM4kv4AAADhAQAAEwAAAAAAAAAAAAAAAAAAAAAAW0NvbnRl&#10;bnRfVHlwZXNdLnhtbFBLAQItABQABgAIAAAAIQA4/SH/1gAAAJQBAAALAAAAAAAAAAAAAAAAAC8B&#10;AABfcmVscy8ucmVsc1BLAQItABQABgAIAAAAIQBzTKzBLwIAAGsEAAAOAAAAAAAAAAAAAAAAAC4C&#10;AABkcnMvZTJvRG9jLnhtbFBLAQItABQABgAIAAAAIQDQykTl4AAAAAsBAAAPAAAAAAAAAAAAAAAA&#10;AIkEAABkcnMvZG93bnJldi54bWxQSwUGAAAAAAQABADzAAAAlgUAAAAA&#10;" stroked="f">
                <v:textbox style="mso-fit-shape-to-text:t" inset="0,0,0,0">
                  <w:txbxContent>
                    <w:p w:rsidR="009F47A6" w:rsidRPr="00232EA5" w:rsidRDefault="009F47A6" w:rsidP="00232EA5">
                      <w:pPr>
                        <w:pStyle w:val="Caption"/>
                        <w:jc w:val="both"/>
                        <w:rPr>
                          <w:b w:val="0"/>
                          <w:bCs w:val="0"/>
                          <w:noProof/>
                          <w:color w:val="auto"/>
                          <w:sz w:val="16"/>
                          <w:szCs w:val="16"/>
                        </w:rPr>
                      </w:pPr>
                      <w:proofErr w:type="gramStart"/>
                      <w:r w:rsidRPr="00232EA5">
                        <w:rPr>
                          <w:b w:val="0"/>
                          <w:bCs w:val="0"/>
                          <w:color w:val="auto"/>
                          <w:sz w:val="16"/>
                          <w:szCs w:val="16"/>
                        </w:rPr>
                        <w:t>Fig.</w:t>
                      </w:r>
                      <w:proofErr w:type="gramEnd"/>
                      <w:r w:rsidRPr="00232EA5">
                        <w:rPr>
                          <w:b w:val="0"/>
                          <w:bCs w:val="0"/>
                          <w:color w:val="auto"/>
                          <w:sz w:val="16"/>
                          <w:szCs w:val="16"/>
                        </w:rPr>
                        <w:t xml:space="preserve">  </w:t>
                      </w:r>
                      <w:r w:rsidRPr="00232EA5">
                        <w:rPr>
                          <w:b w:val="0"/>
                          <w:bCs w:val="0"/>
                          <w:color w:val="auto"/>
                          <w:sz w:val="16"/>
                          <w:szCs w:val="16"/>
                        </w:rPr>
                        <w:fldChar w:fldCharType="begin"/>
                      </w:r>
                      <w:r w:rsidRPr="00232EA5">
                        <w:rPr>
                          <w:b w:val="0"/>
                          <w:bCs w:val="0"/>
                          <w:color w:val="auto"/>
                          <w:sz w:val="16"/>
                          <w:szCs w:val="16"/>
                        </w:rPr>
                        <w:instrText xml:space="preserve"> SEQ Fig._ \* ARABIC </w:instrText>
                      </w:r>
                      <w:r w:rsidRPr="00232EA5">
                        <w:rPr>
                          <w:b w:val="0"/>
                          <w:bCs w:val="0"/>
                          <w:color w:val="auto"/>
                          <w:sz w:val="16"/>
                          <w:szCs w:val="16"/>
                        </w:rPr>
                        <w:fldChar w:fldCharType="separate"/>
                      </w:r>
                      <w:r w:rsidR="00C516DB">
                        <w:rPr>
                          <w:b w:val="0"/>
                          <w:bCs w:val="0"/>
                          <w:noProof/>
                          <w:color w:val="auto"/>
                          <w:sz w:val="16"/>
                          <w:szCs w:val="16"/>
                        </w:rPr>
                        <w:t>1</w:t>
                      </w:r>
                      <w:r w:rsidRPr="00232EA5">
                        <w:rPr>
                          <w:b w:val="0"/>
                          <w:bCs w:val="0"/>
                          <w:color w:val="auto"/>
                          <w:sz w:val="16"/>
                          <w:szCs w:val="16"/>
                        </w:rPr>
                        <w:fldChar w:fldCharType="end"/>
                      </w:r>
                      <w:r w:rsidR="00232EA5">
                        <w:rPr>
                          <w:b w:val="0"/>
                          <w:bCs w:val="0"/>
                          <w:color w:val="auto"/>
                          <w:sz w:val="16"/>
                          <w:szCs w:val="16"/>
                        </w:rPr>
                        <w:t xml:space="preserve">. Overall logic of </w:t>
                      </w:r>
                      <w:r w:rsidR="00657F5D">
                        <w:rPr>
                          <w:b w:val="0"/>
                          <w:bCs w:val="0"/>
                          <w:color w:val="auto"/>
                          <w:sz w:val="16"/>
                          <w:szCs w:val="16"/>
                        </w:rPr>
                        <w:t>toolbox</w:t>
                      </w:r>
                    </w:p>
                  </w:txbxContent>
                </v:textbox>
                <w10:wrap type="topAndBottom"/>
              </v:shape>
            </w:pict>
          </mc:Fallback>
        </mc:AlternateContent>
      </w:r>
      <w:r w:rsidR="00207672">
        <w:t>A fault or a lightning strike include</w:t>
      </w:r>
      <w:r w:rsidR="00C5327F">
        <w:t>s</w:t>
      </w:r>
      <w:r w:rsidR="00207672">
        <w:t xml:space="preserve"> having the line divided into two sections</w:t>
      </w:r>
      <w:r w:rsidR="00EB20B9">
        <w:t xml:space="preserve"> and a generic block –which we will explain later- being inserted to the common point of both sections</w:t>
      </w:r>
      <w:r w:rsidR="00207672">
        <w:t xml:space="preserve">. In case of fault, we create a fault at the common </w:t>
      </w:r>
      <w:r w:rsidR="00207672">
        <w:lastRenderedPageBreak/>
        <w:t>point of both sections</w:t>
      </w:r>
      <w:r w:rsidR="00EB20B9">
        <w:t xml:space="preserve"> by inserting a generic fault block</w:t>
      </w:r>
      <w:r w:rsidR="00207672">
        <w:t>. In case of lightning we insert a lightning source at th</w:t>
      </w:r>
      <w:r w:rsidR="00EB20B9">
        <w:t>e common point of both sections</w:t>
      </w:r>
      <w:r w:rsidR="00207672">
        <w:t xml:space="preserve">. In case of line switching, we don’t divide the line but insert switches at the </w:t>
      </w:r>
      <w:r w:rsidR="00C5327F">
        <w:t>both ends</w:t>
      </w:r>
      <w:r w:rsidR="00207672">
        <w:t xml:space="preserve"> of the</w:t>
      </w:r>
      <w:r w:rsidR="005714B8">
        <w:rPr>
          <w:noProof/>
        </w:rPr>
        <w:t xml:space="preserve">. </w:t>
      </w:r>
      <w:r w:rsidR="00C5327F">
        <w:rPr>
          <w:noProof/>
        </w:rPr>
        <w:t xml:space="preserve"> This is the first step in BatchProcessATP function. It makes generic changes to ATP file. These generic changes will be explained in the next subsections shortly. After these generic changes are made to the ATP file, </w:t>
      </w:r>
      <w:r w:rsidR="00EB20B9">
        <w:rPr>
          <w:noProof/>
        </w:rPr>
        <w:t>a new</w:t>
      </w:r>
      <w:r w:rsidR="00C5327F">
        <w:rPr>
          <w:noProof/>
        </w:rPr>
        <w:t xml:space="preserve"> file is saved in the toolbox </w:t>
      </w:r>
      <w:r w:rsidR="00C5327F">
        <w:rPr>
          <w:noProof/>
        </w:rPr>
        <w:lastRenderedPageBreak/>
        <w:t xml:space="preserve">directory with a temporary name. </w:t>
      </w:r>
      <w:r w:rsidR="00EB20B9">
        <w:rPr>
          <w:noProof/>
        </w:rPr>
        <w:t xml:space="preserve"> It should be pointed out that these generic blo</w:t>
      </w:r>
      <w:r w:rsidR="00360A7A">
        <w:rPr>
          <w:noProof/>
        </w:rPr>
        <w:t>c</w:t>
      </w:r>
      <w:r w:rsidR="00EB20B9">
        <w:rPr>
          <w:noProof/>
        </w:rPr>
        <w:t>ks are adjusted such that they are o</w:t>
      </w:r>
      <w:r w:rsidR="00360A7A">
        <w:rPr>
          <w:noProof/>
        </w:rPr>
        <w:t>pen circuit to the system.</w:t>
      </w:r>
    </w:p>
    <w:p w:rsidR="00997B8D" w:rsidRDefault="00C5327F" w:rsidP="00C84E22">
      <w:pPr>
        <w:spacing w:after="120" w:line="228" w:lineRule="auto"/>
        <w:ind w:firstLine="288"/>
        <w:jc w:val="both"/>
        <w:rPr>
          <w:noProof/>
        </w:rPr>
      </w:pPr>
      <w:r>
        <w:rPr>
          <w:noProof/>
        </w:rPr>
        <w:t xml:space="preserve">The function BatchProcessATP then enters a for loop to create the cases the user </w:t>
      </w:r>
      <w:r w:rsidR="00360A7A">
        <w:rPr>
          <w:noProof/>
        </w:rPr>
        <w:t>requested</w:t>
      </w:r>
      <w:r>
        <w:rPr>
          <w:noProof/>
        </w:rPr>
        <w:t xml:space="preserve">. Having enetered the for loop, the fucntion consults the structured </w:t>
      </w:r>
      <w:r w:rsidR="00997B8D">
        <w:rPr>
          <w:noProof/>
        </w:rPr>
        <w:t>retu</w:t>
      </w:r>
      <w:r w:rsidR="00C84E22">
        <w:rPr>
          <w:noProof/>
        </w:rPr>
        <w:t>r</w:t>
      </w:r>
      <w:r w:rsidR="00997B8D">
        <w:rPr>
          <w:noProof/>
        </w:rPr>
        <w:t>ned</w:t>
      </w:r>
      <w:r>
        <w:rPr>
          <w:noProof/>
        </w:rPr>
        <w:t xml:space="preserve"> by the function </w:t>
      </w:r>
      <w:r>
        <w:t>CreateScenari</w:t>
      </w:r>
      <w:r w:rsidR="00930F9F">
        <w:t>os to make specific changes to the</w:t>
      </w:r>
      <w:r>
        <w:t xml:space="preserve"> copy of the temporary file hitherto saved in the toolbox </w:t>
      </w:r>
      <w:r w:rsidR="00D16618">
        <w:t>directory</w:t>
      </w:r>
      <w:r>
        <w:rPr>
          <w:noProof/>
        </w:rPr>
        <w:t>.</w:t>
      </w:r>
    </w:p>
    <w:p w:rsidR="00BE6445" w:rsidRDefault="00C5327F" w:rsidP="00EE2193">
      <w:pPr>
        <w:spacing w:after="120" w:line="228" w:lineRule="auto"/>
        <w:ind w:firstLine="288"/>
        <w:jc w:val="both"/>
      </w:pPr>
      <w:r>
        <w:rPr>
          <w:noProof/>
        </w:rPr>
        <w:t xml:space="preserve"> Having </w:t>
      </w:r>
      <w:r w:rsidR="00D16618">
        <w:rPr>
          <w:noProof/>
        </w:rPr>
        <w:t>made the ATP file ready for the new file</w:t>
      </w:r>
      <w:r>
        <w:rPr>
          <w:noProof/>
        </w:rPr>
        <w:t xml:space="preserve">, </w:t>
      </w:r>
      <w:r w:rsidR="00D16618">
        <w:rPr>
          <w:noProof/>
        </w:rPr>
        <w:t xml:space="preserve">the BatchProcessATP calls the runATP.exe from within Matlab to create an EMTP case. After than the utility PL42mat.exe is also called from Matlab to convert PL4 files to mat files. The function BatchProcessATP keeps executing the for loop till it reaches the last case after which is displays a message </w:t>
      </w:r>
      <w:r w:rsidR="00EE2193">
        <w:rPr>
          <w:noProof/>
        </w:rPr>
        <w:t xml:space="preserve">that all cases are created </w:t>
      </w:r>
      <w:r w:rsidR="00EE2193" w:rsidRPr="00EE2193">
        <w:rPr>
          <w:noProof/>
        </w:rPr>
        <w:t xml:space="preserve">successfully </w:t>
      </w:r>
      <w:r w:rsidR="00EE2193">
        <w:rPr>
          <w:noProof/>
        </w:rPr>
        <w:t>if</w:t>
      </w:r>
      <w:r w:rsidR="00D16618">
        <w:rPr>
          <w:noProof/>
        </w:rPr>
        <w:t xml:space="preserve"> no errors occur during simulations. </w:t>
      </w:r>
      <w:r w:rsidR="002D6AF8">
        <w:rPr>
          <w:noProof/>
        </w:rPr>
        <w:t xml:space="preserve">The last step is deleting any temporatry ATP files files that were created during simulations. </w:t>
      </w:r>
      <w:r w:rsidR="00D16618">
        <w:rPr>
          <w:noProof/>
        </w:rPr>
        <w:t xml:space="preserve">In the coming subsections, we explain the inner working of the functions </w:t>
      </w:r>
      <w:r w:rsidR="00D16618" w:rsidRPr="00BE6445">
        <w:t>CreateFault, LightStrike, and SwitchLine</w:t>
      </w:r>
      <w:r w:rsidR="00D16618">
        <w:t xml:space="preserve">. </w:t>
      </w:r>
      <w:r w:rsidR="00D16618">
        <w:rPr>
          <w:noProof/>
        </w:rPr>
        <w:t xml:space="preserve"> </w:t>
      </w:r>
    </w:p>
    <w:p w:rsidR="00032F1E" w:rsidRDefault="00032F1E" w:rsidP="00032F1E">
      <w:pPr>
        <w:pStyle w:val="Heading2"/>
      </w:pPr>
      <w:r w:rsidRPr="00032F1E">
        <w:t>Creation of fault cases (CreateFault function)</w:t>
      </w:r>
    </w:p>
    <w:p w:rsidR="00AD64A6" w:rsidRDefault="00360A7A" w:rsidP="00AD64A6">
      <w:pPr>
        <w:spacing w:after="120" w:line="228" w:lineRule="auto"/>
        <w:ind w:firstLine="288"/>
        <w:jc w:val="both"/>
      </w:pPr>
      <w:r>
        <w:rPr>
          <w:noProof/>
        </w:rPr>
        <mc:AlternateContent>
          <mc:Choice Requires="wps">
            <w:drawing>
              <wp:anchor distT="0" distB="0" distL="114300" distR="114300" simplePos="0" relativeHeight="251662336" behindDoc="1" locked="0" layoutInCell="1" allowOverlap="1" wp14:anchorId="44598955" wp14:editId="39F66682">
                <wp:simplePos x="0" y="0"/>
                <wp:positionH relativeFrom="column">
                  <wp:posOffset>217170</wp:posOffset>
                </wp:positionH>
                <wp:positionV relativeFrom="paragraph">
                  <wp:posOffset>636905</wp:posOffset>
                </wp:positionV>
                <wp:extent cx="2374265" cy="366585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665855"/>
                        </a:xfrm>
                        <a:prstGeom prst="rect">
                          <a:avLst/>
                        </a:prstGeom>
                        <a:solidFill>
                          <a:srgbClr val="FFFFFF"/>
                        </a:solidFill>
                        <a:ln w="9525">
                          <a:noFill/>
                          <a:miter lim="800000"/>
                          <a:headEnd/>
                          <a:tailEnd/>
                        </a:ln>
                      </wps:spPr>
                      <wps:txbx>
                        <w:txbxContent>
                          <w:p w:rsidR="00D87563" w:rsidRDefault="00D87563" w:rsidP="00D87563">
                            <w:pPr>
                              <w:keepNext/>
                            </w:pPr>
                            <w:r>
                              <w:rPr>
                                <w:noProof/>
                              </w:rPr>
                              <w:drawing>
                                <wp:inline distT="0" distB="0" distL="0" distR="0" wp14:anchorId="3F072B6D" wp14:editId="1119BB1C">
                                  <wp:extent cx="2038635"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lt blosck.png"/>
                                          <pic:cNvPicPr/>
                                        </pic:nvPicPr>
                                        <pic:blipFill>
                                          <a:blip r:embed="rId8">
                                            <a:extLst>
                                              <a:ext uri="{28A0092B-C50C-407E-A947-70E740481C1C}">
                                                <a14:useLocalDpi xmlns:a14="http://schemas.microsoft.com/office/drawing/2010/main" val="0"/>
                                              </a:ext>
                                            </a:extLst>
                                          </a:blip>
                                          <a:stretch>
                                            <a:fillRect/>
                                          </a:stretch>
                                        </pic:blipFill>
                                        <pic:spPr>
                                          <a:xfrm>
                                            <a:off x="0" y="0"/>
                                            <a:ext cx="2038635" cy="3067478"/>
                                          </a:xfrm>
                                          <a:prstGeom prst="rect">
                                            <a:avLst/>
                                          </a:prstGeom>
                                        </pic:spPr>
                                      </pic:pic>
                                    </a:graphicData>
                                  </a:graphic>
                                </wp:inline>
                              </w:drawing>
                            </w:r>
                          </w:p>
                          <w:p w:rsidR="00D87563" w:rsidRPr="00D87563" w:rsidRDefault="00D87563" w:rsidP="00B57080">
                            <w:pPr>
                              <w:pStyle w:val="Caption"/>
                              <w:jc w:val="both"/>
                              <w:rPr>
                                <w:b w:val="0"/>
                                <w:bCs w:val="0"/>
                                <w:color w:val="auto"/>
                                <w:sz w:val="16"/>
                                <w:szCs w:val="16"/>
                              </w:rPr>
                            </w:pPr>
                            <w:r w:rsidRPr="00D87563">
                              <w:rPr>
                                <w:b w:val="0"/>
                                <w:bCs w:val="0"/>
                                <w:color w:val="auto"/>
                                <w:sz w:val="16"/>
                                <w:szCs w:val="16"/>
                              </w:rPr>
                              <w:t xml:space="preserve">Fig.  </w:t>
                            </w:r>
                            <w:r w:rsidR="00B57080">
                              <w:rPr>
                                <w:b w:val="0"/>
                                <w:bCs w:val="0"/>
                                <w:color w:val="auto"/>
                                <w:sz w:val="16"/>
                                <w:szCs w:val="16"/>
                              </w:rPr>
                              <w:t>2</w:t>
                            </w:r>
                            <w:r>
                              <w:rPr>
                                <w:b w:val="0"/>
                                <w:bCs w:val="0"/>
                                <w:color w:val="auto"/>
                                <w:sz w:val="16"/>
                                <w:szCs w:val="16"/>
                              </w:rPr>
                              <w:t>. Generic fault block being inserted in ATP file</w:t>
                            </w:r>
                            <w:r w:rsidR="005F6283">
                              <w:rPr>
                                <w:b w:val="0"/>
                                <w:bCs w:val="0"/>
                                <w:color w:val="auto"/>
                                <w:sz w:val="16"/>
                                <w:szCs w:val="16"/>
                              </w:rPr>
                              <w:t>. A</w:t>
                            </w:r>
                            <w:r w:rsidR="00E73BCB">
                              <w:rPr>
                                <w:b w:val="0"/>
                                <w:bCs w:val="0"/>
                                <w:color w:val="auto"/>
                                <w:sz w:val="16"/>
                                <w:szCs w:val="16"/>
                              </w:rPr>
                              <w:t xml:space="preserve">ll resistances are set to 1000 kΩ , switches are set to close at time = 5 seconds, making the block effectively open circuit during normal simulations. </w:t>
                            </w:r>
                          </w:p>
                          <w:p w:rsidR="00D87563" w:rsidRDefault="00D875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27" type="#_x0000_t202" style="position:absolute;left:0;text-align:left;margin-left:17.1pt;margin-top:50.15pt;width:186.95pt;height:288.65pt;z-index:-2516541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MSJgIAACUEAAAOAAAAZHJzL2Uyb0RvYy54bWysU9uO2yAQfa/Uf0C8N3acOMlacVbbbFNV&#10;2l6k3X4AxjhGBcYFEjv9+h1wNpu2b1V5QAwzczhzZljfDlqRo7BOginpdJJSIgyHWpp9Sb8/7d6t&#10;KHGemZopMKKkJ+Ho7ebtm3XfFSKDFlQtLEEQ44q+K2nrfVckieOt0MxNoBMGnQ1YzTyadp/UlvWI&#10;rlWSpeki6cHWnQUunMPb+9FJNxG/aQT3X5vGCU9USZGbj7uNexX2ZLNmxd6yrpX8TIP9AwvNpMFH&#10;L1D3zDNysPIvKC25BQeNn3DQCTSN5CLWgNVM0z+qeWxZJ2ItKI7rLjK5/wfLvxy/WSLrks7SJSWG&#10;aWzSkxg8eQ8DyYI+fecKDHvsMNAPeI19jrW67gH4D0cMbFtm9uLOWuhbwWrkNw2ZyVXqiOMCSNV/&#10;hhqfYQcPEWhorA7ioRwE0bFPp0tvAhWOl9lsOc8WOSUcfbPFIl/leXyDFS/pnXX+owBNwqGkFpsf&#10;4dnxwflAhxUvIeE1B0rWO6lUNOy+2ipLjgwHZRfXGf23MGVIX9KbPMsjsoGQH2dIS4+DrKQu6SoN&#10;K6SzIsjxwdTx7JlU4xmZKHPWJ0gyiuOHaoitiOIF7SqoTyiYhXFu8Z/hoQX7i5IeZ7ak7ueBWUGJ&#10;+mRQ9JvpfB6GPBrzfJmhYa891bWHGY5QJfWUjMetjx8j0DZwh81pZJTtlcmZMs5iVPP8b8KwX9sx&#10;6vV3b54BAAD//wMAUEsDBBQABgAIAAAAIQCwI9Qc3gAAAAoBAAAPAAAAZHJzL2Rvd25yZXYueG1s&#10;TI/LboMwEEX3lfoP1lTqrrEhEUQUE1WVUCuxStIPMHh4CGwj7BD6952u2uXMHN05Nz9tZmIrLn5w&#10;VkK0E8DQNk4PtpPwdS1fjsB8UFaryVmU8I0eTsXjQ64y7e72jOsldIxCrM+UhD6EOePcNz0a5Xdu&#10;Rku31i1GBRqXjutF3SncTDwWIuFGDZY+9GrG9x6b8XIzEj6rpmzjyrRrGCMzVuf6o2xTKZ+ftrdX&#10;YAG38AfDrz6pQ0FOtbtZ7dkkYX+IiaS9EHtgBBzEMQJWS0jSNAFe5Px/heIHAAD//wMAUEsBAi0A&#10;FAAGAAgAAAAhALaDOJL+AAAA4QEAABMAAAAAAAAAAAAAAAAAAAAAAFtDb250ZW50X1R5cGVzXS54&#10;bWxQSwECLQAUAAYACAAAACEAOP0h/9YAAACUAQAACwAAAAAAAAAAAAAAAAAvAQAAX3JlbHMvLnJl&#10;bHNQSwECLQAUAAYACAAAACEAY3DTEiYCAAAlBAAADgAAAAAAAAAAAAAAAAAuAgAAZHJzL2Uyb0Rv&#10;Yy54bWxQSwECLQAUAAYACAAAACEAsCPUHN4AAAAKAQAADwAAAAAAAAAAAAAAAACABAAAZHJzL2Rv&#10;d25yZXYueG1sUEsFBgAAAAAEAAQA8wAAAIsFAAAAAA==&#10;" stroked="f">
                <v:textbox>
                  <w:txbxContent>
                    <w:p w:rsidR="00D87563" w:rsidRDefault="00D87563" w:rsidP="00D87563">
                      <w:pPr>
                        <w:keepNext/>
                      </w:pPr>
                      <w:r>
                        <w:rPr>
                          <w:noProof/>
                        </w:rPr>
                        <w:drawing>
                          <wp:inline distT="0" distB="0" distL="0" distR="0" wp14:anchorId="3F072B6D" wp14:editId="1119BB1C">
                            <wp:extent cx="2038635" cy="306747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ult blosck.png"/>
                                    <pic:cNvPicPr/>
                                  </pic:nvPicPr>
                                  <pic:blipFill>
                                    <a:blip r:embed="rId9">
                                      <a:extLst>
                                        <a:ext uri="{28A0092B-C50C-407E-A947-70E740481C1C}">
                                          <a14:useLocalDpi xmlns:a14="http://schemas.microsoft.com/office/drawing/2010/main" val="0"/>
                                        </a:ext>
                                      </a:extLst>
                                    </a:blip>
                                    <a:stretch>
                                      <a:fillRect/>
                                    </a:stretch>
                                  </pic:blipFill>
                                  <pic:spPr>
                                    <a:xfrm>
                                      <a:off x="0" y="0"/>
                                      <a:ext cx="2038635" cy="3067478"/>
                                    </a:xfrm>
                                    <a:prstGeom prst="rect">
                                      <a:avLst/>
                                    </a:prstGeom>
                                  </pic:spPr>
                                </pic:pic>
                              </a:graphicData>
                            </a:graphic>
                          </wp:inline>
                        </w:drawing>
                      </w:r>
                    </w:p>
                    <w:p w:rsidR="00D87563" w:rsidRPr="00D87563" w:rsidRDefault="00D87563" w:rsidP="00B57080">
                      <w:pPr>
                        <w:pStyle w:val="Caption"/>
                        <w:jc w:val="both"/>
                        <w:rPr>
                          <w:b w:val="0"/>
                          <w:bCs w:val="0"/>
                          <w:color w:val="auto"/>
                          <w:sz w:val="16"/>
                          <w:szCs w:val="16"/>
                        </w:rPr>
                      </w:pPr>
                      <w:proofErr w:type="gramStart"/>
                      <w:r w:rsidRPr="00D87563">
                        <w:rPr>
                          <w:b w:val="0"/>
                          <w:bCs w:val="0"/>
                          <w:color w:val="auto"/>
                          <w:sz w:val="16"/>
                          <w:szCs w:val="16"/>
                        </w:rPr>
                        <w:t>Fig.</w:t>
                      </w:r>
                      <w:proofErr w:type="gramEnd"/>
                      <w:r w:rsidRPr="00D87563">
                        <w:rPr>
                          <w:b w:val="0"/>
                          <w:bCs w:val="0"/>
                          <w:color w:val="auto"/>
                          <w:sz w:val="16"/>
                          <w:szCs w:val="16"/>
                        </w:rPr>
                        <w:t xml:space="preserve">  </w:t>
                      </w:r>
                      <w:r w:rsidR="00B57080">
                        <w:rPr>
                          <w:b w:val="0"/>
                          <w:bCs w:val="0"/>
                          <w:color w:val="auto"/>
                          <w:sz w:val="16"/>
                          <w:szCs w:val="16"/>
                        </w:rPr>
                        <w:t>2</w:t>
                      </w:r>
                      <w:r>
                        <w:rPr>
                          <w:b w:val="0"/>
                          <w:bCs w:val="0"/>
                          <w:color w:val="auto"/>
                          <w:sz w:val="16"/>
                          <w:szCs w:val="16"/>
                        </w:rPr>
                        <w:t>. Generic fault block being inserted in ATP file</w:t>
                      </w:r>
                      <w:r w:rsidR="005F6283">
                        <w:rPr>
                          <w:b w:val="0"/>
                          <w:bCs w:val="0"/>
                          <w:color w:val="auto"/>
                          <w:sz w:val="16"/>
                          <w:szCs w:val="16"/>
                        </w:rPr>
                        <w:t>. A</w:t>
                      </w:r>
                      <w:r w:rsidR="00E73BCB">
                        <w:rPr>
                          <w:b w:val="0"/>
                          <w:bCs w:val="0"/>
                          <w:color w:val="auto"/>
                          <w:sz w:val="16"/>
                          <w:szCs w:val="16"/>
                        </w:rPr>
                        <w:t xml:space="preserve">ll resistances are set to 1000 </w:t>
                      </w:r>
                      <w:proofErr w:type="gramStart"/>
                      <w:r w:rsidR="00E73BCB">
                        <w:rPr>
                          <w:b w:val="0"/>
                          <w:bCs w:val="0"/>
                          <w:color w:val="auto"/>
                          <w:sz w:val="16"/>
                          <w:szCs w:val="16"/>
                        </w:rPr>
                        <w:t>kΩ ,</w:t>
                      </w:r>
                      <w:proofErr w:type="gramEnd"/>
                      <w:r w:rsidR="00E73BCB">
                        <w:rPr>
                          <w:b w:val="0"/>
                          <w:bCs w:val="0"/>
                          <w:color w:val="auto"/>
                          <w:sz w:val="16"/>
                          <w:szCs w:val="16"/>
                        </w:rPr>
                        <w:t xml:space="preserve"> switches are set to close at time = 5 seconds, making the block effectively open circuit during normal simulations. </w:t>
                      </w:r>
                    </w:p>
                    <w:p w:rsidR="00D87563" w:rsidRDefault="00D87563"/>
                  </w:txbxContent>
                </v:textbox>
                <w10:wrap type="topAndBottom"/>
              </v:shape>
            </w:pict>
          </mc:Fallback>
        </mc:AlternateContent>
      </w:r>
      <w:r w:rsidR="00AD64A6">
        <w:t xml:space="preserve">Although the function CreateFault is an internal function called by BatchProcessATP in its for loop, the user can use the function to create a single fault case. In this section we describe the logic implemented in this function. </w:t>
      </w:r>
    </w:p>
    <w:p w:rsidR="00B56954" w:rsidRDefault="003E436E" w:rsidP="00641305">
      <w:pPr>
        <w:spacing w:after="120" w:line="228" w:lineRule="auto"/>
        <w:ind w:firstLine="288"/>
        <w:jc w:val="both"/>
      </w:pPr>
      <w:r>
        <w:t xml:space="preserve">As pointed out above the first case in creating a fault on a line is to divide the line into two sections and then inserting a generic fault block.  The fault block inserted is given in fig. </w:t>
      </w:r>
      <w:r w:rsidR="00CE2D6B">
        <w:t>2</w:t>
      </w:r>
      <w:r>
        <w:t>. The fault block simply consists of a phase splitter, two switches and resistances. The phase splitter is important to carry out different fault types. The block has two switches</w:t>
      </w:r>
      <w:r w:rsidR="00C84E22">
        <w:t>:</w:t>
      </w:r>
      <w:r>
        <w:t xml:space="preserve"> one connecting the common point of the two line sections– </w:t>
      </w:r>
      <w:r>
        <w:lastRenderedPageBreak/>
        <w:t xml:space="preserve">called </w:t>
      </w:r>
      <w:r w:rsidR="00A4206A">
        <w:t xml:space="preserve">by </w:t>
      </w:r>
      <w:r>
        <w:t xml:space="preserve">default F1- to the phase splitter and </w:t>
      </w:r>
      <w:r w:rsidR="00C84E22">
        <w:t xml:space="preserve">the </w:t>
      </w:r>
      <w:r>
        <w:t xml:space="preserve">other provides connection to ground. The fault block is initially inserted with switch times and resistance values such that it is an open circuit to the simulation. When the user inputs </w:t>
      </w:r>
      <w:r w:rsidR="00A4206A">
        <w:t xml:space="preserve">certain type of fault, the function CreateFault changes those values. </w:t>
      </w:r>
      <w:r w:rsidR="00360A7A">
        <w:t>The function customizes the fault block</w:t>
      </w:r>
      <w:r w:rsidR="00C84E22">
        <w:t xml:space="preserve"> to the fault type sought</w:t>
      </w:r>
      <w:r w:rsidR="00360A7A">
        <w:t xml:space="preserve"> by adjusting the open and close times of the block switches as well as the value of resistors connecting various phases and the resistances to ground. </w:t>
      </w:r>
      <w:r w:rsidR="00B56954" w:rsidRPr="002F593F">
        <w:t>The closing times of the switches are calculate</w:t>
      </w:r>
      <w:r w:rsidR="00B56954">
        <w:t>d</w:t>
      </w:r>
      <w:r w:rsidR="00B56954" w:rsidRPr="002F593F">
        <w:t xml:space="preserve"> according to equation (1)</w:t>
      </w:r>
    </w:p>
    <w:p w:rsidR="00B56954" w:rsidRPr="0018031C" w:rsidRDefault="00B56954" w:rsidP="00641305">
      <w:pPr>
        <w:spacing w:after="120" w:line="228" w:lineRule="auto"/>
        <w:ind w:firstLine="288"/>
        <w:jc w:val="both"/>
        <w:rPr>
          <w:rFonts w:asciiTheme="majorBidi" w:hAnsiTheme="majorBidi" w:cstheme="majorBidi"/>
        </w:rPr>
      </w:pPr>
      <m:oMathPara>
        <m:oMath>
          <m:r>
            <w:rPr>
              <w:rFonts w:ascii="Cambria Math" w:hAnsi="Cambria Math" w:cstheme="majorBidi"/>
            </w:rPr>
            <m:t xml:space="preserve">Closing time= 2π×f×StartTime+IncipientAngle  </m:t>
          </m:r>
          <m:d>
            <m:dPr>
              <m:ctrlPr>
                <w:rPr>
                  <w:rFonts w:ascii="Cambria Math" w:hAnsi="Cambria Math" w:cstheme="majorBidi"/>
                  <w:i/>
                </w:rPr>
              </m:ctrlPr>
            </m:dPr>
            <m:e>
              <m:r>
                <w:rPr>
                  <w:rFonts w:ascii="Cambria Math" w:hAnsi="Cambria Math" w:cstheme="majorBidi"/>
                </w:rPr>
                <m:t>1</m:t>
              </m:r>
            </m:e>
          </m:d>
        </m:oMath>
      </m:oMathPara>
    </w:p>
    <w:p w:rsidR="003E436E" w:rsidRDefault="006F2549" w:rsidP="00641305">
      <w:pPr>
        <w:spacing w:after="120" w:line="228" w:lineRule="auto"/>
        <w:ind w:firstLine="288"/>
        <w:jc w:val="both"/>
      </w:pPr>
      <w:r>
        <w:rPr>
          <w:noProof/>
        </w:rPr>
        <mc:AlternateContent>
          <mc:Choice Requires="wps">
            <w:drawing>
              <wp:anchor distT="0" distB="0" distL="114300" distR="114300" simplePos="0" relativeHeight="251664384" behindDoc="1" locked="0" layoutInCell="1" allowOverlap="1" wp14:anchorId="4C77912D" wp14:editId="22093DFF">
                <wp:simplePos x="0" y="0"/>
                <wp:positionH relativeFrom="column">
                  <wp:posOffset>208915</wp:posOffset>
                </wp:positionH>
                <wp:positionV relativeFrom="paragraph">
                  <wp:posOffset>631825</wp:posOffset>
                </wp:positionV>
                <wp:extent cx="2733675" cy="3778250"/>
                <wp:effectExtent l="0" t="0" r="952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3778250"/>
                        </a:xfrm>
                        <a:prstGeom prst="rect">
                          <a:avLst/>
                        </a:prstGeom>
                        <a:solidFill>
                          <a:srgbClr val="FFFFFF"/>
                        </a:solidFill>
                        <a:ln w="9525">
                          <a:noFill/>
                          <a:miter lim="800000"/>
                          <a:headEnd/>
                          <a:tailEnd/>
                        </a:ln>
                      </wps:spPr>
                      <wps:txbx>
                        <w:txbxContent>
                          <w:p w:rsidR="00626C68" w:rsidRDefault="006F2549" w:rsidP="00626C68">
                            <w:pPr>
                              <w:keepNext/>
                            </w:pPr>
                            <w:r>
                              <w:rPr>
                                <w:noProof/>
                              </w:rPr>
                              <w:drawing>
                                <wp:inline distT="0" distB="0" distL="0" distR="0" wp14:anchorId="72F1E413" wp14:editId="44C79EA5">
                                  <wp:extent cx="2035834" cy="3286664"/>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fault block and before inserting probes.PNG"/>
                                          <pic:cNvPicPr/>
                                        </pic:nvPicPr>
                                        <pic:blipFill rotWithShape="1">
                                          <a:blip r:embed="rId10">
                                            <a:extLst>
                                              <a:ext uri="{28A0092B-C50C-407E-A947-70E740481C1C}">
                                                <a14:useLocalDpi xmlns:a14="http://schemas.microsoft.com/office/drawing/2010/main" val="0"/>
                                              </a:ext>
                                            </a:extLst>
                                          </a:blip>
                                          <a:srcRect l="13912" t="8904" r="6014" b="4109"/>
                                          <a:stretch/>
                                        </pic:blipFill>
                                        <pic:spPr bwMode="auto">
                                          <a:xfrm>
                                            <a:off x="0" y="0"/>
                                            <a:ext cx="2035427" cy="3286007"/>
                                          </a:xfrm>
                                          <a:prstGeom prst="rect">
                                            <a:avLst/>
                                          </a:prstGeom>
                                          <a:ln>
                                            <a:noFill/>
                                          </a:ln>
                                          <a:extLst>
                                            <a:ext uri="{53640926-AAD7-44D8-BBD7-CCE9431645EC}">
                                              <a14:shadowObscured xmlns:a14="http://schemas.microsoft.com/office/drawing/2010/main"/>
                                            </a:ext>
                                          </a:extLst>
                                        </pic:spPr>
                                      </pic:pic>
                                    </a:graphicData>
                                  </a:graphic>
                                </wp:inline>
                              </w:drawing>
                            </w:r>
                          </w:p>
                          <w:p w:rsidR="00626C68" w:rsidRPr="00626C68" w:rsidRDefault="00626C68" w:rsidP="00B57080">
                            <w:pPr>
                              <w:pStyle w:val="Caption"/>
                              <w:jc w:val="both"/>
                              <w:rPr>
                                <w:b w:val="0"/>
                                <w:bCs w:val="0"/>
                                <w:color w:val="auto"/>
                                <w:sz w:val="16"/>
                                <w:szCs w:val="16"/>
                              </w:rPr>
                            </w:pPr>
                            <w:r w:rsidRPr="00626C68">
                              <w:rPr>
                                <w:b w:val="0"/>
                                <w:bCs w:val="0"/>
                                <w:color w:val="auto"/>
                                <w:sz w:val="16"/>
                                <w:szCs w:val="16"/>
                              </w:rPr>
                              <w:t xml:space="preserve">Fig.  </w:t>
                            </w:r>
                            <w:r w:rsidR="00B57080">
                              <w:rPr>
                                <w:b w:val="0"/>
                                <w:bCs w:val="0"/>
                                <w:color w:val="auto"/>
                                <w:sz w:val="16"/>
                                <w:szCs w:val="16"/>
                              </w:rPr>
                              <w:t>3</w:t>
                            </w:r>
                            <w:r>
                              <w:rPr>
                                <w:b w:val="0"/>
                                <w:bCs w:val="0"/>
                                <w:color w:val="auto"/>
                                <w:sz w:val="16"/>
                                <w:szCs w:val="16"/>
                              </w:rPr>
                              <w:t>. Intermediate step in creating a f</w:t>
                            </w:r>
                            <w:r w:rsidR="005B4518">
                              <w:rPr>
                                <w:b w:val="0"/>
                                <w:bCs w:val="0"/>
                                <w:color w:val="auto"/>
                                <w:sz w:val="16"/>
                                <w:szCs w:val="16"/>
                              </w:rPr>
                              <w:t xml:space="preserve">ault </w:t>
                            </w:r>
                            <w:r w:rsidR="00E92FC5">
                              <w:rPr>
                                <w:b w:val="0"/>
                                <w:bCs w:val="0"/>
                                <w:color w:val="auto"/>
                                <w:sz w:val="16"/>
                                <w:szCs w:val="16"/>
                              </w:rPr>
                              <w:t>where the</w:t>
                            </w:r>
                            <w:r>
                              <w:rPr>
                                <w:b w:val="0"/>
                                <w:bCs w:val="0"/>
                                <w:color w:val="auto"/>
                                <w:sz w:val="16"/>
                                <w:szCs w:val="16"/>
                              </w:rPr>
                              <w:t xml:space="preserve"> fault block is customized for the fault type and line being divided into sections. </w:t>
                            </w:r>
                          </w:p>
                          <w:p w:rsidR="00626C68" w:rsidRDefault="00626C68" w:rsidP="00626C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6.45pt;margin-top:49.75pt;width:215.25pt;height:29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hwIwIAACMEAAAOAAAAZHJzL2Uyb0RvYy54bWysU9uO2yAQfa/Uf0C8N3acZJO14qy22aaq&#10;tL1Iu/0AjHGMCgwFEjv9+g44m0bbt6o8IIYZDmfOzKzvBq3IUTgvwVR0OskpEYZDI82+ot+fd+9W&#10;lPjATMMUGFHRk/D0bvP2zbq3pSigA9UIRxDE+LK3Fe1CsGWWed4JzfwErDDobMFpFtB0+6xxrEd0&#10;rbIiz2+yHlxjHXDhPd4+jE66SfhtK3j42rZeBKIqitxC2l3a67hnmzUr947ZTvIzDfYPLDSTBj+9&#10;QD2wwMjByb+gtOQOPLRhwkFn0LaSi5QDZjPNX2Xz1DErUi4ojrcXmfz/g+Vfjt8ckU1FF5QYprFE&#10;z2II5D0MpIjq9NaXGPRkMSwMeI1VTpl6+wj8hycGth0ze3HvHPSdYA2ym8aX2dXTEcdHkLr/DA1+&#10;ww4BEtDQOh2lQzEIomOVTpfKRCocL4vlbHazRIocfbPlclUsUu0yVr48t86HjwI0iYeKOix9gmfH&#10;Rx8iHVa+hMTfPCjZ7KRSyXD7eqscOTJsk11aKYNXYcqQvqK3i2KRkA3E96mDtAzYxkrqiq7yuMbG&#10;inJ8ME0KCUyq8YxMlDnrEyUZxQlDPaRCXGSvoTmhYA7GrsUpw0MH7hclPXZsRf3PA3OCEvXJoOi3&#10;0/k8tngy5otlgYa79tTXHmY4QlU0UDIetyGNRZTDwD0Wp5VJtljFkcmZMnZiUvM8NbHVr+0U9We2&#10;N78BAAD//wMAUEsDBBQABgAIAAAAIQDuNYXV3gAAAAkBAAAPAAAAZHJzL2Rvd25yZXYueG1sTI9B&#10;T4NAFITvJv6HzTPxYuxiC1Qoj0ZNNF5b+wMe7CuQsruE3Rb6711P9jiZycw3xXbWvbjw6DprEF4W&#10;EQg2tVWdaRAOP5/PryCcJ6Oot4YRruxgW97fFZQrO5kdX/a+EaHEuJwQWu+HXEpXt6zJLezAJnhH&#10;O2ryQY6NVCNNoVz3chlFqdTUmbDQ0sAfLden/VkjHL+npySbqi9/WO/i9J26dWWviI8P89sGhOfZ&#10;/4fhDz+gQxmYKns2yokeYbXMQhIhyxIQwY/TVQyiQkizOAFZFvL2QfkLAAD//wMAUEsBAi0AFAAG&#10;AAgAAAAhALaDOJL+AAAA4QEAABMAAAAAAAAAAAAAAAAAAAAAAFtDb250ZW50X1R5cGVzXS54bWxQ&#10;SwECLQAUAAYACAAAACEAOP0h/9YAAACUAQAACwAAAAAAAAAAAAAAAAAvAQAAX3JlbHMvLnJlbHNQ&#10;SwECLQAUAAYACAAAACEAgPn4cCMCAAAjBAAADgAAAAAAAAAAAAAAAAAuAgAAZHJzL2Uyb0RvYy54&#10;bWxQSwECLQAUAAYACAAAACEA7jWF1d4AAAAJAQAADwAAAAAAAAAAAAAAAAB9BAAAZHJzL2Rvd25y&#10;ZXYueG1sUEsFBgAAAAAEAAQA8wAAAIgFAAAAAA==&#10;" stroked="f">
                <v:textbox>
                  <w:txbxContent>
                    <w:p w:rsidR="00626C68" w:rsidRDefault="006F2549" w:rsidP="00626C68">
                      <w:pPr>
                        <w:keepNext/>
                      </w:pPr>
                      <w:r>
                        <w:rPr>
                          <w:noProof/>
                        </w:rPr>
                        <w:drawing>
                          <wp:inline distT="0" distB="0" distL="0" distR="0" wp14:anchorId="72F1E413" wp14:editId="44C79EA5">
                            <wp:extent cx="2035834" cy="3286664"/>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fault block and before inserting probes.PNG"/>
                                    <pic:cNvPicPr/>
                                  </pic:nvPicPr>
                                  <pic:blipFill rotWithShape="1">
                                    <a:blip r:embed="rId11">
                                      <a:extLst>
                                        <a:ext uri="{28A0092B-C50C-407E-A947-70E740481C1C}">
                                          <a14:useLocalDpi xmlns:a14="http://schemas.microsoft.com/office/drawing/2010/main" val="0"/>
                                        </a:ext>
                                      </a:extLst>
                                    </a:blip>
                                    <a:srcRect l="13912" t="8904" r="6014" b="4109"/>
                                    <a:stretch/>
                                  </pic:blipFill>
                                  <pic:spPr bwMode="auto">
                                    <a:xfrm>
                                      <a:off x="0" y="0"/>
                                      <a:ext cx="2035427" cy="3286007"/>
                                    </a:xfrm>
                                    <a:prstGeom prst="rect">
                                      <a:avLst/>
                                    </a:prstGeom>
                                    <a:ln>
                                      <a:noFill/>
                                    </a:ln>
                                    <a:extLst>
                                      <a:ext uri="{53640926-AAD7-44D8-BBD7-CCE9431645EC}">
                                        <a14:shadowObscured xmlns:a14="http://schemas.microsoft.com/office/drawing/2010/main"/>
                                      </a:ext>
                                    </a:extLst>
                                  </pic:spPr>
                                </pic:pic>
                              </a:graphicData>
                            </a:graphic>
                          </wp:inline>
                        </w:drawing>
                      </w:r>
                    </w:p>
                    <w:p w:rsidR="00626C68" w:rsidRPr="00626C68" w:rsidRDefault="00626C68" w:rsidP="00B57080">
                      <w:pPr>
                        <w:pStyle w:val="Caption"/>
                        <w:jc w:val="both"/>
                        <w:rPr>
                          <w:b w:val="0"/>
                          <w:bCs w:val="0"/>
                          <w:color w:val="auto"/>
                          <w:sz w:val="16"/>
                          <w:szCs w:val="16"/>
                        </w:rPr>
                      </w:pPr>
                      <w:proofErr w:type="gramStart"/>
                      <w:r w:rsidRPr="00626C68">
                        <w:rPr>
                          <w:b w:val="0"/>
                          <w:bCs w:val="0"/>
                          <w:color w:val="auto"/>
                          <w:sz w:val="16"/>
                          <w:szCs w:val="16"/>
                        </w:rPr>
                        <w:t>Fig.</w:t>
                      </w:r>
                      <w:proofErr w:type="gramEnd"/>
                      <w:r w:rsidRPr="00626C68">
                        <w:rPr>
                          <w:b w:val="0"/>
                          <w:bCs w:val="0"/>
                          <w:color w:val="auto"/>
                          <w:sz w:val="16"/>
                          <w:szCs w:val="16"/>
                        </w:rPr>
                        <w:t xml:space="preserve">  </w:t>
                      </w:r>
                      <w:r w:rsidR="00B57080">
                        <w:rPr>
                          <w:b w:val="0"/>
                          <w:bCs w:val="0"/>
                          <w:color w:val="auto"/>
                          <w:sz w:val="16"/>
                          <w:szCs w:val="16"/>
                        </w:rPr>
                        <w:t>3</w:t>
                      </w:r>
                      <w:r>
                        <w:rPr>
                          <w:b w:val="0"/>
                          <w:bCs w:val="0"/>
                          <w:color w:val="auto"/>
                          <w:sz w:val="16"/>
                          <w:szCs w:val="16"/>
                        </w:rPr>
                        <w:t>. Intermediate step in creating a f</w:t>
                      </w:r>
                      <w:r w:rsidR="005B4518">
                        <w:rPr>
                          <w:b w:val="0"/>
                          <w:bCs w:val="0"/>
                          <w:color w:val="auto"/>
                          <w:sz w:val="16"/>
                          <w:szCs w:val="16"/>
                        </w:rPr>
                        <w:t xml:space="preserve">ault </w:t>
                      </w:r>
                      <w:r w:rsidR="00E92FC5">
                        <w:rPr>
                          <w:b w:val="0"/>
                          <w:bCs w:val="0"/>
                          <w:color w:val="auto"/>
                          <w:sz w:val="16"/>
                          <w:szCs w:val="16"/>
                        </w:rPr>
                        <w:t>where the</w:t>
                      </w:r>
                      <w:r>
                        <w:rPr>
                          <w:b w:val="0"/>
                          <w:bCs w:val="0"/>
                          <w:color w:val="auto"/>
                          <w:sz w:val="16"/>
                          <w:szCs w:val="16"/>
                        </w:rPr>
                        <w:t xml:space="preserve"> fault block is customized for the fault type and line being divided into sections. </w:t>
                      </w:r>
                    </w:p>
                    <w:p w:rsidR="00626C68" w:rsidRDefault="00626C68" w:rsidP="00626C68"/>
                  </w:txbxContent>
                </v:textbox>
                <w10:wrap type="topAndBottom"/>
              </v:shape>
            </w:pict>
          </mc:Fallback>
        </mc:AlternateContent>
      </w:r>
      <w:r w:rsidR="00F5062C">
        <w:t>w</w:t>
      </w:r>
      <w:r w:rsidR="005F6AC3" w:rsidRPr="002F593F">
        <w:t>here the start time</w:t>
      </w:r>
      <w:r w:rsidR="00BA4B26">
        <w:t xml:space="preserve"> (StartTime)</w:t>
      </w:r>
      <w:r w:rsidR="005F6AC3" w:rsidRPr="002F593F">
        <w:t xml:space="preserve"> and incipient angle</w:t>
      </w:r>
      <w:r w:rsidR="00BA4B26">
        <w:t xml:space="preserve"> (IncipientAngle)</w:t>
      </w:r>
      <w:r w:rsidR="005F6AC3" w:rsidRPr="002F593F">
        <w:t xml:space="preserve"> are all supplied by the user.</w:t>
      </w:r>
      <w:r w:rsidR="00641305">
        <w:t xml:space="preserve"> </w:t>
      </w:r>
      <w:r w:rsidR="00A4206A">
        <w:t xml:space="preserve">Once the block fault is customized </w:t>
      </w:r>
      <w:r w:rsidR="008133AF">
        <w:t>for</w:t>
      </w:r>
      <w:r w:rsidR="00A4206A">
        <w:t xml:space="preserve"> the fault type requested by the user the function CreateFault proceeds to next step.</w:t>
      </w:r>
    </w:p>
    <w:p w:rsidR="00A4206A" w:rsidRDefault="00A4206A" w:rsidP="00C84E22">
      <w:pPr>
        <w:spacing w:after="120" w:line="228" w:lineRule="auto"/>
        <w:ind w:firstLine="288"/>
        <w:jc w:val="both"/>
      </w:pPr>
      <w:r>
        <w:t xml:space="preserve">The next step is actually dividing the line under study into two sections. For this, we created a search function that goes in the ATP file and find the specific line to be studied and then duplicate that line. An example will make this clearer. If we are running fault cases on line connecting buses 11 and 17, then after the above step the line after being divided into two sections and the fault block inserted will look like what is shown in fig. </w:t>
      </w:r>
      <w:r w:rsidR="00881A04">
        <w:t>3</w:t>
      </w:r>
      <w:r>
        <w:t xml:space="preserve">. </w:t>
      </w:r>
    </w:p>
    <w:p w:rsidR="00A4206A" w:rsidRDefault="00A4206A" w:rsidP="00B879BB">
      <w:pPr>
        <w:spacing w:after="120" w:line="228" w:lineRule="auto"/>
        <w:ind w:firstLine="288"/>
        <w:jc w:val="both"/>
      </w:pPr>
      <w:r>
        <w:t xml:space="preserve">After the generic </w:t>
      </w:r>
      <w:r w:rsidR="00C42A6E">
        <w:t>block has been inserted</w:t>
      </w:r>
      <w:r w:rsidR="00267417">
        <w:t xml:space="preserve"> and customized, </w:t>
      </w:r>
      <w:r w:rsidR="00C42A6E">
        <w:t xml:space="preserve">the line divided into two sections, </w:t>
      </w:r>
      <w:r w:rsidR="00267417">
        <w:t xml:space="preserve">what is </w:t>
      </w:r>
      <w:r w:rsidR="001361B0">
        <w:t>remaining</w:t>
      </w:r>
      <w:r w:rsidR="00267417">
        <w:t xml:space="preserve"> </w:t>
      </w:r>
      <w:r w:rsidR="0074610F">
        <w:t xml:space="preserve">is </w:t>
      </w:r>
      <w:r w:rsidR="00267417">
        <w:t xml:space="preserve">to insert probes at both sides. We have </w:t>
      </w:r>
      <w:r w:rsidR="001361B0">
        <w:t>another function</w:t>
      </w:r>
      <w:r w:rsidR="00267417">
        <w:t xml:space="preserve"> that inserts such current and voltage probes at both ends of the line. </w:t>
      </w:r>
      <w:r w:rsidR="001671AA">
        <w:t xml:space="preserve">One has to note that duplicating lines and adding probes will cause runtime errors if we didn’t change the names of the nodes of both lines. For this, we have another function that </w:t>
      </w:r>
      <w:r w:rsidR="001671AA">
        <w:lastRenderedPageBreak/>
        <w:t xml:space="preserve">changes the names of the nodes once the line is duplicated. </w:t>
      </w:r>
      <w:r w:rsidR="00267417">
        <w:t xml:space="preserve">Completing the above example, after the </w:t>
      </w:r>
      <w:r w:rsidR="001361B0">
        <w:t>probes</w:t>
      </w:r>
      <w:r w:rsidR="00267417">
        <w:t xml:space="preserve"> are inserted, we have what is shown in fig. </w:t>
      </w:r>
      <w:r w:rsidR="00B879BB">
        <w:t>4</w:t>
      </w:r>
      <w:r w:rsidR="00267417">
        <w:t>.</w:t>
      </w:r>
    </w:p>
    <w:p w:rsidR="00C96FCB" w:rsidRDefault="00ED50F8" w:rsidP="00267417">
      <w:pPr>
        <w:spacing w:after="120" w:line="228" w:lineRule="auto"/>
        <w:ind w:firstLine="288"/>
        <w:jc w:val="both"/>
      </w:pPr>
      <w:r>
        <w:rPr>
          <w:noProof/>
        </w:rPr>
        <mc:AlternateContent>
          <mc:Choice Requires="wps">
            <w:drawing>
              <wp:anchor distT="0" distB="0" distL="114300" distR="114300" simplePos="0" relativeHeight="251666432" behindDoc="1" locked="0" layoutInCell="1" allowOverlap="1" wp14:anchorId="2EB6713F" wp14:editId="282352A2">
                <wp:simplePos x="0" y="0"/>
                <wp:positionH relativeFrom="column">
                  <wp:align>center</wp:align>
                </wp:positionH>
                <wp:positionV relativeFrom="paragraph">
                  <wp:posOffset>0</wp:posOffset>
                </wp:positionV>
                <wp:extent cx="2374265" cy="4533900"/>
                <wp:effectExtent l="0" t="0" r="0" b="0"/>
                <wp:wrapTight wrapText="bothSides">
                  <wp:wrapPolygon edited="0">
                    <wp:start x="0" y="0"/>
                    <wp:lineTo x="0" y="21509"/>
                    <wp:lineTo x="21445" y="21509"/>
                    <wp:lineTo x="21445"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533900"/>
                        </a:xfrm>
                        <a:prstGeom prst="rect">
                          <a:avLst/>
                        </a:prstGeom>
                        <a:solidFill>
                          <a:srgbClr val="FFFFFF"/>
                        </a:solidFill>
                        <a:ln w="9525">
                          <a:noFill/>
                          <a:miter lim="800000"/>
                          <a:headEnd/>
                          <a:tailEnd/>
                        </a:ln>
                      </wps:spPr>
                      <wps:txbx>
                        <w:txbxContent>
                          <w:p w:rsidR="00FF63C0" w:rsidRDefault="00626C68" w:rsidP="00FF63C0">
                            <w:pPr>
                              <w:keepNext/>
                            </w:pPr>
                            <w:r>
                              <w:rPr>
                                <w:noProof/>
                              </w:rPr>
                              <w:drawing>
                                <wp:inline distT="0" distB="0" distL="0" distR="0" wp14:anchorId="0DA6E7D3" wp14:editId="57183E2D">
                                  <wp:extent cx="2456180" cy="36068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fault block and after inserting probes.PNG"/>
                                          <pic:cNvPicPr/>
                                        </pic:nvPicPr>
                                        <pic:blipFill>
                                          <a:blip r:embed="rId12">
                                            <a:extLst>
                                              <a:ext uri="{28A0092B-C50C-407E-A947-70E740481C1C}">
                                                <a14:useLocalDpi xmlns:a14="http://schemas.microsoft.com/office/drawing/2010/main" val="0"/>
                                              </a:ext>
                                            </a:extLst>
                                          </a:blip>
                                          <a:stretch>
                                            <a:fillRect/>
                                          </a:stretch>
                                        </pic:blipFill>
                                        <pic:spPr>
                                          <a:xfrm>
                                            <a:off x="0" y="0"/>
                                            <a:ext cx="2456180" cy="3606800"/>
                                          </a:xfrm>
                                          <a:prstGeom prst="rect">
                                            <a:avLst/>
                                          </a:prstGeom>
                                        </pic:spPr>
                                      </pic:pic>
                                    </a:graphicData>
                                  </a:graphic>
                                </wp:inline>
                              </w:drawing>
                            </w:r>
                          </w:p>
                          <w:p w:rsidR="00FF63C0" w:rsidRPr="00FF63C0" w:rsidRDefault="00FF63C0" w:rsidP="00444396">
                            <w:pPr>
                              <w:pStyle w:val="Caption"/>
                              <w:jc w:val="both"/>
                              <w:rPr>
                                <w:b w:val="0"/>
                                <w:bCs w:val="0"/>
                                <w:color w:val="auto"/>
                                <w:sz w:val="16"/>
                                <w:szCs w:val="16"/>
                              </w:rPr>
                            </w:pPr>
                            <w:r w:rsidRPr="00FF63C0">
                              <w:rPr>
                                <w:b w:val="0"/>
                                <w:bCs w:val="0"/>
                                <w:color w:val="auto"/>
                                <w:sz w:val="16"/>
                                <w:szCs w:val="16"/>
                              </w:rPr>
                              <w:t xml:space="preserve">Fig.  </w:t>
                            </w:r>
                            <w:r w:rsidR="00444396">
                              <w:rPr>
                                <w:b w:val="0"/>
                                <w:bCs w:val="0"/>
                                <w:color w:val="auto"/>
                                <w:sz w:val="16"/>
                                <w:szCs w:val="16"/>
                              </w:rPr>
                              <w:t>4</w:t>
                            </w:r>
                            <w:r>
                              <w:rPr>
                                <w:b w:val="0"/>
                                <w:bCs w:val="0"/>
                                <w:color w:val="auto"/>
                                <w:sz w:val="16"/>
                                <w:szCs w:val="16"/>
                              </w:rPr>
                              <w:t xml:space="preserve">. Addition of voltage and current probes is done along with renaming the nodes. Note that we keep the names of both ends of the line we only change the internal names suffixing the letter ‘m’ to each section to avoid name collision with other nodes in the system. Note also the common point is always called F1. </w:t>
                            </w:r>
                          </w:p>
                          <w:p w:rsidR="00626C68" w:rsidRDefault="00626C68" w:rsidP="00626C6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9" type="#_x0000_t202" style="position:absolute;left:0;text-align:left;margin-left:0;margin-top:0;width:186.95pt;height:357pt;z-index:-251650048;visibility:visible;mso-wrap-style:square;mso-width-percent:400;mso-height-percent:0;mso-wrap-distance-left:9pt;mso-wrap-distance-top:0;mso-wrap-distance-right:9pt;mso-wrap-distance-bottom:0;mso-position-horizontal:center;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heJAIAACMEAAAOAAAAZHJzL2Uyb0RvYy54bWysU9uO2yAQfa/Uf0C8N3acZHdjxVlts01V&#10;aXuRdvsBGOMYFRgKJHb69R1wkkbbt6o8IIYZDjNnzqzuB63IQTgvwVR0OskpEYZDI82uot9ftu/u&#10;KPGBmYYpMKKiR+Hp/frtm1VvS1FAB6oRjiCI8WVvK9qFYMss87wTmvkJWGHQ2YLTLKDpdlnjWI/o&#10;WmVFnt9kPbjGOuDCe7x9HJ10nfDbVvDwtW29CERVFHMLaXdpr+OerVes3DlmO8lPabB/yEIzafDT&#10;C9QjC4zsnfwLSkvuwEMbJhx0Bm0ruUg1YDXT/FU1zx2zItWC5Hh7ocn/P1j+5fDNEdlU9JYSwzS2&#10;6EUMgbyHgRSRnd76EoOeLYaFAa+xy6lSb5+A//DEwKZjZicenIO+E6zB7KbxZXb1dMTxEaTuP0OD&#10;37B9gAQ0tE5H6pAMgujYpeOlMzEVjpfF7HZe3Cwo4eibL2azZZ56l7Hy/Nw6Hz4K0CQeKuqw9Qme&#10;HZ58iOmw8hwSf/OgZLOVSiXD7eqNcuTAUCbbtFIFr8KUIX1Fl4tikZANxPdJQVoGlLGSuqJ3eVyj&#10;sCIdH0yTQgKTajxjJsqc+ImUjOSEoR5SI2Zn2mtojkiYg1G1OGV46MD9oqRHxVbU/9wzJyhRnwyS&#10;vpzO51HiyZgvbgs03LWnvvYwwxGqooGS8bgJaSwiHQYesDmtTLTFLo6ZnFJGJSY2T1MTpX5tp6g/&#10;s73+DQAA//8DAFBLAwQUAAYACAAAACEANmapJdsAAAAFAQAADwAAAGRycy9kb3ducmV2LnhtbEyP&#10;zU7DMBCE70i8g7WVuFEnLSKQxqkQUgRSTi08gBNvfpR4HcXbNLw9hgtcVhrNaObb7LjaUSw4+96R&#10;gngbgUCqnempVfD5Udw/gfCsyejRESr4Qg/H/PYm06lxVzrhcuZWhBLyqVbQMU+plL7u0Gq/dRNS&#10;8Bo3W81Bzq00s76GcjvKXRQ9Sqt7CgudnvC1w3o4X6yC97Iuml1pm4WH2A7lqXormkSpu836cgDB&#10;uPJfGH7wAzrkgalyFzJejArCI/x7g7dP9s8gKgVJ/BCBzDP5nz7/BgAA//8DAFBLAQItABQABgAI&#10;AAAAIQC2gziS/gAAAOEBAAATAAAAAAAAAAAAAAAAAAAAAABbQ29udGVudF9UeXBlc10ueG1sUEsB&#10;Ai0AFAAGAAgAAAAhADj9If/WAAAAlAEAAAsAAAAAAAAAAAAAAAAALwEAAF9yZWxzLy5yZWxzUEsB&#10;Ai0AFAAGAAgAAAAhAJ6TKF4kAgAAIwQAAA4AAAAAAAAAAAAAAAAALgIAAGRycy9lMm9Eb2MueG1s&#10;UEsBAi0AFAAGAAgAAAAhADZmqSXbAAAABQEAAA8AAAAAAAAAAAAAAAAAfgQAAGRycy9kb3ducmV2&#10;LnhtbFBLBQYAAAAABAAEAPMAAACGBQAAAAA=&#10;" stroked="f">
                <v:textbox>
                  <w:txbxContent>
                    <w:p w:rsidR="00FF63C0" w:rsidRDefault="00626C68" w:rsidP="00FF63C0">
                      <w:pPr>
                        <w:keepNext/>
                      </w:pPr>
                      <w:r>
                        <w:rPr>
                          <w:noProof/>
                        </w:rPr>
                        <w:drawing>
                          <wp:inline distT="0" distB="0" distL="0" distR="0" wp14:anchorId="0DA6E7D3" wp14:editId="57183E2D">
                            <wp:extent cx="2456180" cy="36068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fault block and after inserting probes.PNG"/>
                                    <pic:cNvPicPr/>
                                  </pic:nvPicPr>
                                  <pic:blipFill>
                                    <a:blip r:embed="rId13">
                                      <a:extLst>
                                        <a:ext uri="{28A0092B-C50C-407E-A947-70E740481C1C}">
                                          <a14:useLocalDpi xmlns:a14="http://schemas.microsoft.com/office/drawing/2010/main" val="0"/>
                                        </a:ext>
                                      </a:extLst>
                                    </a:blip>
                                    <a:stretch>
                                      <a:fillRect/>
                                    </a:stretch>
                                  </pic:blipFill>
                                  <pic:spPr>
                                    <a:xfrm>
                                      <a:off x="0" y="0"/>
                                      <a:ext cx="2456180" cy="3606800"/>
                                    </a:xfrm>
                                    <a:prstGeom prst="rect">
                                      <a:avLst/>
                                    </a:prstGeom>
                                  </pic:spPr>
                                </pic:pic>
                              </a:graphicData>
                            </a:graphic>
                          </wp:inline>
                        </w:drawing>
                      </w:r>
                    </w:p>
                    <w:p w:rsidR="00FF63C0" w:rsidRPr="00FF63C0" w:rsidRDefault="00FF63C0" w:rsidP="00444396">
                      <w:pPr>
                        <w:pStyle w:val="Caption"/>
                        <w:jc w:val="both"/>
                        <w:rPr>
                          <w:b w:val="0"/>
                          <w:bCs w:val="0"/>
                          <w:color w:val="auto"/>
                          <w:sz w:val="16"/>
                          <w:szCs w:val="16"/>
                        </w:rPr>
                      </w:pPr>
                      <w:proofErr w:type="gramStart"/>
                      <w:r w:rsidRPr="00FF63C0">
                        <w:rPr>
                          <w:b w:val="0"/>
                          <w:bCs w:val="0"/>
                          <w:color w:val="auto"/>
                          <w:sz w:val="16"/>
                          <w:szCs w:val="16"/>
                        </w:rPr>
                        <w:t>Fig.</w:t>
                      </w:r>
                      <w:proofErr w:type="gramEnd"/>
                      <w:r w:rsidRPr="00FF63C0">
                        <w:rPr>
                          <w:b w:val="0"/>
                          <w:bCs w:val="0"/>
                          <w:color w:val="auto"/>
                          <w:sz w:val="16"/>
                          <w:szCs w:val="16"/>
                        </w:rPr>
                        <w:t xml:space="preserve">  </w:t>
                      </w:r>
                      <w:r w:rsidR="00444396">
                        <w:rPr>
                          <w:b w:val="0"/>
                          <w:bCs w:val="0"/>
                          <w:color w:val="auto"/>
                          <w:sz w:val="16"/>
                          <w:szCs w:val="16"/>
                        </w:rPr>
                        <w:t>4</w:t>
                      </w:r>
                      <w:r>
                        <w:rPr>
                          <w:b w:val="0"/>
                          <w:bCs w:val="0"/>
                          <w:color w:val="auto"/>
                          <w:sz w:val="16"/>
                          <w:szCs w:val="16"/>
                        </w:rPr>
                        <w:t xml:space="preserve">. Addition of voltage and current probes is done along with renaming the nodes. Note that we keep the names of both ends of the line we only change the internal names suffixing the letter ‘m’ to each section to avoid name collision with other nodes in the system. Note also the common point is always called F1. </w:t>
                      </w:r>
                    </w:p>
                    <w:p w:rsidR="00626C68" w:rsidRDefault="00626C68" w:rsidP="00626C68"/>
                  </w:txbxContent>
                </v:textbox>
                <w10:wrap type="tight"/>
              </v:shape>
            </w:pict>
          </mc:Fallback>
        </mc:AlternateContent>
      </w:r>
      <w:r w:rsidR="00372CDA">
        <w:t>The last part of this function is adjusting the lengths of both section</w:t>
      </w:r>
      <w:r w:rsidR="00C96FCB">
        <w:t>s</w:t>
      </w:r>
      <w:r w:rsidR="00611771">
        <w:t xml:space="preserve"> such that the summation of both lengths equal to the original line length</w:t>
      </w:r>
      <w:r w:rsidR="00372CDA">
        <w:t xml:space="preserve">. Another function is written for this purpose. The function </w:t>
      </w:r>
      <w:r w:rsidR="00C96FCB">
        <w:t xml:space="preserve">takes its input from the data structure created by CreateScenarios function.  </w:t>
      </w:r>
    </w:p>
    <w:p w:rsidR="00267417" w:rsidRDefault="004C1F45" w:rsidP="00393C76">
      <w:pPr>
        <w:spacing w:after="120" w:line="228" w:lineRule="auto"/>
        <w:ind w:firstLine="288"/>
        <w:jc w:val="both"/>
      </w:pPr>
      <w:r>
        <w:rPr>
          <w:noProof/>
        </w:rPr>
        <mc:AlternateContent>
          <mc:Choice Requires="wps">
            <w:drawing>
              <wp:anchor distT="0" distB="0" distL="114300" distR="114300" simplePos="0" relativeHeight="251668480" behindDoc="1" locked="0" layoutInCell="1" allowOverlap="1" wp14:anchorId="54870410" wp14:editId="5AB3CE1A">
                <wp:simplePos x="0" y="0"/>
                <wp:positionH relativeFrom="column">
                  <wp:posOffset>286385</wp:posOffset>
                </wp:positionH>
                <wp:positionV relativeFrom="paragraph">
                  <wp:posOffset>99060</wp:posOffset>
                </wp:positionV>
                <wp:extent cx="2374265" cy="2596515"/>
                <wp:effectExtent l="0" t="0" r="0" b="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596515"/>
                        </a:xfrm>
                        <a:prstGeom prst="rect">
                          <a:avLst/>
                        </a:prstGeom>
                        <a:solidFill>
                          <a:srgbClr val="FFFFFF"/>
                        </a:solidFill>
                        <a:ln w="9525">
                          <a:noFill/>
                          <a:miter lim="800000"/>
                          <a:headEnd/>
                          <a:tailEnd/>
                        </a:ln>
                      </wps:spPr>
                      <wps:txbx>
                        <w:txbxContent>
                          <w:p w:rsidR="001555F6" w:rsidRDefault="001555F6" w:rsidP="001555F6">
                            <w:pPr>
                              <w:keepNext/>
                            </w:pPr>
                            <w:r>
                              <w:rPr>
                                <w:noProof/>
                              </w:rPr>
                              <w:drawing>
                                <wp:inline distT="0" distB="0" distL="0" distR="0" wp14:anchorId="74C97E66" wp14:editId="7102F39B">
                                  <wp:extent cx="2437130" cy="1883410"/>
                                  <wp:effectExtent l="0" t="0" r="12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ning Block.png"/>
                                          <pic:cNvPicPr/>
                                        </pic:nvPicPr>
                                        <pic:blipFill>
                                          <a:blip r:embed="rId14">
                                            <a:extLst>
                                              <a:ext uri="{28A0092B-C50C-407E-A947-70E740481C1C}">
                                                <a14:useLocalDpi xmlns:a14="http://schemas.microsoft.com/office/drawing/2010/main" val="0"/>
                                              </a:ext>
                                            </a:extLst>
                                          </a:blip>
                                          <a:stretch>
                                            <a:fillRect/>
                                          </a:stretch>
                                        </pic:blipFill>
                                        <pic:spPr>
                                          <a:xfrm>
                                            <a:off x="0" y="0"/>
                                            <a:ext cx="2437130" cy="1883410"/>
                                          </a:xfrm>
                                          <a:prstGeom prst="rect">
                                            <a:avLst/>
                                          </a:prstGeom>
                                        </pic:spPr>
                                      </pic:pic>
                                    </a:graphicData>
                                  </a:graphic>
                                </wp:inline>
                              </w:drawing>
                            </w:r>
                          </w:p>
                          <w:p w:rsidR="001555F6" w:rsidRPr="00CD6921" w:rsidRDefault="001555F6" w:rsidP="00CB7EBE">
                            <w:pPr>
                              <w:pStyle w:val="Caption"/>
                              <w:jc w:val="both"/>
                              <w:rPr>
                                <w:b w:val="0"/>
                                <w:bCs w:val="0"/>
                                <w:color w:val="auto"/>
                                <w:sz w:val="16"/>
                                <w:szCs w:val="16"/>
                              </w:rPr>
                            </w:pPr>
                            <w:r w:rsidRPr="00CD6921">
                              <w:rPr>
                                <w:b w:val="0"/>
                                <w:bCs w:val="0"/>
                                <w:color w:val="auto"/>
                                <w:sz w:val="16"/>
                                <w:szCs w:val="16"/>
                              </w:rPr>
                              <w:t xml:space="preserve">Fig.  </w:t>
                            </w:r>
                            <w:r w:rsidR="00CB7EBE" w:rsidRPr="00CD6921">
                              <w:rPr>
                                <w:b w:val="0"/>
                                <w:bCs w:val="0"/>
                                <w:color w:val="auto"/>
                                <w:sz w:val="16"/>
                                <w:szCs w:val="16"/>
                              </w:rPr>
                              <w:t>5</w:t>
                            </w:r>
                            <w:r w:rsidRPr="00CD6921">
                              <w:rPr>
                                <w:b w:val="0"/>
                                <w:bCs w:val="0"/>
                                <w:color w:val="auto"/>
                                <w:sz w:val="16"/>
                                <w:szCs w:val="16"/>
                              </w:rPr>
                              <w:t xml:space="preserve">. Generic fault block being inserted to create a lightning case. All lightning sources are Heidler type and switches are set to close at time= 5 seconds making it effectively open circuit during normal simulation </w:t>
                            </w:r>
                          </w:p>
                          <w:p w:rsidR="001555F6" w:rsidRDefault="001555F6" w:rsidP="001555F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left:0;text-align:left;margin-left:22.55pt;margin-top:7.8pt;width:186.95pt;height:204.45pt;z-index:-25164800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8UnJAIAACMEAAAOAAAAZHJzL2Uyb0RvYy54bWysU9tu2zAMfR+wfxD0vjjx4rQx4hRdugwD&#10;ugvQ7gNoWY6FyaImKbG7rx+lpGm2vQ3TgyCK5NHhIbW6GXvNDtJ5habis8mUM2kENsrsKv7tcfvm&#10;mjMfwDSg0ciKP0nPb9avX60GW8ocO9SNdIxAjC8HW/EuBFtmmRed7MFP0EpDzhZdD4FMt8saBwOh&#10;9zrLp9NFNqBrrEMhvafbu6OTrxN+20oRvrStl4HpihO3kHaX9jru2XoF5c6B7ZQ40YB/YNGDMvTo&#10;GeoOArC9U39B9Uo49NiGicA+w7ZVQqYaqJrZ9I9qHjqwMtVC4nh7lsn/P1jx+fDVMdVUfMmZgZ5a&#10;9CjHwN7hyPKozmB9SUEPlsLCSNfU5VSpt/covntmcNOB2clb53DoJDTEbhYzs4vUI46PIPXwCRt6&#10;BvYBE9DYuj5KR2IwQqcuPZ07E6kIuszfXs3zRcGZIF9eLBfFrEhvQPmcbp0PHyT2LB4q7qj1CR4O&#10;9z5EOlA+h8TXPGrVbJXWyXC7eqMdOwCNyTatE/pvYdqwgYQq8iIhG4z5aYJ6FWiMteorfj2NK6ZD&#10;GeV4b5p0DqD08UxMtDnpEyU5ihPGekyNmMfcqF2NzRMJ5vA4tfTL6NCh+8nZQBNbcf9jD05ypj8a&#10;En05m8/jiCdjXlzlZLhLT33pASMIquKBs+NxE9K3iLQN3lJzWpVke2FyokyTmNQ8/Zo46pd2inr5&#10;2+tfAAAA//8DAFBLAwQUAAYACAAAACEABtU/wd0AAAAJAQAADwAAAGRycy9kb3ducmV2LnhtbEyP&#10;zU6EQBCE7ya+w6RNvLkDBFaXZdgYE6IJp119gAGan8D0EGaWxbe3Pemtu6tS/VV22swkVlzcYElB&#10;uAtAINW2GahT8PVZPL2AcF5ToydLqOAbHZzy+7tMp4290RnXi+8Eh5BLtYLe+zmV0tU9Gu12dkZi&#10;rbWL0Z7XpZPNom8cbiYZBcFeGj0Qf+j1jG891uPlahR8lHXRRqVpVz+GZizP1XvRPiv1+LC9HkF4&#10;3PyfGX7xGR1yZqrslRonJgVxErKT78keBOtxeOBuFQ9RnIDMM/m/Qf4DAAD//wMAUEsBAi0AFAAG&#10;AAgAAAAhALaDOJL+AAAA4QEAABMAAAAAAAAAAAAAAAAAAAAAAFtDb250ZW50X1R5cGVzXS54bWxQ&#10;SwECLQAUAAYACAAAACEAOP0h/9YAAACUAQAACwAAAAAAAAAAAAAAAAAvAQAAX3JlbHMvLnJlbHNQ&#10;SwECLQAUAAYACAAAACEA7nfFJyQCAAAjBAAADgAAAAAAAAAAAAAAAAAuAgAAZHJzL2Uyb0RvYy54&#10;bWxQSwECLQAUAAYACAAAACEABtU/wd0AAAAJAQAADwAAAAAAAAAAAAAAAAB+BAAAZHJzL2Rvd25y&#10;ZXYueG1sUEsFBgAAAAAEAAQA8wAAAIgFAAAAAA==&#10;" stroked="f">
                <v:textbox>
                  <w:txbxContent>
                    <w:p w:rsidR="001555F6" w:rsidRDefault="001555F6" w:rsidP="001555F6">
                      <w:pPr>
                        <w:keepNext/>
                      </w:pPr>
                      <w:r>
                        <w:rPr>
                          <w:noProof/>
                        </w:rPr>
                        <w:drawing>
                          <wp:inline distT="0" distB="0" distL="0" distR="0" wp14:anchorId="74C97E66" wp14:editId="7102F39B">
                            <wp:extent cx="2437130" cy="1883410"/>
                            <wp:effectExtent l="0" t="0" r="127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ning Block.png"/>
                                    <pic:cNvPicPr/>
                                  </pic:nvPicPr>
                                  <pic:blipFill>
                                    <a:blip r:embed="rId15">
                                      <a:extLst>
                                        <a:ext uri="{28A0092B-C50C-407E-A947-70E740481C1C}">
                                          <a14:useLocalDpi xmlns:a14="http://schemas.microsoft.com/office/drawing/2010/main" val="0"/>
                                        </a:ext>
                                      </a:extLst>
                                    </a:blip>
                                    <a:stretch>
                                      <a:fillRect/>
                                    </a:stretch>
                                  </pic:blipFill>
                                  <pic:spPr>
                                    <a:xfrm>
                                      <a:off x="0" y="0"/>
                                      <a:ext cx="2437130" cy="1883410"/>
                                    </a:xfrm>
                                    <a:prstGeom prst="rect">
                                      <a:avLst/>
                                    </a:prstGeom>
                                  </pic:spPr>
                                </pic:pic>
                              </a:graphicData>
                            </a:graphic>
                          </wp:inline>
                        </w:drawing>
                      </w:r>
                    </w:p>
                    <w:p w:rsidR="001555F6" w:rsidRPr="00CD6921" w:rsidRDefault="001555F6" w:rsidP="00CB7EBE">
                      <w:pPr>
                        <w:pStyle w:val="Caption"/>
                        <w:jc w:val="both"/>
                        <w:rPr>
                          <w:b w:val="0"/>
                          <w:bCs w:val="0"/>
                          <w:color w:val="auto"/>
                          <w:sz w:val="16"/>
                          <w:szCs w:val="16"/>
                        </w:rPr>
                      </w:pPr>
                      <w:proofErr w:type="gramStart"/>
                      <w:r w:rsidRPr="00CD6921">
                        <w:rPr>
                          <w:b w:val="0"/>
                          <w:bCs w:val="0"/>
                          <w:color w:val="auto"/>
                          <w:sz w:val="16"/>
                          <w:szCs w:val="16"/>
                        </w:rPr>
                        <w:t>Fig.</w:t>
                      </w:r>
                      <w:proofErr w:type="gramEnd"/>
                      <w:r w:rsidRPr="00CD6921">
                        <w:rPr>
                          <w:b w:val="0"/>
                          <w:bCs w:val="0"/>
                          <w:color w:val="auto"/>
                          <w:sz w:val="16"/>
                          <w:szCs w:val="16"/>
                        </w:rPr>
                        <w:t xml:space="preserve">  </w:t>
                      </w:r>
                      <w:r w:rsidR="00CB7EBE" w:rsidRPr="00CD6921">
                        <w:rPr>
                          <w:b w:val="0"/>
                          <w:bCs w:val="0"/>
                          <w:color w:val="auto"/>
                          <w:sz w:val="16"/>
                          <w:szCs w:val="16"/>
                        </w:rPr>
                        <w:t>5</w:t>
                      </w:r>
                      <w:r w:rsidRPr="00CD6921">
                        <w:rPr>
                          <w:b w:val="0"/>
                          <w:bCs w:val="0"/>
                          <w:color w:val="auto"/>
                          <w:sz w:val="16"/>
                          <w:szCs w:val="16"/>
                        </w:rPr>
                        <w:t xml:space="preserve">. Generic fault block being inserted to create a lightning case. All lightning sources are Heidler type and switches are set to close at time= 5 seconds making it effectively open circuit during normal simulation </w:t>
                      </w:r>
                    </w:p>
                    <w:p w:rsidR="001555F6" w:rsidRDefault="001555F6" w:rsidP="001555F6"/>
                  </w:txbxContent>
                </v:textbox>
                <w10:wrap type="topAndBottom"/>
              </v:shape>
            </w:pict>
          </mc:Fallback>
        </mc:AlternateContent>
      </w:r>
      <w:r>
        <w:rPr>
          <w:noProof/>
        </w:rPr>
        <mc:AlternateContent>
          <mc:Choice Requires="wps">
            <w:drawing>
              <wp:anchor distT="0" distB="0" distL="114300" distR="114300" simplePos="0" relativeHeight="251676672" behindDoc="1" locked="0" layoutInCell="1" allowOverlap="1" wp14:anchorId="38A74C50" wp14:editId="05276CD6">
                <wp:simplePos x="0" y="0"/>
                <wp:positionH relativeFrom="column">
                  <wp:posOffset>3683000</wp:posOffset>
                </wp:positionH>
                <wp:positionV relativeFrom="paragraph">
                  <wp:posOffset>-4919980</wp:posOffset>
                </wp:positionV>
                <wp:extent cx="2374265" cy="4276725"/>
                <wp:effectExtent l="0" t="0" r="0" b="952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4276725"/>
                        </a:xfrm>
                        <a:prstGeom prst="rect">
                          <a:avLst/>
                        </a:prstGeom>
                        <a:solidFill>
                          <a:srgbClr val="FFFFFF"/>
                        </a:solidFill>
                        <a:ln w="9525">
                          <a:noFill/>
                          <a:miter lim="800000"/>
                          <a:headEnd/>
                          <a:tailEnd/>
                        </a:ln>
                      </wps:spPr>
                      <wps:txbx>
                        <w:txbxContent>
                          <w:p w:rsidR="00CB7EBE" w:rsidRDefault="00CB7EBE" w:rsidP="00CB7EBE">
                            <w:pPr>
                              <w:keepNext/>
                            </w:pPr>
                            <w:r>
                              <w:rPr>
                                <w:noProof/>
                              </w:rPr>
                              <w:drawing>
                                <wp:inline distT="0" distB="0" distL="0" distR="0" wp14:anchorId="738755E4" wp14:editId="29F709EF">
                                  <wp:extent cx="2437130" cy="3743960"/>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lihtninh block and after inserting probes.PNG"/>
                                          <pic:cNvPicPr/>
                                        </pic:nvPicPr>
                                        <pic:blipFill>
                                          <a:blip r:embed="rId16">
                                            <a:extLst>
                                              <a:ext uri="{28A0092B-C50C-407E-A947-70E740481C1C}">
                                                <a14:useLocalDpi xmlns:a14="http://schemas.microsoft.com/office/drawing/2010/main" val="0"/>
                                              </a:ext>
                                            </a:extLst>
                                          </a:blip>
                                          <a:stretch>
                                            <a:fillRect/>
                                          </a:stretch>
                                        </pic:blipFill>
                                        <pic:spPr>
                                          <a:xfrm>
                                            <a:off x="0" y="0"/>
                                            <a:ext cx="2437130" cy="3743960"/>
                                          </a:xfrm>
                                          <a:prstGeom prst="rect">
                                            <a:avLst/>
                                          </a:prstGeom>
                                        </pic:spPr>
                                      </pic:pic>
                                    </a:graphicData>
                                  </a:graphic>
                                </wp:inline>
                              </w:drawing>
                            </w:r>
                          </w:p>
                          <w:p w:rsidR="00CB7EBE" w:rsidRPr="004664C9" w:rsidRDefault="00CB7EBE" w:rsidP="001F62E6">
                            <w:pPr>
                              <w:pStyle w:val="Caption"/>
                              <w:rPr>
                                <w:b w:val="0"/>
                                <w:bCs w:val="0"/>
                                <w:color w:val="auto"/>
                                <w:sz w:val="16"/>
                                <w:szCs w:val="16"/>
                              </w:rPr>
                            </w:pPr>
                            <w:r w:rsidRPr="004664C9">
                              <w:rPr>
                                <w:b w:val="0"/>
                                <w:bCs w:val="0"/>
                                <w:color w:val="auto"/>
                                <w:sz w:val="16"/>
                                <w:szCs w:val="16"/>
                              </w:rPr>
                              <w:t xml:space="preserve">Fig.  </w:t>
                            </w:r>
                            <w:r w:rsidR="001F62E6">
                              <w:rPr>
                                <w:b w:val="0"/>
                                <w:bCs w:val="0"/>
                                <w:color w:val="auto"/>
                                <w:sz w:val="16"/>
                                <w:szCs w:val="16"/>
                              </w:rPr>
                              <w:t>6</w:t>
                            </w:r>
                            <w:r>
                              <w:rPr>
                                <w:b w:val="0"/>
                                <w:bCs w:val="0"/>
                                <w:color w:val="auto"/>
                                <w:sz w:val="16"/>
                                <w:szCs w:val="16"/>
                              </w:rPr>
                              <w:t xml:space="preserve">. Line division, insertion of probes and lightning source is complete. At this step, block parameters and sections’ lengths is complete. </w:t>
                            </w:r>
                          </w:p>
                          <w:p w:rsidR="00CB7EBE" w:rsidRDefault="00CB7EBE" w:rsidP="00CB7EB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290pt;margin-top:-387.4pt;width:186.95pt;height:336.75pt;z-index:-25163980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UIwIAACQEAAAOAAAAZHJzL2Uyb0RvYy54bWysU9tu2zAMfR+wfxD0vjhxc2mNOEWXLsOA&#10;7gK0+wBGlmNhkuhJSuzs60vJaZptb8P0IJAieUgeUsvb3mh2kM4rtCWfjMacSSuwUnZX8u9Pm3fX&#10;nPkAtgKNVpb8KD2/Xb19s+zaQubYoK6kYwRifdG1JW9CaIss86KRBvwIW2nJWKMzEEh1u6xy0BG6&#10;0Vk+Hs+zDl3VOhTSe3q9H4x8lfDrWorwta69DEyXnGoL6Xbp3sY7Wy2h2DloGyVOZcA/VGFAWUp6&#10;hrqHAGzv1F9QRgmHHuswEmgyrGslZOqBupmM/+jmsYFWpl6IHN+eafL/D1Z8OXxzTFU0uyvOLBia&#10;0ZPsA3uPPcsjPV3rC/J6bMkv9PRMrqlV3z6g+OGZxXUDdifvnMOukVBReZMYmV2EDjg+gmy7z1hR&#10;GtgHTEB97UzkjthghE5jOp5HE0sR9JhfLab5fMaZINs0X8wX+SzlgOIlvHU+fJRoWBRK7mj2CR4O&#10;Dz7EcqB4cYnZPGpVbZTWSXG77Vo7dgDak006J/Tf3LRlXclvZpQ7RlmM8WmFjAq0x1qZkl+P44nh&#10;UEQ6PtgqyQGUHmSqRNsTP5GSgZzQb/s0idRY5G6L1ZEIczisLX0zEhp0vzjraGVL7n/uwUnO9CdL&#10;pN9MptO440mZzhY5Ke7Ssr20gBUEVfLA2SCuQ/oXQ2N3NJxaJdpeKzmVTKuY2Dx9m7jrl3ryev3c&#10;q2cAAAD//wMAUEsDBBQABgAIAAAAIQAhnr4c4gAAAA0BAAAPAAAAZHJzL2Rvd25yZXYueG1sTI/L&#10;TsMwEEX3SP0Hayqxa+20lLQhToWQIpCyauEDnHjyUGI7it00/D3DCpYzc3XnnPS8mIHNOPnOWQnR&#10;VgBDWznd2UbC12e+OQLzQVmtBmdRwjd6OGerh1Ql2t3tBedraBiVWJ8oCW0IY8K5r1o0ym/diJZu&#10;tZuMCjRODdeTulO5GfhOiGduVGfpQ6tGfGux6q83I+GjqPJ6V5h6Dn1k+uJSvud1LOXjenl9ARZw&#10;CX9h+MUndMiIqXQ3qz0bJByOglyChE0cP5EERU6H/QlYSatIRHvgWcr/W2Q/AAAA//8DAFBLAQIt&#10;ABQABgAIAAAAIQC2gziS/gAAAOEBAAATAAAAAAAAAAAAAAAAAAAAAABbQ29udGVudF9UeXBlc10u&#10;eG1sUEsBAi0AFAAGAAgAAAAhADj9If/WAAAAlAEAAAsAAAAAAAAAAAAAAAAALwEAAF9yZWxzLy5y&#10;ZWxzUEsBAi0AFAAGAAgAAAAhAL74WZQjAgAAJAQAAA4AAAAAAAAAAAAAAAAALgIAAGRycy9lMm9E&#10;b2MueG1sUEsBAi0AFAAGAAgAAAAhACGevhziAAAADQEAAA8AAAAAAAAAAAAAAAAAfQQAAGRycy9k&#10;b3ducmV2LnhtbFBLBQYAAAAABAAEAPMAAACMBQAAAAA=&#10;" stroked="f">
                <v:textbox>
                  <w:txbxContent>
                    <w:p w:rsidR="00CB7EBE" w:rsidRDefault="00CB7EBE" w:rsidP="00CB7EBE">
                      <w:pPr>
                        <w:keepNext/>
                      </w:pPr>
                      <w:r>
                        <w:rPr>
                          <w:noProof/>
                        </w:rPr>
                        <w:drawing>
                          <wp:inline distT="0" distB="0" distL="0" distR="0" wp14:anchorId="738755E4" wp14:editId="29F709EF">
                            <wp:extent cx="2437130" cy="3743960"/>
                            <wp:effectExtent l="0" t="0" r="127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 insert lihtninh block and after inserting probes.PNG"/>
                                    <pic:cNvPicPr/>
                                  </pic:nvPicPr>
                                  <pic:blipFill>
                                    <a:blip r:embed="rId17">
                                      <a:extLst>
                                        <a:ext uri="{28A0092B-C50C-407E-A947-70E740481C1C}">
                                          <a14:useLocalDpi xmlns:a14="http://schemas.microsoft.com/office/drawing/2010/main" val="0"/>
                                        </a:ext>
                                      </a:extLst>
                                    </a:blip>
                                    <a:stretch>
                                      <a:fillRect/>
                                    </a:stretch>
                                  </pic:blipFill>
                                  <pic:spPr>
                                    <a:xfrm>
                                      <a:off x="0" y="0"/>
                                      <a:ext cx="2437130" cy="3743960"/>
                                    </a:xfrm>
                                    <a:prstGeom prst="rect">
                                      <a:avLst/>
                                    </a:prstGeom>
                                  </pic:spPr>
                                </pic:pic>
                              </a:graphicData>
                            </a:graphic>
                          </wp:inline>
                        </w:drawing>
                      </w:r>
                    </w:p>
                    <w:p w:rsidR="00CB7EBE" w:rsidRPr="004664C9" w:rsidRDefault="00CB7EBE" w:rsidP="001F62E6">
                      <w:pPr>
                        <w:pStyle w:val="Caption"/>
                        <w:rPr>
                          <w:b w:val="0"/>
                          <w:bCs w:val="0"/>
                          <w:color w:val="auto"/>
                          <w:sz w:val="16"/>
                          <w:szCs w:val="16"/>
                        </w:rPr>
                      </w:pPr>
                      <w:proofErr w:type="gramStart"/>
                      <w:r w:rsidRPr="004664C9">
                        <w:rPr>
                          <w:b w:val="0"/>
                          <w:bCs w:val="0"/>
                          <w:color w:val="auto"/>
                          <w:sz w:val="16"/>
                          <w:szCs w:val="16"/>
                        </w:rPr>
                        <w:t>Fig.</w:t>
                      </w:r>
                      <w:proofErr w:type="gramEnd"/>
                      <w:r w:rsidRPr="004664C9">
                        <w:rPr>
                          <w:b w:val="0"/>
                          <w:bCs w:val="0"/>
                          <w:color w:val="auto"/>
                          <w:sz w:val="16"/>
                          <w:szCs w:val="16"/>
                        </w:rPr>
                        <w:t xml:space="preserve">  </w:t>
                      </w:r>
                      <w:r w:rsidR="001F62E6">
                        <w:rPr>
                          <w:b w:val="0"/>
                          <w:bCs w:val="0"/>
                          <w:color w:val="auto"/>
                          <w:sz w:val="16"/>
                          <w:szCs w:val="16"/>
                        </w:rPr>
                        <w:t>6</w:t>
                      </w:r>
                      <w:r>
                        <w:rPr>
                          <w:b w:val="0"/>
                          <w:bCs w:val="0"/>
                          <w:color w:val="auto"/>
                          <w:sz w:val="16"/>
                          <w:szCs w:val="16"/>
                        </w:rPr>
                        <w:t xml:space="preserve">. Line division, insertion of probes and lightning source is complete. At this step, block parameters and sections’ lengths is complete. </w:t>
                      </w:r>
                    </w:p>
                    <w:p w:rsidR="00CB7EBE" w:rsidRDefault="00CB7EBE" w:rsidP="00CB7EBE"/>
                  </w:txbxContent>
                </v:textbox>
                <w10:wrap type="topAndBottom"/>
              </v:shape>
            </w:pict>
          </mc:Fallback>
        </mc:AlternateContent>
      </w:r>
      <w:r w:rsidR="00C96FCB">
        <w:t>Having changed both line sections lengths, t</w:t>
      </w:r>
      <w:r w:rsidR="00267417">
        <w:t>he modificati</w:t>
      </w:r>
      <w:r w:rsidR="00C96FCB">
        <w:t xml:space="preserve">on of ATP file is now complete. </w:t>
      </w:r>
      <w:r w:rsidR="00A66078">
        <w:t xml:space="preserve">The new file is saved under another </w:t>
      </w:r>
      <w:r w:rsidR="00267417">
        <w:t xml:space="preserve">temporary name in the toolbox directory. After we exit this function, the toolbox calls ATP from within Matlab, waits for simulations to be done, call PL42mat </w:t>
      </w:r>
      <w:r w:rsidR="00505B3B">
        <w:t>outputting the mat file to output directory specified by the user</w:t>
      </w:r>
      <w:r w:rsidR="00267417">
        <w:t>. Giving the call back to the original for loop in the BatchProcessATP function, the function starts over till all cases are simulated.</w:t>
      </w:r>
      <w:r w:rsidR="00C96FCB">
        <w:t xml:space="preserve"> In summary, the </w:t>
      </w:r>
      <w:r w:rsidR="00824D17">
        <w:t>function inserts a generic fault block, adjusts its parameters to correspond to the fault case, splits the line into two sections, renames the nodes of those sections, adjusts the length of  the same two sections, calls</w:t>
      </w:r>
      <w:r w:rsidR="00C96FCB">
        <w:t xml:space="preserve"> runATP.exe and finally calls Pl42mat.exe to</w:t>
      </w:r>
      <w:r w:rsidR="00393C76">
        <w:t xml:space="preserve"> convert the pl4 output simulation file </w:t>
      </w:r>
      <w:r w:rsidR="00C96FCB">
        <w:t xml:space="preserve">to </w:t>
      </w:r>
      <w:r w:rsidR="00020ED3">
        <w:t xml:space="preserve">mat files to be used with Matlab. </w:t>
      </w:r>
    </w:p>
    <w:p w:rsidR="003E3B2C" w:rsidRDefault="003E3B2C" w:rsidP="00637196">
      <w:pPr>
        <w:pStyle w:val="Heading2"/>
      </w:pPr>
      <w:r>
        <w:t>Creation of lightning case (</w:t>
      </w:r>
      <w:r w:rsidRPr="00BE6445">
        <w:t>LightStrike</w:t>
      </w:r>
      <w:r w:rsidR="007C1BB4">
        <w:t xml:space="preserve"> function</w:t>
      </w:r>
      <w:r>
        <w:t>)</w:t>
      </w:r>
    </w:p>
    <w:p w:rsidR="00637196" w:rsidRDefault="00637196" w:rsidP="009E149D">
      <w:pPr>
        <w:spacing w:after="120" w:line="228" w:lineRule="auto"/>
        <w:ind w:firstLine="288"/>
        <w:jc w:val="both"/>
      </w:pPr>
      <w:r>
        <w:t xml:space="preserve">Once again the LightStrike function can be used outside the BatchProcessATP function to create one lightning case. </w:t>
      </w:r>
      <w:r w:rsidR="00970611">
        <w:t xml:space="preserve"> We now proceed to describe the logic implemented in this function</w:t>
      </w:r>
      <w:r w:rsidR="00372CDA">
        <w:t>.</w:t>
      </w:r>
    </w:p>
    <w:p w:rsidR="00372CDA" w:rsidRDefault="00372CDA" w:rsidP="0080479C">
      <w:pPr>
        <w:spacing w:after="120" w:line="228" w:lineRule="auto"/>
        <w:ind w:firstLine="288"/>
        <w:jc w:val="both"/>
      </w:pPr>
      <w:r>
        <w:t>As has been stated above, creating a lightning case involved dividing the li</w:t>
      </w:r>
      <w:r w:rsidR="00907A8C">
        <w:t xml:space="preserve">ne being hit into two sections and inserting a generic lightning block. The generic block being inserted is shown in fig. </w:t>
      </w:r>
      <w:r w:rsidR="0080479C">
        <w:t>5</w:t>
      </w:r>
      <w:r w:rsidR="00907A8C">
        <w:t>. The block when inserted function as open circuit by opening the switches F1-FA, F1-FB, F1-FC. The block as shown consists of three switches and three Heidler type lightning source</w:t>
      </w:r>
      <w:r w:rsidR="001671AA">
        <w:t>s</w:t>
      </w:r>
      <w:r w:rsidR="00907A8C">
        <w:t xml:space="preserve">. Once the block is inserted, the function reads the data structure created by CreateScenarios function. The switches opening and closing times, the rising </w:t>
      </w:r>
      <w:r w:rsidR="00907A8C">
        <w:lastRenderedPageBreak/>
        <w:t>and the tailing</w:t>
      </w:r>
      <w:r w:rsidR="00790486">
        <w:t xml:space="preserve"> times, and the amplitude of the strike are all adjusted according to the data structure being created by CreateScenarios function. </w:t>
      </w:r>
    </w:p>
    <w:p w:rsidR="00790486" w:rsidRDefault="001671AA" w:rsidP="00CB5179">
      <w:pPr>
        <w:spacing w:after="120" w:line="228" w:lineRule="auto"/>
        <w:ind w:firstLine="288"/>
        <w:jc w:val="both"/>
      </w:pPr>
      <w:r>
        <w:t xml:space="preserve">Following the same lines of thought as we did with creating faults, we divide the lines into two sections. After </w:t>
      </w:r>
      <w:r w:rsidR="000231F9">
        <w:t>divid</w:t>
      </w:r>
      <w:r w:rsidR="00B80D66">
        <w:t>ing</w:t>
      </w:r>
      <w:r>
        <w:t xml:space="preserve"> the lines into two sections, we in</w:t>
      </w:r>
      <w:r w:rsidR="00B80D66">
        <w:t>sert probes at both ends, rename all the nodes and at the end modify the length of both sections to complete modifying the ATP file. As an example, if we want to create a lightning strike on line 11-17 then fig</w:t>
      </w:r>
      <w:r w:rsidR="00CB5179">
        <w:t>.</w:t>
      </w:r>
      <w:r w:rsidR="00B80D66">
        <w:t xml:space="preserve"> </w:t>
      </w:r>
      <w:r w:rsidR="00CB5179">
        <w:t>6</w:t>
      </w:r>
      <w:r w:rsidR="00B80D66">
        <w:t xml:space="preserve"> shows the last form of the line after we inserted the lightning block, probes and renamed all nodes. </w:t>
      </w:r>
    </w:p>
    <w:p w:rsidR="00B80D66" w:rsidRDefault="00B80D66" w:rsidP="00B80D66">
      <w:pPr>
        <w:pStyle w:val="Heading2"/>
      </w:pPr>
      <w:r>
        <w:t>Creating Line Switching cases (SwitchLine function)</w:t>
      </w:r>
    </w:p>
    <w:p w:rsidR="007B6C90" w:rsidRDefault="007B6C90" w:rsidP="00BF3930">
      <w:pPr>
        <w:spacing w:after="120" w:line="228" w:lineRule="auto"/>
        <w:ind w:firstLine="288"/>
        <w:jc w:val="both"/>
      </w:pPr>
      <w:r>
        <w:t xml:space="preserve">Creation of line switching cases is the easiest and the most </w:t>
      </w:r>
      <w:r w:rsidR="00824D17">
        <w:t>straightforward</w:t>
      </w:r>
      <w:r>
        <w:t xml:space="preserve"> task. What is need</w:t>
      </w:r>
      <w:r w:rsidR="00824D17">
        <w:t>ed</w:t>
      </w:r>
      <w:r>
        <w:t xml:space="preserve"> is not insertion of </w:t>
      </w:r>
      <w:r w:rsidR="00824D17">
        <w:t>generic fault and lightning</w:t>
      </w:r>
      <w:r>
        <w:t xml:space="preserve"> blocks </w:t>
      </w:r>
      <w:r w:rsidR="00BF3930">
        <w:t>or</w:t>
      </w:r>
      <w:r>
        <w:t xml:space="preserve"> </w:t>
      </w:r>
      <w:r w:rsidR="00824D17">
        <w:t>dividing the line into sections</w:t>
      </w:r>
      <w:r>
        <w:t xml:space="preserve"> but only insertion of two switches at the both terminals, current and voltage probes at both ends. </w:t>
      </w:r>
    </w:p>
    <w:p w:rsidR="007B6C90" w:rsidRDefault="00BD097C" w:rsidP="00C935A8">
      <w:pPr>
        <w:spacing w:after="120" w:line="228" w:lineRule="auto"/>
        <w:ind w:firstLine="288"/>
        <w:jc w:val="both"/>
      </w:pPr>
      <w:r>
        <w:rPr>
          <w:noProof/>
        </w:rPr>
        <mc:AlternateContent>
          <mc:Choice Requires="wps">
            <w:drawing>
              <wp:anchor distT="0" distB="0" distL="114300" distR="114300" simplePos="0" relativeHeight="251674624" behindDoc="1" locked="0" layoutInCell="1" allowOverlap="1" wp14:anchorId="1FFD5DD9" wp14:editId="560600DB">
                <wp:simplePos x="0" y="0"/>
                <wp:positionH relativeFrom="column">
                  <wp:posOffset>277495</wp:posOffset>
                </wp:positionH>
                <wp:positionV relativeFrom="paragraph">
                  <wp:posOffset>889000</wp:posOffset>
                </wp:positionV>
                <wp:extent cx="2374265" cy="1390650"/>
                <wp:effectExtent l="0" t="0" r="0" b="0"/>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390650"/>
                        </a:xfrm>
                        <a:prstGeom prst="rect">
                          <a:avLst/>
                        </a:prstGeom>
                        <a:solidFill>
                          <a:srgbClr val="FFFFFF"/>
                        </a:solidFill>
                        <a:ln w="9525">
                          <a:noFill/>
                          <a:miter lim="800000"/>
                          <a:headEnd/>
                          <a:tailEnd/>
                        </a:ln>
                      </wps:spPr>
                      <wps:txbx>
                        <w:txbxContent>
                          <w:p w:rsidR="004617DC" w:rsidRPr="008628D0" w:rsidRDefault="004617DC" w:rsidP="004617DC">
                            <w:pPr>
                              <w:keepNext/>
                            </w:pPr>
                            <w:r w:rsidRPr="008628D0">
                              <w:rPr>
                                <w:noProof/>
                              </w:rPr>
                              <w:drawing>
                                <wp:inline distT="0" distB="0" distL="0" distR="0" wp14:anchorId="6DD417D5" wp14:editId="7CA33D36">
                                  <wp:extent cx="2410162" cy="77163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swtichng.PNG"/>
                                          <pic:cNvPicPr/>
                                        </pic:nvPicPr>
                                        <pic:blipFill>
                                          <a:blip r:embed="rId18">
                                            <a:extLst>
                                              <a:ext uri="{28A0092B-C50C-407E-A947-70E740481C1C}">
                                                <a14:useLocalDpi xmlns:a14="http://schemas.microsoft.com/office/drawing/2010/main" val="0"/>
                                              </a:ext>
                                            </a:extLst>
                                          </a:blip>
                                          <a:stretch>
                                            <a:fillRect/>
                                          </a:stretch>
                                        </pic:blipFill>
                                        <pic:spPr>
                                          <a:xfrm>
                                            <a:off x="0" y="0"/>
                                            <a:ext cx="2410162" cy="771633"/>
                                          </a:xfrm>
                                          <a:prstGeom prst="rect">
                                            <a:avLst/>
                                          </a:prstGeom>
                                        </pic:spPr>
                                      </pic:pic>
                                    </a:graphicData>
                                  </a:graphic>
                                </wp:inline>
                              </w:drawing>
                            </w:r>
                          </w:p>
                          <w:p w:rsidR="004617DC" w:rsidRPr="008628D0" w:rsidRDefault="004617DC" w:rsidP="0064713C">
                            <w:pPr>
                              <w:pStyle w:val="Caption"/>
                              <w:jc w:val="both"/>
                              <w:rPr>
                                <w:b w:val="0"/>
                                <w:bCs w:val="0"/>
                                <w:color w:val="auto"/>
                                <w:sz w:val="16"/>
                                <w:szCs w:val="16"/>
                              </w:rPr>
                            </w:pPr>
                            <w:r w:rsidRPr="008628D0">
                              <w:rPr>
                                <w:b w:val="0"/>
                                <w:bCs w:val="0"/>
                                <w:color w:val="auto"/>
                                <w:sz w:val="16"/>
                                <w:szCs w:val="16"/>
                              </w:rPr>
                              <w:t xml:space="preserve">Fig.  </w:t>
                            </w:r>
                            <w:r w:rsidR="0064713C">
                              <w:rPr>
                                <w:b w:val="0"/>
                                <w:bCs w:val="0"/>
                                <w:color w:val="auto"/>
                                <w:sz w:val="16"/>
                                <w:szCs w:val="16"/>
                              </w:rPr>
                              <w:t>7</w:t>
                            </w:r>
                            <w:r w:rsidRPr="008628D0">
                              <w:rPr>
                                <w:b w:val="0"/>
                                <w:bCs w:val="0"/>
                                <w:color w:val="auto"/>
                                <w:sz w:val="16"/>
                                <w:szCs w:val="16"/>
                              </w:rPr>
                              <w:t xml:space="preserve">. Addition of switches at both ends of the line, changing closing and opening times of the switches according to user input and finally addition of voltage and current probes at both ends. </w:t>
                            </w:r>
                          </w:p>
                          <w:p w:rsidR="004617DC" w:rsidRPr="008628D0" w:rsidRDefault="004617DC" w:rsidP="004617D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left:0;text-align:left;margin-left:21.85pt;margin-top:70pt;width:186.95pt;height:109.5pt;z-index:-2516418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QQrJAIAACQEAAAOAAAAZHJzL2Uyb0RvYy54bWysU9uO2yAQfa/Uf0C8N3a8SXZjxVlts01V&#10;aXuRdvsBGOMYFRgKJHb69R1wkkbbt6o8IIYZDjNnzqzuB63IQTgvwVR0OskpEYZDI82uot9ftu/u&#10;KPGBmYYpMKKiR+Hp/frtm1VvS1FAB6oRjiCI8WVvK9qFYMss87wTmvkJWGHQ2YLTLKDpdlnjWI/o&#10;WmVFni+yHlxjHXDhPd4+jk66TvhtK3j42rZeBKIqirmFtLu013HP1itW7hyzneSnNNg/ZKGZNPjp&#10;BeqRBUb2Tv4FpSV34KENEw46g7aVXKQasJpp/qqa545ZkWpBcry90OT/Hyz/cvjmiGywdwtKDNPY&#10;oxcxBPIeBlJEenrrS4x6thgXBrzG0FSqt0/Af3hiYNMxsxMPzkHfCdZgetP4Mrt6OuL4CFL3n6HB&#10;b9g+QAIaWqcjd8gGQXRs0/HSmpgKx8vi5nZWLOaUcPRNb5b5Yp6al7Hy/Nw6Hz4K0CQeKuqw9wme&#10;HZ58iOmw8hwSf/OgZLOVSiXD7eqNcuTAUCfbtFIFr8KUIX1Fl/NinpANxPdJQloG1LGSuqJ3eVyj&#10;siIdH0yTQgKTajxjJsqc+ImUjOSEoR5SJxZn2mtojkiYg1G2OGZ46MD9oqRHyVbU/9wzJyhRnwyS&#10;vpzOZlHjyZjNbws03LWnvvYwwxGqooGS8bgJaS4iHQYesDmtTLTFLo6ZnFJGKSY2T2MTtX5tp6g/&#10;w73+DQAA//8DAFBLAwQUAAYACAAAACEASB3Pxt8AAAAKAQAADwAAAGRycy9kb3ducmV2LnhtbEyP&#10;y07DMBBF90j8gzVI7KidNjRtiFMhpAikrFr4ACd2Hko8jmI3DX/PsILlzBzdOTc7rXZki5l971BC&#10;tBHADNZO99hK+Posng7AfFCo1ejQSPg2Hk75/V2mUu1ueDbLJbSMQtCnSkIXwpRy7uvOWOU3bjJI&#10;t8bNVgUa55brWd0o3I58K8SeW9UjfejUZN46Uw+Xq5XwUdZFsy1ts4QhskN5rt6LJpHy8WF9fQEW&#10;zBr+YPjVJ3XIyalyV9SejRLiXUIk7WNBnQiIo2QPrJKwez4K4HnG/1fIfwAAAP//AwBQSwECLQAU&#10;AAYACAAAACEAtoM4kv4AAADhAQAAEwAAAAAAAAAAAAAAAAAAAAAAW0NvbnRlbnRfVHlwZXNdLnht&#10;bFBLAQItABQABgAIAAAAIQA4/SH/1gAAAJQBAAALAAAAAAAAAAAAAAAAAC8BAABfcmVscy8ucmVs&#10;c1BLAQItABQABgAIAAAAIQDpYQQrJAIAACQEAAAOAAAAAAAAAAAAAAAAAC4CAABkcnMvZTJvRG9j&#10;LnhtbFBLAQItABQABgAIAAAAIQBIHc/G3wAAAAoBAAAPAAAAAAAAAAAAAAAAAH4EAABkcnMvZG93&#10;bnJldi54bWxQSwUGAAAAAAQABADzAAAAigUAAAAA&#10;" stroked="f">
                <v:textbox>
                  <w:txbxContent>
                    <w:p w:rsidR="004617DC" w:rsidRPr="008628D0" w:rsidRDefault="004617DC" w:rsidP="004617DC">
                      <w:pPr>
                        <w:keepNext/>
                      </w:pPr>
                      <w:r w:rsidRPr="008628D0">
                        <w:rPr>
                          <w:noProof/>
                        </w:rPr>
                        <w:drawing>
                          <wp:inline distT="0" distB="0" distL="0" distR="0" wp14:anchorId="6DD417D5" wp14:editId="7CA33D36">
                            <wp:extent cx="2410162" cy="771633"/>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 swtichng.PNG"/>
                                    <pic:cNvPicPr/>
                                  </pic:nvPicPr>
                                  <pic:blipFill>
                                    <a:blip r:embed="rId19">
                                      <a:extLst>
                                        <a:ext uri="{28A0092B-C50C-407E-A947-70E740481C1C}">
                                          <a14:useLocalDpi xmlns:a14="http://schemas.microsoft.com/office/drawing/2010/main" val="0"/>
                                        </a:ext>
                                      </a:extLst>
                                    </a:blip>
                                    <a:stretch>
                                      <a:fillRect/>
                                    </a:stretch>
                                  </pic:blipFill>
                                  <pic:spPr>
                                    <a:xfrm>
                                      <a:off x="0" y="0"/>
                                      <a:ext cx="2410162" cy="771633"/>
                                    </a:xfrm>
                                    <a:prstGeom prst="rect">
                                      <a:avLst/>
                                    </a:prstGeom>
                                  </pic:spPr>
                                </pic:pic>
                              </a:graphicData>
                            </a:graphic>
                          </wp:inline>
                        </w:drawing>
                      </w:r>
                    </w:p>
                    <w:p w:rsidR="004617DC" w:rsidRPr="008628D0" w:rsidRDefault="004617DC" w:rsidP="0064713C">
                      <w:pPr>
                        <w:pStyle w:val="Caption"/>
                        <w:jc w:val="both"/>
                        <w:rPr>
                          <w:b w:val="0"/>
                          <w:bCs w:val="0"/>
                          <w:color w:val="auto"/>
                          <w:sz w:val="16"/>
                          <w:szCs w:val="16"/>
                        </w:rPr>
                      </w:pPr>
                      <w:proofErr w:type="gramStart"/>
                      <w:r w:rsidRPr="008628D0">
                        <w:rPr>
                          <w:b w:val="0"/>
                          <w:bCs w:val="0"/>
                          <w:color w:val="auto"/>
                          <w:sz w:val="16"/>
                          <w:szCs w:val="16"/>
                        </w:rPr>
                        <w:t>Fig.</w:t>
                      </w:r>
                      <w:proofErr w:type="gramEnd"/>
                      <w:r w:rsidRPr="008628D0">
                        <w:rPr>
                          <w:b w:val="0"/>
                          <w:bCs w:val="0"/>
                          <w:color w:val="auto"/>
                          <w:sz w:val="16"/>
                          <w:szCs w:val="16"/>
                        </w:rPr>
                        <w:t xml:space="preserve">  </w:t>
                      </w:r>
                      <w:r w:rsidR="0064713C">
                        <w:rPr>
                          <w:b w:val="0"/>
                          <w:bCs w:val="0"/>
                          <w:color w:val="auto"/>
                          <w:sz w:val="16"/>
                          <w:szCs w:val="16"/>
                        </w:rPr>
                        <w:t>7</w:t>
                      </w:r>
                      <w:r w:rsidRPr="008628D0">
                        <w:rPr>
                          <w:b w:val="0"/>
                          <w:bCs w:val="0"/>
                          <w:color w:val="auto"/>
                          <w:sz w:val="16"/>
                          <w:szCs w:val="16"/>
                        </w:rPr>
                        <w:t xml:space="preserve">. Addition of switches at both ends of the line, changing closing and opening times of the switches according to user input and finally addition of voltage and current probes at both ends. </w:t>
                      </w:r>
                    </w:p>
                    <w:p w:rsidR="004617DC" w:rsidRPr="008628D0" w:rsidRDefault="004617DC" w:rsidP="004617DC"/>
                  </w:txbxContent>
                </v:textbox>
                <w10:wrap type="topAndBottom"/>
              </v:shape>
            </w:pict>
          </mc:Fallback>
        </mc:AlternateContent>
      </w:r>
      <w:r w:rsidR="007B6C90">
        <w:t xml:space="preserve">First, a special </w:t>
      </w:r>
      <w:r w:rsidR="00824D17">
        <w:t xml:space="preserve">function </w:t>
      </w:r>
      <w:r w:rsidR="007B6C90">
        <w:t xml:space="preserve">inserts both switches at both ends of the line. After that the call is passed to another function that inserts current and voltage probes at both ends. After that </w:t>
      </w:r>
      <w:r w:rsidR="00824D17">
        <w:t>both</w:t>
      </w:r>
      <w:r w:rsidR="007B6C90">
        <w:t xml:space="preserve"> switches</w:t>
      </w:r>
      <w:r w:rsidR="00824D17">
        <w:t>’</w:t>
      </w:r>
      <w:r w:rsidR="007B6C90">
        <w:t xml:space="preserve"> opening and closing times are adjusted according the data structure </w:t>
      </w:r>
      <w:r w:rsidR="00824D17">
        <w:t>created</w:t>
      </w:r>
      <w:r w:rsidR="007B6C90">
        <w:t xml:space="preserve"> by </w:t>
      </w:r>
      <w:r w:rsidR="00824D17">
        <w:t>CreateScenarios</w:t>
      </w:r>
      <w:r w:rsidR="007B6C90">
        <w:t xml:space="preserve"> function. At last, nodes are being renames not to cause error when running </w:t>
      </w:r>
      <w:r w:rsidR="00824D17">
        <w:t>runATP.exe while ATP is building the connectivity matrix.</w:t>
      </w:r>
      <w:r w:rsidR="007B6C90">
        <w:t xml:space="preserve"> An example is when we try to energize line 11- 17. The </w:t>
      </w:r>
      <w:r w:rsidR="00650947">
        <w:t xml:space="preserve">block corresponding to the above operation is given in fig. </w:t>
      </w:r>
      <w:r w:rsidR="00123E31">
        <w:t>7</w:t>
      </w:r>
      <w:r w:rsidR="00C947DF">
        <w:t xml:space="preserve"> after all operations are </w:t>
      </w:r>
      <w:r w:rsidR="00C935A8">
        <w:t>complete</w:t>
      </w:r>
      <w:r w:rsidR="00650947">
        <w:t xml:space="preserve">. </w:t>
      </w:r>
    </w:p>
    <w:p w:rsidR="00650947" w:rsidRDefault="0011471F" w:rsidP="0011471F">
      <w:pPr>
        <w:pStyle w:val="Heading1"/>
        <w:numPr>
          <w:ilvl w:val="0"/>
          <w:numId w:val="4"/>
        </w:numPr>
      </w:pPr>
      <w:r>
        <w:t>Toolbox Flexibility</w:t>
      </w:r>
      <w:r w:rsidR="00DA7717">
        <w:t xml:space="preserve"> and output file names </w:t>
      </w:r>
    </w:p>
    <w:p w:rsidR="0011471F" w:rsidRDefault="0011471F" w:rsidP="00F560E6">
      <w:pPr>
        <w:spacing w:after="120" w:line="228" w:lineRule="auto"/>
        <w:ind w:firstLine="288"/>
        <w:jc w:val="both"/>
      </w:pPr>
      <w:r>
        <w:t xml:space="preserve">In this section we highlight some features of the toolbox that emphasizes its flexibility. We also show how the toolbox gives names to its output mat files.  </w:t>
      </w:r>
    </w:p>
    <w:p w:rsidR="00032F1E" w:rsidRDefault="00DA7717" w:rsidP="005957AA">
      <w:pPr>
        <w:spacing w:after="120" w:line="228" w:lineRule="auto"/>
        <w:ind w:firstLine="288"/>
        <w:jc w:val="both"/>
      </w:pPr>
      <w:r>
        <w:t>Up till now very little has been said regarding how generic</w:t>
      </w:r>
      <w:r w:rsidR="00824D17">
        <w:t xml:space="preserve"> fault and lightning</w:t>
      </w:r>
      <w:r>
        <w:t xml:space="preserve"> models </w:t>
      </w:r>
      <w:r w:rsidR="00824D17">
        <w:t>are inserted</w:t>
      </w:r>
      <w:r>
        <w:t>.</w:t>
      </w:r>
      <w:r w:rsidR="0011471F">
        <w:t xml:space="preserve"> </w:t>
      </w:r>
      <w:r w:rsidR="00F560E6">
        <w:t xml:space="preserve">The lightning and fault generic blocks are actually copied from a </w:t>
      </w:r>
      <w:r w:rsidR="0011471F">
        <w:t>text</w:t>
      </w:r>
      <w:r w:rsidR="00F560E6">
        <w:t xml:space="preserve"> file shipped with the toolbox to the temporary ATP file</w:t>
      </w:r>
      <w:r w:rsidR="002B1D14">
        <w:t xml:space="preserve"> created</w:t>
      </w:r>
      <w:r w:rsidR="0011471F">
        <w:t xml:space="preserve"> in the course of execution of CreateFault and LightStrike functions</w:t>
      </w:r>
      <w:r w:rsidR="00F560E6">
        <w:t xml:space="preserve">. </w:t>
      </w:r>
      <w:r w:rsidR="0011471F">
        <w:t xml:space="preserve"> This gives the user the flexibility in inserting whatever he wants in the ATP file. The flexibility comes from the fact that those generic blocks are not hard coded in the toolbox. If the user for example wants instead of using a Heidler type lightning source to use another source, he can modify the text file corresponding to the generic lightning </w:t>
      </w:r>
      <w:r w:rsidR="005957AA">
        <w:t>block</w:t>
      </w:r>
      <w:r w:rsidR="0011471F">
        <w:t xml:space="preserve"> accordingly. </w:t>
      </w:r>
      <w:r w:rsidR="005957AA">
        <w:t>However, the user still needs to modify the function</w:t>
      </w:r>
      <w:r w:rsidR="00ED50F8">
        <w:t xml:space="preserve"> that</w:t>
      </w:r>
      <w:r w:rsidR="005957AA">
        <w:t xml:space="preserve"> changes the parameters of the lightning strike. </w:t>
      </w:r>
    </w:p>
    <w:p w:rsidR="002026AF" w:rsidRDefault="002026AF" w:rsidP="002026AF">
      <w:pPr>
        <w:spacing w:after="120" w:line="228" w:lineRule="auto"/>
        <w:ind w:firstLine="288"/>
        <w:jc w:val="both"/>
      </w:pPr>
      <w:r>
        <w:t xml:space="preserve">Toolbox flexibility stems from the search functions it contains. The toolbox has built in search functions that can </w:t>
      </w:r>
      <w:r>
        <w:lastRenderedPageBreak/>
        <w:t>locate certain nodes, lines or sections in the ATP file. The search functions are used to locate any component but the user has to supply the names of the two terminal</w:t>
      </w:r>
      <w:r w:rsidR="00041A48">
        <w:t>s</w:t>
      </w:r>
      <w:r>
        <w:t xml:space="preserve"> of the device. The functions can locate lines, switches and probes based only the names of the nodes of those components. </w:t>
      </w:r>
    </w:p>
    <w:p w:rsidR="00576AFB" w:rsidRDefault="00576AFB" w:rsidP="002B1D14">
      <w:pPr>
        <w:spacing w:after="120" w:line="228" w:lineRule="auto"/>
        <w:ind w:firstLine="288"/>
        <w:jc w:val="both"/>
      </w:pPr>
      <w:r>
        <w:t>The flexibility also comes from the function that inserts the probes. Current and voltage probes are actually copied from a text file included with the toolbox to the temporary ATP file</w:t>
      </w:r>
      <w:r w:rsidR="007375D6">
        <w:t xml:space="preserve"> being created by BatchProcessATP</w:t>
      </w:r>
      <w:r>
        <w:t xml:space="preserve">. </w:t>
      </w:r>
      <w:r w:rsidR="008D3D97">
        <w:t xml:space="preserve">This function pastes two current probes and two voltage probes to measure all terminal currents and voltages of the line under study.  If the user wants to have other measuring devices at </w:t>
      </w:r>
      <w:r w:rsidR="001B7B59">
        <w:t>other</w:t>
      </w:r>
      <w:r w:rsidR="008D3D97">
        <w:t xml:space="preserve"> nodes, he needs to </w:t>
      </w:r>
      <w:r w:rsidR="001B7B59">
        <w:t xml:space="preserve">add </w:t>
      </w:r>
      <w:r w:rsidR="002B1D14">
        <w:t xml:space="preserve">those devices </w:t>
      </w:r>
      <w:r w:rsidR="008D3D97">
        <w:t xml:space="preserve">in that text file. The function that inserts the probes into the temporary ATP </w:t>
      </w:r>
      <w:r w:rsidR="001B7B59">
        <w:t>file</w:t>
      </w:r>
      <w:r w:rsidR="008D3D97">
        <w:t xml:space="preserve"> </w:t>
      </w:r>
      <w:r w:rsidR="001B7B59">
        <w:t>employs special search function to find the generic probes that have been inserted to rename the nodes. If the user wishes to add more probes, he needs to adapt this function to such task which is a straight forward task.</w:t>
      </w:r>
    </w:p>
    <w:p w:rsidR="00401519" w:rsidRDefault="00D23403" w:rsidP="00401519">
      <w:pPr>
        <w:spacing w:after="120" w:line="228" w:lineRule="auto"/>
        <w:ind w:firstLine="288"/>
        <w:jc w:val="both"/>
      </w:pPr>
      <w:r>
        <w:t xml:space="preserve">A systematic way to rename the output mat files is also offered. For faults, any mat file is of this form </w:t>
      </w:r>
      <w:r w:rsidR="00401519">
        <w:t>“</w:t>
      </w:r>
      <w:r w:rsidR="00401519" w:rsidRPr="00401519">
        <w:t>Case_</w:t>
      </w:r>
      <w:r w:rsidR="00401519">
        <w:t xml:space="preserve">LineUnderStudy_FaultType_FaultResistance_FaultIncipientAngle_FaultDistance”. For example an AG fault on line 11-17 at a distance of 60% from node 11 and an </w:t>
      </w:r>
      <w:r w:rsidR="004B6E0C">
        <w:t>incipient angle</w:t>
      </w:r>
      <w:r w:rsidR="00401519">
        <w:t xml:space="preserve"> of 30</w:t>
      </w:r>
      <w:r w:rsidR="004B6E0C">
        <w:t xml:space="preserve"> </w:t>
      </w:r>
      <w:r w:rsidR="00401519">
        <w:t>degrees and fault resistance of 10 Ohms will have the following name: Cas</w:t>
      </w:r>
      <w:r w:rsidR="004B6E0C">
        <w:t>e_11-17_AG_10Ohms_30d_60percent</w:t>
      </w:r>
      <w:r w:rsidR="00401519">
        <w:t>.</w:t>
      </w:r>
      <w:r w:rsidR="004B6E0C">
        <w:t>mat.</w:t>
      </w:r>
    </w:p>
    <w:p w:rsidR="005F57EA" w:rsidRDefault="00401519" w:rsidP="00BA4B26">
      <w:pPr>
        <w:spacing w:after="120" w:line="228" w:lineRule="auto"/>
        <w:ind w:firstLine="288"/>
        <w:jc w:val="both"/>
      </w:pPr>
      <w:r>
        <w:t>For lightning on the other hand the following naming conversion is offered: Case_</w:t>
      </w:r>
      <w:r w:rsidRPr="00401519">
        <w:t xml:space="preserve"> </w:t>
      </w:r>
      <w:r>
        <w:t>LineUnderStudy_PhaseBeingStroke_LightningAmplitude_</w:t>
      </w:r>
      <w:r w:rsidR="005F57EA">
        <w:t>IncipientAngle_Distance. For example a lightning st</w:t>
      </w:r>
      <w:r w:rsidR="00BA4B26">
        <w:t>ri</w:t>
      </w:r>
      <w:r w:rsidR="005F57EA">
        <w:t xml:space="preserve">king phase A of line 11-17 having </w:t>
      </w:r>
      <w:r w:rsidR="00383C5D">
        <w:t>amplitude</w:t>
      </w:r>
      <w:r w:rsidR="005F57EA">
        <w:t xml:space="preserve"> of 5000</w:t>
      </w:r>
      <w:r w:rsidR="00383C5D">
        <w:t xml:space="preserve"> </w:t>
      </w:r>
      <w:r w:rsidR="005F57EA">
        <w:t>Amperes at a distance of 60% of length from bus 11 at a 30 degrees incipient will have the following name: Case_11-17_5000A_30d_60percent.</w:t>
      </w:r>
      <w:r w:rsidR="000F1553">
        <w:t>mat.</w:t>
      </w:r>
      <w:r w:rsidR="005F57EA">
        <w:t xml:space="preserve"> </w:t>
      </w:r>
    </w:p>
    <w:p w:rsidR="005F57EA" w:rsidRDefault="005F57EA" w:rsidP="005F57EA">
      <w:pPr>
        <w:spacing w:after="120" w:line="228" w:lineRule="auto"/>
        <w:ind w:firstLine="288"/>
        <w:jc w:val="both"/>
      </w:pPr>
      <w:r>
        <w:t xml:space="preserve">For line switching the following naming conversion is being offered: Case_LineUnderStudy_Angle_Distance, where distance is either 0 or 100 based on which end being switched. For example if we energize line 11-17 using the end 11 then distance is zero else it is 100. </w:t>
      </w:r>
    </w:p>
    <w:p w:rsidR="00BC3442" w:rsidRDefault="00BC3442" w:rsidP="000534AB">
      <w:pPr>
        <w:spacing w:after="120" w:line="228" w:lineRule="auto"/>
        <w:ind w:firstLine="288"/>
        <w:jc w:val="both"/>
      </w:pPr>
      <w:r>
        <w:t xml:space="preserve">The toolbox has been tested on a </w:t>
      </w:r>
      <w:r>
        <w:t xml:space="preserve">Windows 7 running on </w:t>
      </w:r>
      <w:r w:rsidRPr="0055678A">
        <w:t>an</w:t>
      </w:r>
      <w:r>
        <w:t xml:space="preserve"> Intel core i7 processor</w:t>
      </w:r>
      <w:r w:rsidR="00A026F5">
        <w:t xml:space="preserve"> with 8 GB of r</w:t>
      </w:r>
      <w:r>
        <w:t xml:space="preserve">am. Making changes to </w:t>
      </w:r>
      <w:r w:rsidR="00A026F5">
        <w:t xml:space="preserve">IEEE 118 bus </w:t>
      </w:r>
      <w:r>
        <w:t xml:space="preserve">ATP file before running ATP </w:t>
      </w:r>
      <w:r w:rsidR="000534AB">
        <w:t>took at most 0.2</w:t>
      </w:r>
      <w:r w:rsidR="00A026F5">
        <w:t>4</w:t>
      </w:r>
      <w:r w:rsidR="000534AB">
        <w:t xml:space="preserve"> seconds</w:t>
      </w:r>
      <w:r w:rsidR="00A026F5">
        <w:t xml:space="preserve"> in any case whether it was a fault, a line </w:t>
      </w:r>
      <w:r w:rsidR="000943D1">
        <w:t>switching</w:t>
      </w:r>
      <w:r w:rsidR="00A026F5">
        <w:t xml:space="preserve"> or lightning strike</w:t>
      </w:r>
      <w:r w:rsidR="000534AB">
        <w:t>. This a tiny overhead compared to the running time of ATP</w:t>
      </w:r>
      <w:r w:rsidR="00572A70">
        <w:t xml:space="preserve"> program</w:t>
      </w:r>
      <w:bookmarkStart w:id="0" w:name="_GoBack"/>
      <w:bookmarkEnd w:id="0"/>
      <w:r w:rsidR="000534AB">
        <w:t xml:space="preserve"> itself. </w:t>
      </w:r>
    </w:p>
    <w:p w:rsidR="00032F1E" w:rsidRPr="00BE6445" w:rsidRDefault="00032F1E" w:rsidP="00D16618">
      <w:pPr>
        <w:jc w:val="both"/>
      </w:pPr>
    </w:p>
    <w:p w:rsidR="007375D6" w:rsidRDefault="007375D6" w:rsidP="007375D6">
      <w:pPr>
        <w:pStyle w:val="Heading1"/>
        <w:numPr>
          <w:ilvl w:val="0"/>
          <w:numId w:val="4"/>
        </w:numPr>
      </w:pPr>
      <w:r>
        <w:t>Conclusions</w:t>
      </w:r>
    </w:p>
    <w:p w:rsidR="007375D6" w:rsidRPr="007375D6" w:rsidRDefault="007375D6" w:rsidP="00A3532C">
      <w:pPr>
        <w:spacing w:after="120" w:line="228" w:lineRule="auto"/>
        <w:ind w:firstLine="288"/>
        <w:jc w:val="both"/>
      </w:pPr>
      <w:r>
        <w:t xml:space="preserve">The paper </w:t>
      </w:r>
      <w:r w:rsidR="00ED22C1">
        <w:t xml:space="preserve">presented a systemic way for creating a batch of EMTP studies. </w:t>
      </w:r>
      <w:r w:rsidR="00804095">
        <w:t xml:space="preserve">The algorithm </w:t>
      </w:r>
      <w:r w:rsidR="00EC5618">
        <w:t>given</w:t>
      </w:r>
      <w:r w:rsidR="00ED22C1">
        <w:t xml:space="preserve"> in the function BatchProcessATP </w:t>
      </w:r>
      <w:r w:rsidR="00640DF4">
        <w:t xml:space="preserve">is used to </w:t>
      </w:r>
      <w:r w:rsidR="00804095">
        <w:t>automate creation of</w:t>
      </w:r>
      <w:r w:rsidR="00640DF4">
        <w:t xml:space="preserve"> fault, lightning strike and line switching cases.</w:t>
      </w:r>
      <w:r w:rsidR="004B0572">
        <w:t xml:space="preserve"> The toolbox provides a rich set of m files that can be adapted to search and manipulate ATP files. </w:t>
      </w:r>
      <w:r w:rsidR="00640DF4">
        <w:t xml:space="preserve"> </w:t>
      </w:r>
      <w:r w:rsidR="00C76AE1">
        <w:t xml:space="preserve">The toolbox features a function that converts user input to a data structure that can be understood by the toolbox. All functions make use of search subroutines that is aimed to search ATP files effectively. The toolbox is </w:t>
      </w:r>
      <w:r w:rsidR="00C76AE1">
        <w:lastRenderedPageBreak/>
        <w:t xml:space="preserve">very flexible in terms of changing its code to accommodate new studies or needs of the users. We provide the toolbox as open source in a git repository for all engineers, researchers and students. Users can change or modify the code for their needs and can contact the author to push their contributions to the main git repository online. The logic implemented in this paper can be </w:t>
      </w:r>
      <w:r w:rsidR="00EC5618">
        <w:t xml:space="preserve">used to </w:t>
      </w:r>
      <w:r w:rsidR="00C76AE1">
        <w:t>build similar toolboxes targeting other EMTP programs as well. This is ongoing effort that will be expanded and enhanced over the cours</w:t>
      </w:r>
      <w:r w:rsidR="00A3532C">
        <w:t xml:space="preserve">e of the next release versions. In the end, a tutorial on how to use the toolbox is given online in the git repository. The tutorial includes generation fault, lightning and line switching cases. </w:t>
      </w:r>
    </w:p>
    <w:p w:rsidR="0080791D" w:rsidRDefault="0080791D" w:rsidP="004B0572">
      <w:pPr>
        <w:pStyle w:val="Heading1"/>
      </w:pPr>
      <w:r w:rsidRPr="005B520E">
        <w:t>Acknowledgment</w:t>
      </w:r>
    </w:p>
    <w:p w:rsidR="0080791D" w:rsidRDefault="00A97703" w:rsidP="00DE1D10">
      <w:pPr>
        <w:pStyle w:val="BodyText"/>
      </w:pPr>
      <w:r w:rsidRPr="00A97703">
        <w:t>The author would like to acknowledge the help of Po-Chen Chen of Texas A&amp;M University for his help solving many ATP related problems</w:t>
      </w:r>
      <w:r w:rsidR="0080791D" w:rsidRPr="005B520E">
        <w:t>.</w:t>
      </w:r>
    </w:p>
    <w:p w:rsidR="00575BCA" w:rsidRDefault="00575BCA" w:rsidP="00575BCA"/>
    <w:p w:rsidR="009303D9" w:rsidRPr="005B520E" w:rsidRDefault="009303D9" w:rsidP="004B0572">
      <w:pPr>
        <w:pStyle w:val="Heading1"/>
      </w:pPr>
      <w:r w:rsidRPr="005B520E">
        <w:t>References</w:t>
      </w:r>
    </w:p>
    <w:p w:rsidR="00CD6134" w:rsidRDefault="00CD6134" w:rsidP="00CD6134">
      <w:pPr>
        <w:pStyle w:val="references0"/>
      </w:pPr>
      <w:bookmarkStart w:id="1" w:name="_Ref418780500"/>
      <w:r w:rsidRPr="00D13038">
        <w:t xml:space="preserve">M. Kezunović, Igor Rikalo, D.J. Šobajić, High-speed fault detection and classification with neural nets, </w:t>
      </w:r>
      <w:r w:rsidRPr="00D13038">
        <w:rPr>
          <w:i/>
          <w:iCs/>
        </w:rPr>
        <w:t>Electric Power Systems Research</w:t>
      </w:r>
      <w:r w:rsidRPr="00D13038">
        <w:t>, Volume 34, Issue 2, August 1995, Pages 109-116</w:t>
      </w:r>
      <w:bookmarkEnd w:id="1"/>
    </w:p>
    <w:p w:rsidR="00153FFF" w:rsidRDefault="00CD6134" w:rsidP="00153FFF">
      <w:pPr>
        <w:pStyle w:val="references0"/>
      </w:pPr>
      <w:bookmarkStart w:id="2" w:name="_Ref418780506"/>
      <w:r w:rsidRPr="002B23A2">
        <w:t xml:space="preserve">Gaouda, A.M.; Kanoun, S.H.; Salama, M.M.A.; Chikhani, A.Y., "Wavelet-based signal processing for disturbance classification and measurement," </w:t>
      </w:r>
      <w:r w:rsidRPr="00D71451">
        <w:rPr>
          <w:i/>
          <w:iCs/>
        </w:rPr>
        <w:t>Generation, Transmission and Distribution, IEE Proceedings-</w:t>
      </w:r>
      <w:r w:rsidRPr="002B23A2">
        <w:t xml:space="preserve"> , vol.149, no.3, pp.310, 318, May 2002</w:t>
      </w:r>
      <w:bookmarkEnd w:id="2"/>
    </w:p>
    <w:p w:rsidR="00153FFF" w:rsidRDefault="00153FFF" w:rsidP="00153FFF">
      <w:pPr>
        <w:pStyle w:val="references0"/>
      </w:pPr>
      <w:bookmarkStart w:id="3" w:name="_Ref418780516"/>
      <w:r w:rsidRPr="00153FFF">
        <w:t>Bo, Z.Q.; Jiang, F.; Chen, Z.; Dong, X.Z.; Weller, G.; Redfern, M.A., "Transient based protection for power transmission systems," Power Engineering Society Winter Meeting, 2000. IEEE , vol.3, no., pp.1832,1837 vol.3, 23-27 Jan 2000</w:t>
      </w:r>
      <w:bookmarkEnd w:id="3"/>
    </w:p>
    <w:p w:rsidR="0062468F" w:rsidRDefault="00153FFF" w:rsidP="0062468F">
      <w:pPr>
        <w:pStyle w:val="references0"/>
      </w:pPr>
      <w:bookmarkStart w:id="4" w:name="_Ref418780535"/>
      <w:r>
        <w:t xml:space="preserve">Martin, F.; Aguado, J.A., "Wavelet-based ANN approach for transmission line protection," </w:t>
      </w:r>
      <w:r>
        <w:rPr>
          <w:i/>
          <w:iCs/>
        </w:rPr>
        <w:t>Power Delivery, IEEE Transactions on</w:t>
      </w:r>
      <w:r>
        <w:t xml:space="preserve"> , vol.18, no.4, pp.1572,1574, Oct. 2003</w:t>
      </w:r>
      <w:bookmarkEnd w:id="4"/>
    </w:p>
    <w:p w:rsidR="0062468F" w:rsidRDefault="0062468F" w:rsidP="0062468F">
      <w:pPr>
        <w:pStyle w:val="references0"/>
      </w:pPr>
      <w:bookmarkStart w:id="5" w:name="_Ref418780549"/>
      <w:r w:rsidRPr="0062468F">
        <w:t>Ibrahim, W.R.A.; Morcos, M.M., "Artificial intelligence and advanced mathematical tools for power quality applications: a survey," Power Delivery, IEEE Transactions on , vol.17, no.2, pp.668,673, Apr 2002</w:t>
      </w:r>
      <w:bookmarkEnd w:id="5"/>
    </w:p>
    <w:p w:rsidR="0062468F" w:rsidRDefault="0062468F" w:rsidP="0062468F">
      <w:pPr>
        <w:pStyle w:val="references0"/>
      </w:pPr>
      <w:bookmarkStart w:id="6" w:name="_Ref418780561"/>
      <w:r w:rsidRPr="0062468F">
        <w:t>G. D. Guidi-Venerdini; F. E. Pérez-Yauli, “MATLAB Program for Systematic Simulation over a Transmission Line in Alternative Transients Program, ” International Conference on Power System Transients IPST 2013, Vancouver, BC, Canada, July 18-20, 2013</w:t>
      </w:r>
      <w:bookmarkEnd w:id="6"/>
    </w:p>
    <w:p w:rsidR="000C6474" w:rsidRDefault="000C6474" w:rsidP="000C6474">
      <w:pPr>
        <w:pStyle w:val="references0"/>
      </w:pPr>
      <w:bookmarkStart w:id="7" w:name="_Ref418780585"/>
      <w:r>
        <w:t>Bonneville Power Administration, "Alternative Transients Program</w:t>
      </w:r>
      <w:bookmarkEnd w:id="7"/>
    </w:p>
    <w:p w:rsidR="00343115" w:rsidRDefault="005057B6" w:rsidP="00343115">
      <w:pPr>
        <w:pStyle w:val="references0"/>
        <w:numPr>
          <w:ilvl w:val="0"/>
          <w:numId w:val="0"/>
        </w:numPr>
        <w:ind w:left="360" w:hanging="360"/>
      </w:pPr>
      <w:r>
        <w:tab/>
      </w:r>
      <w:r w:rsidR="000C6474">
        <w:t>(A</w:t>
      </w:r>
      <w:r w:rsidR="00343115">
        <w:t xml:space="preserve">TP)," ed. Portland, Oregon, U.S. </w:t>
      </w:r>
    </w:p>
    <w:p w:rsidR="005057B6" w:rsidRDefault="005057B6" w:rsidP="005057B6">
      <w:pPr>
        <w:pStyle w:val="references0"/>
      </w:pPr>
      <w:bookmarkStart w:id="8" w:name="_Ref418780596"/>
      <w:r>
        <w:t xml:space="preserve">[online] </w:t>
      </w:r>
      <w:r w:rsidRPr="005057B6">
        <w:t>https://bitb</w:t>
      </w:r>
      <w:r>
        <w:t>ucket.org/ahmadmabdullah/atpmat</w:t>
      </w:r>
      <w:bookmarkEnd w:id="8"/>
    </w:p>
    <w:p w:rsidR="000C6474" w:rsidRDefault="000C6474" w:rsidP="000C6474">
      <w:pPr>
        <w:pStyle w:val="references0"/>
      </w:pPr>
      <w:bookmarkStart w:id="9" w:name="_Ref418780624"/>
      <w:r w:rsidRPr="000C6474">
        <w:t>M. Ceraolo and R. Salu</w:t>
      </w:r>
      <w:r>
        <w:t>tari, "PL42mat," ed. Pisa, 2009.</w:t>
      </w:r>
      <w:bookmarkEnd w:id="9"/>
      <w:r>
        <w:t xml:space="preserve"> </w:t>
      </w:r>
    </w:p>
    <w:p w:rsidR="009E1BA3" w:rsidRDefault="009E1BA3" w:rsidP="009E1BA3">
      <w:pPr>
        <w:pStyle w:val="references0"/>
      </w:pPr>
      <w:bookmarkStart w:id="10" w:name="_Ref418780642"/>
      <w:r w:rsidRPr="00A56201">
        <w:t>A Abdullah, A Esmaeilian, G Gurrala, P Dutta, T Popovic, M Kezunovic</w:t>
      </w:r>
      <w:r>
        <w:t>, “</w:t>
      </w:r>
      <w:r w:rsidRPr="00A56201">
        <w:t>Test Bed for Cascading Failure Scenarios Evaluation</w:t>
      </w:r>
      <w:r>
        <w:t xml:space="preserve">”, </w:t>
      </w:r>
      <w:r w:rsidRPr="00A56201">
        <w:t>International Conference on Power System Transients IPST 2013, Vancouver, BC, Canada, July 18-20, 2013</w:t>
      </w:r>
      <w:bookmarkEnd w:id="10"/>
    </w:p>
    <w:p w:rsidR="002D7320" w:rsidRDefault="002D7320" w:rsidP="002D7320">
      <w:pPr>
        <w:pStyle w:val="references0"/>
      </w:pPr>
      <w:bookmarkStart w:id="11" w:name="_Ref418780658"/>
      <w:r w:rsidRPr="00A33676">
        <w:t xml:space="preserve">Power Systems Test Case Archive, [online] </w:t>
      </w:r>
      <w:hyperlink r:id="rId20" w:history="1">
        <w:r w:rsidRPr="00E76C81">
          <w:rPr>
            <w:rStyle w:val="Hyperlink"/>
          </w:rPr>
          <w:t>https://www.ee.washington.edu/research/pstca/pf118/pg_tca118bus.htm</w:t>
        </w:r>
      </w:hyperlink>
      <w:bookmarkEnd w:id="11"/>
    </w:p>
    <w:bookmarkStart w:id="12" w:name="_Ref418780689"/>
    <w:p w:rsidR="009E1BA3" w:rsidRPr="00ED22C1" w:rsidRDefault="00ED22C1" w:rsidP="002C4824">
      <w:pPr>
        <w:pStyle w:val="references0"/>
        <w:rPr>
          <w:lang w:val="fr-FR"/>
        </w:rPr>
      </w:pPr>
      <w:r>
        <w:fldChar w:fldCharType="begin"/>
      </w:r>
      <w:r>
        <w:instrText xml:space="preserve"> HYPERLINK "</w:instrText>
      </w:r>
      <w:r w:rsidRPr="004E77B9">
        <w:instrText>http://www.emtp.org/</w:instrText>
      </w:r>
      <w:r>
        <w:instrText xml:space="preserve">" </w:instrText>
      </w:r>
      <w:r>
        <w:fldChar w:fldCharType="separate"/>
      </w:r>
      <w:r w:rsidRPr="00D35F93">
        <w:rPr>
          <w:rStyle w:val="Hyperlink"/>
        </w:rPr>
        <w:t>http://www.emtp.org/</w:t>
      </w:r>
      <w:bookmarkEnd w:id="12"/>
      <w:r>
        <w:fldChar w:fldCharType="end"/>
      </w:r>
    </w:p>
    <w:p w:rsidR="00ED22C1" w:rsidRDefault="00ED22C1"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967C13" w:rsidRDefault="00967C13"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ED22C1" w:rsidRDefault="00ED22C1" w:rsidP="00ED22C1">
      <w:pPr>
        <w:pStyle w:val="references0"/>
        <w:numPr>
          <w:ilvl w:val="0"/>
          <w:numId w:val="0"/>
        </w:numPr>
        <w:ind w:left="360" w:hanging="360"/>
      </w:pPr>
    </w:p>
    <w:p w:rsidR="00343115" w:rsidRDefault="00343115" w:rsidP="000C6474">
      <w:pPr>
        <w:pStyle w:val="references0"/>
        <w:numPr>
          <w:ilvl w:val="0"/>
          <w:numId w:val="0"/>
        </w:numPr>
        <w:ind w:left="360" w:hanging="360"/>
        <w:sectPr w:rsidR="00343115"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81A1354"/>
    <w:lvl w:ilvl="0">
      <w:start w:val="1"/>
      <w:numFmt w:val="decimal"/>
      <w:pStyle w:val="ListNumber"/>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5924ED8"/>
    <w:multiLevelType w:val="hybridMultilevel"/>
    <w:tmpl w:val="01A680A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6DD6966"/>
    <w:multiLevelType w:val="hybridMultilevel"/>
    <w:tmpl w:val="78C22234"/>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7FD3437"/>
    <w:multiLevelType w:val="hybridMultilevel"/>
    <w:tmpl w:val="BA5E31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E015E9"/>
    <w:multiLevelType w:val="hybridMultilevel"/>
    <w:tmpl w:val="A6EA0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nsid w:val="32DC67D6"/>
    <w:multiLevelType w:val="hybridMultilevel"/>
    <w:tmpl w:val="8558F7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nsid w:val="3A517EF8"/>
    <w:multiLevelType w:val="hybridMultilevel"/>
    <w:tmpl w:val="7166C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4">
    <w:nsid w:val="3B1146DF"/>
    <w:multiLevelType w:val="hybridMultilevel"/>
    <w:tmpl w:val="1E9CCEA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89603E"/>
    <w:multiLevelType w:val="multilevel"/>
    <w:tmpl w:val="4B2E89D6"/>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6">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CA544A"/>
    <w:multiLevelType w:val="singleLevel"/>
    <w:tmpl w:val="AED6D67E"/>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A6B1486"/>
    <w:multiLevelType w:val="hybridMultilevel"/>
    <w:tmpl w:val="150269D0"/>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1231D8"/>
    <w:multiLevelType w:val="hybridMultilevel"/>
    <w:tmpl w:val="1200023E"/>
    <w:lvl w:ilvl="0" w:tplc="B84271F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0"/>
  </w:num>
  <w:num w:numId="2">
    <w:abstractNumId w:val="30"/>
  </w:num>
  <w:num w:numId="3">
    <w:abstractNumId w:val="17"/>
  </w:num>
  <w:num w:numId="4">
    <w:abstractNumId w:val="25"/>
  </w:num>
  <w:num w:numId="5">
    <w:abstractNumId w:val="25"/>
  </w:num>
  <w:num w:numId="6">
    <w:abstractNumId w:val="25"/>
  </w:num>
  <w:num w:numId="7">
    <w:abstractNumId w:val="25"/>
  </w:num>
  <w:num w:numId="8">
    <w:abstractNumId w:val="27"/>
  </w:num>
  <w:num w:numId="9">
    <w:abstractNumId w:val="31"/>
  </w:num>
  <w:num w:numId="10">
    <w:abstractNumId w:val="21"/>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6"/>
  </w:num>
  <w:num w:numId="25">
    <w:abstractNumId w:val="23"/>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 w:numId="28">
    <w:abstractNumId w:val="22"/>
  </w:num>
  <w:num w:numId="29">
    <w:abstractNumId w:val="19"/>
  </w:num>
  <w:num w:numId="30">
    <w:abstractNumId w:val="13"/>
  </w:num>
  <w:num w:numId="31">
    <w:abstractNumId w:val="24"/>
  </w:num>
  <w:num w:numId="32">
    <w:abstractNumId w:val="14"/>
  </w:num>
  <w:num w:numId="33">
    <w:abstractNumId w:val="29"/>
  </w:num>
  <w:num w:numId="34">
    <w:abstractNumId w:val="11"/>
  </w:num>
  <w:num w:numId="35">
    <w:abstractNumId w:val="12"/>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3CB9"/>
    <w:rsid w:val="00020ED3"/>
    <w:rsid w:val="000231F9"/>
    <w:rsid w:val="00032F1E"/>
    <w:rsid w:val="00041A48"/>
    <w:rsid w:val="0004781E"/>
    <w:rsid w:val="000534AB"/>
    <w:rsid w:val="00084054"/>
    <w:rsid w:val="000943D1"/>
    <w:rsid w:val="0009638F"/>
    <w:rsid w:val="000C6474"/>
    <w:rsid w:val="000F1553"/>
    <w:rsid w:val="0011471F"/>
    <w:rsid w:val="00123E31"/>
    <w:rsid w:val="001361B0"/>
    <w:rsid w:val="00153FFF"/>
    <w:rsid w:val="001555F6"/>
    <w:rsid w:val="001671AA"/>
    <w:rsid w:val="00175DFF"/>
    <w:rsid w:val="0018031C"/>
    <w:rsid w:val="001A2EFD"/>
    <w:rsid w:val="001B67DC"/>
    <w:rsid w:val="001B7B59"/>
    <w:rsid w:val="001C3A2D"/>
    <w:rsid w:val="001F62E6"/>
    <w:rsid w:val="002026AF"/>
    <w:rsid w:val="00207672"/>
    <w:rsid w:val="0021690E"/>
    <w:rsid w:val="002254A9"/>
    <w:rsid w:val="00230CA0"/>
    <w:rsid w:val="00232EA5"/>
    <w:rsid w:val="00267417"/>
    <w:rsid w:val="002B1D14"/>
    <w:rsid w:val="002C405E"/>
    <w:rsid w:val="002C4824"/>
    <w:rsid w:val="002D6AF8"/>
    <w:rsid w:val="002D7320"/>
    <w:rsid w:val="003013B1"/>
    <w:rsid w:val="00324DCA"/>
    <w:rsid w:val="00343115"/>
    <w:rsid w:val="003604F1"/>
    <w:rsid w:val="00360A7A"/>
    <w:rsid w:val="00372CDA"/>
    <w:rsid w:val="00383C5D"/>
    <w:rsid w:val="00393C76"/>
    <w:rsid w:val="003A19E2"/>
    <w:rsid w:val="003E3B2C"/>
    <w:rsid w:val="003E436E"/>
    <w:rsid w:val="00401519"/>
    <w:rsid w:val="004149F2"/>
    <w:rsid w:val="00444396"/>
    <w:rsid w:val="004617DC"/>
    <w:rsid w:val="004664C9"/>
    <w:rsid w:val="004A5358"/>
    <w:rsid w:val="004B0572"/>
    <w:rsid w:val="004B56B1"/>
    <w:rsid w:val="004B6E0C"/>
    <w:rsid w:val="004C1F45"/>
    <w:rsid w:val="004D0B62"/>
    <w:rsid w:val="004D72B5"/>
    <w:rsid w:val="005057B6"/>
    <w:rsid w:val="00505B3B"/>
    <w:rsid w:val="00524EAB"/>
    <w:rsid w:val="00536B22"/>
    <w:rsid w:val="00545E48"/>
    <w:rsid w:val="00551B7F"/>
    <w:rsid w:val="0056518C"/>
    <w:rsid w:val="005714B8"/>
    <w:rsid w:val="00572A70"/>
    <w:rsid w:val="00575BCA"/>
    <w:rsid w:val="00576AFB"/>
    <w:rsid w:val="005957AA"/>
    <w:rsid w:val="005B0344"/>
    <w:rsid w:val="005B4518"/>
    <w:rsid w:val="005B520E"/>
    <w:rsid w:val="005E2800"/>
    <w:rsid w:val="005E5CB5"/>
    <w:rsid w:val="005F57EA"/>
    <w:rsid w:val="005F60B5"/>
    <w:rsid w:val="005F6283"/>
    <w:rsid w:val="005F6AC3"/>
    <w:rsid w:val="00611771"/>
    <w:rsid w:val="0062468F"/>
    <w:rsid w:val="00625641"/>
    <w:rsid w:val="00626C68"/>
    <w:rsid w:val="00637196"/>
    <w:rsid w:val="00640DF4"/>
    <w:rsid w:val="00641305"/>
    <w:rsid w:val="0064713C"/>
    <w:rsid w:val="00650947"/>
    <w:rsid w:val="00651A08"/>
    <w:rsid w:val="00657F5D"/>
    <w:rsid w:val="00670434"/>
    <w:rsid w:val="00687C6D"/>
    <w:rsid w:val="006A164A"/>
    <w:rsid w:val="006A2F8B"/>
    <w:rsid w:val="006C06C6"/>
    <w:rsid w:val="006F2549"/>
    <w:rsid w:val="007140DB"/>
    <w:rsid w:val="007375D6"/>
    <w:rsid w:val="00740EEA"/>
    <w:rsid w:val="0074610F"/>
    <w:rsid w:val="0076412E"/>
    <w:rsid w:val="00790486"/>
    <w:rsid w:val="00794804"/>
    <w:rsid w:val="007A4488"/>
    <w:rsid w:val="007B33F1"/>
    <w:rsid w:val="007B6C90"/>
    <w:rsid w:val="007C0308"/>
    <w:rsid w:val="007C1BB4"/>
    <w:rsid w:val="007C2FF2"/>
    <w:rsid w:val="007C7642"/>
    <w:rsid w:val="007F1F99"/>
    <w:rsid w:val="007F4AA9"/>
    <w:rsid w:val="007F768F"/>
    <w:rsid w:val="00804095"/>
    <w:rsid w:val="0080479C"/>
    <w:rsid w:val="0080791D"/>
    <w:rsid w:val="008133AF"/>
    <w:rsid w:val="00824D17"/>
    <w:rsid w:val="008628D0"/>
    <w:rsid w:val="00881A04"/>
    <w:rsid w:val="008A275A"/>
    <w:rsid w:val="008A2C7D"/>
    <w:rsid w:val="008C4B23"/>
    <w:rsid w:val="008D3D97"/>
    <w:rsid w:val="00907A8C"/>
    <w:rsid w:val="009303D9"/>
    <w:rsid w:val="00930F9F"/>
    <w:rsid w:val="00933C64"/>
    <w:rsid w:val="00942D3E"/>
    <w:rsid w:val="00967C13"/>
    <w:rsid w:val="00970611"/>
    <w:rsid w:val="00972203"/>
    <w:rsid w:val="00985026"/>
    <w:rsid w:val="00995205"/>
    <w:rsid w:val="00997B8D"/>
    <w:rsid w:val="009C5935"/>
    <w:rsid w:val="009E149D"/>
    <w:rsid w:val="009E1BA3"/>
    <w:rsid w:val="009E7638"/>
    <w:rsid w:val="009F47A6"/>
    <w:rsid w:val="009F72BD"/>
    <w:rsid w:val="00A026F5"/>
    <w:rsid w:val="00A0633C"/>
    <w:rsid w:val="00A14F2A"/>
    <w:rsid w:val="00A24AB1"/>
    <w:rsid w:val="00A3532C"/>
    <w:rsid w:val="00A4206A"/>
    <w:rsid w:val="00A66078"/>
    <w:rsid w:val="00A902FD"/>
    <w:rsid w:val="00A97703"/>
    <w:rsid w:val="00AD5D66"/>
    <w:rsid w:val="00AD64A6"/>
    <w:rsid w:val="00AE3409"/>
    <w:rsid w:val="00AF5447"/>
    <w:rsid w:val="00B100C8"/>
    <w:rsid w:val="00B11A60"/>
    <w:rsid w:val="00B22613"/>
    <w:rsid w:val="00B35592"/>
    <w:rsid w:val="00B56954"/>
    <w:rsid w:val="00B57080"/>
    <w:rsid w:val="00B80D66"/>
    <w:rsid w:val="00B864E2"/>
    <w:rsid w:val="00B879BB"/>
    <w:rsid w:val="00BA1025"/>
    <w:rsid w:val="00BA4B26"/>
    <w:rsid w:val="00BC3420"/>
    <w:rsid w:val="00BC3442"/>
    <w:rsid w:val="00BD097C"/>
    <w:rsid w:val="00BE6445"/>
    <w:rsid w:val="00BE7D3C"/>
    <w:rsid w:val="00BF3930"/>
    <w:rsid w:val="00BF4801"/>
    <w:rsid w:val="00BF5FF6"/>
    <w:rsid w:val="00C0207F"/>
    <w:rsid w:val="00C06C49"/>
    <w:rsid w:val="00C16117"/>
    <w:rsid w:val="00C42A6E"/>
    <w:rsid w:val="00C516DB"/>
    <w:rsid w:val="00C5327F"/>
    <w:rsid w:val="00C63BD7"/>
    <w:rsid w:val="00C66D00"/>
    <w:rsid w:val="00C71F7C"/>
    <w:rsid w:val="00C76AE1"/>
    <w:rsid w:val="00C84E22"/>
    <w:rsid w:val="00C919A4"/>
    <w:rsid w:val="00C9309F"/>
    <w:rsid w:val="00C935A8"/>
    <w:rsid w:val="00C947DF"/>
    <w:rsid w:val="00C96FCB"/>
    <w:rsid w:val="00CA42BE"/>
    <w:rsid w:val="00CB5179"/>
    <w:rsid w:val="00CB7EBE"/>
    <w:rsid w:val="00CC393F"/>
    <w:rsid w:val="00CC5AF9"/>
    <w:rsid w:val="00CC7BF4"/>
    <w:rsid w:val="00CD6134"/>
    <w:rsid w:val="00CD6921"/>
    <w:rsid w:val="00CE2D6B"/>
    <w:rsid w:val="00D06CD2"/>
    <w:rsid w:val="00D16618"/>
    <w:rsid w:val="00D23403"/>
    <w:rsid w:val="00D52B6F"/>
    <w:rsid w:val="00D632BE"/>
    <w:rsid w:val="00D7536F"/>
    <w:rsid w:val="00D823F0"/>
    <w:rsid w:val="00D87563"/>
    <w:rsid w:val="00DA7717"/>
    <w:rsid w:val="00DE1D10"/>
    <w:rsid w:val="00DE5518"/>
    <w:rsid w:val="00E34BA9"/>
    <w:rsid w:val="00E61E12"/>
    <w:rsid w:val="00E73BCB"/>
    <w:rsid w:val="00E7596C"/>
    <w:rsid w:val="00E878F2"/>
    <w:rsid w:val="00E92FC5"/>
    <w:rsid w:val="00EB20B9"/>
    <w:rsid w:val="00EC5618"/>
    <w:rsid w:val="00ED0149"/>
    <w:rsid w:val="00ED1FC8"/>
    <w:rsid w:val="00ED22C1"/>
    <w:rsid w:val="00ED50F8"/>
    <w:rsid w:val="00EE2193"/>
    <w:rsid w:val="00F03103"/>
    <w:rsid w:val="00F15B07"/>
    <w:rsid w:val="00F271DE"/>
    <w:rsid w:val="00F5062C"/>
    <w:rsid w:val="00F560E6"/>
    <w:rsid w:val="00F56274"/>
    <w:rsid w:val="00F627DA"/>
    <w:rsid w:val="00F67F71"/>
    <w:rsid w:val="00F7288F"/>
    <w:rsid w:val="00F77CFF"/>
    <w:rsid w:val="00F9441B"/>
    <w:rsid w:val="00FA30B3"/>
    <w:rsid w:val="00FA4C32"/>
    <w:rsid w:val="00FD6D1A"/>
    <w:rsid w:val="00FE7114"/>
    <w:rsid w:val="00FF310A"/>
    <w:rsid w:val="00FF63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0">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odyText2">
    <w:name w:val="Body Text 2"/>
    <w:basedOn w:val="Normal"/>
    <w:link w:val="BodyText2Char"/>
    <w:rsid w:val="00CC7BF4"/>
    <w:pPr>
      <w:spacing w:after="120" w:line="480" w:lineRule="auto"/>
    </w:pPr>
  </w:style>
  <w:style w:type="character" w:customStyle="1" w:styleId="BodyText2Char">
    <w:name w:val="Body Text 2 Char"/>
    <w:basedOn w:val="DefaultParagraphFont"/>
    <w:link w:val="BodyText2"/>
    <w:rsid w:val="00CC7BF4"/>
  </w:style>
  <w:style w:type="character" w:styleId="FootnoteReference">
    <w:name w:val="footnote reference"/>
    <w:rsid w:val="00CC7BF4"/>
    <w:rPr>
      <w:vertAlign w:val="superscript"/>
    </w:rPr>
  </w:style>
  <w:style w:type="paragraph" w:customStyle="1" w:styleId="References">
    <w:name w:val="References"/>
    <w:basedOn w:val="ListNumber"/>
    <w:rsid w:val="00CD6134"/>
    <w:pPr>
      <w:numPr>
        <w:numId w:val="25"/>
      </w:numPr>
      <w:tabs>
        <w:tab w:val="clear" w:pos="360"/>
        <w:tab w:val="num" w:pos="0"/>
      </w:tabs>
      <w:ind w:left="0" w:firstLine="0"/>
      <w:contextualSpacing w:val="0"/>
      <w:jc w:val="both"/>
    </w:pPr>
    <w:rPr>
      <w:rFonts w:eastAsia="Times New Roman"/>
      <w:sz w:val="16"/>
    </w:rPr>
  </w:style>
  <w:style w:type="paragraph" w:styleId="ListNumber">
    <w:name w:val="List Number"/>
    <w:basedOn w:val="Normal"/>
    <w:rsid w:val="00CD6134"/>
    <w:pPr>
      <w:numPr>
        <w:numId w:val="19"/>
      </w:numPr>
      <w:contextualSpacing/>
    </w:pPr>
  </w:style>
  <w:style w:type="character" w:styleId="Hyperlink">
    <w:name w:val="Hyperlink"/>
    <w:basedOn w:val="DefaultParagraphFont"/>
    <w:rsid w:val="002D7320"/>
    <w:rPr>
      <w:color w:val="0000FF"/>
    </w:rPr>
  </w:style>
  <w:style w:type="paragraph" w:styleId="BalloonText">
    <w:name w:val="Balloon Text"/>
    <w:basedOn w:val="Normal"/>
    <w:link w:val="BalloonTextChar"/>
    <w:rsid w:val="006A2F8B"/>
    <w:rPr>
      <w:rFonts w:ascii="Tahoma" w:hAnsi="Tahoma" w:cs="Tahoma"/>
      <w:sz w:val="16"/>
      <w:szCs w:val="16"/>
    </w:rPr>
  </w:style>
  <w:style w:type="character" w:customStyle="1" w:styleId="BalloonTextChar">
    <w:name w:val="Balloon Text Char"/>
    <w:basedOn w:val="DefaultParagraphFont"/>
    <w:link w:val="BalloonText"/>
    <w:rsid w:val="006A2F8B"/>
    <w:rPr>
      <w:rFonts w:ascii="Tahoma" w:hAnsi="Tahoma" w:cs="Tahoma"/>
      <w:sz w:val="16"/>
      <w:szCs w:val="16"/>
    </w:rPr>
  </w:style>
  <w:style w:type="paragraph" w:styleId="Caption">
    <w:name w:val="caption"/>
    <w:basedOn w:val="Normal"/>
    <w:next w:val="Normal"/>
    <w:unhideWhenUsed/>
    <w:qFormat/>
    <w:rsid w:val="00ED1FC8"/>
    <w:pPr>
      <w:spacing w:after="200"/>
    </w:pPr>
    <w:rPr>
      <w:b/>
      <w:bCs/>
      <w:color w:val="4F81BD" w:themeColor="accent1"/>
      <w:sz w:val="18"/>
      <w:szCs w:val="18"/>
    </w:rPr>
  </w:style>
  <w:style w:type="character" w:styleId="PlaceholderText">
    <w:name w:val="Placeholder Text"/>
    <w:basedOn w:val="DefaultParagraphFont"/>
    <w:uiPriority w:val="99"/>
    <w:semiHidden/>
    <w:rsid w:val="00EB20B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style>
  <w:style w:type="paragraph" w:styleId="Heading1">
    <w:name w:val="heading 1"/>
    <w:basedOn w:val="Normal"/>
    <w:next w:val="Normal"/>
    <w:qFormat/>
    <w:pPr>
      <w:keepNext/>
      <w:keepLines/>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0">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BodyText2">
    <w:name w:val="Body Text 2"/>
    <w:basedOn w:val="Normal"/>
    <w:link w:val="BodyText2Char"/>
    <w:rsid w:val="00CC7BF4"/>
    <w:pPr>
      <w:spacing w:after="120" w:line="480" w:lineRule="auto"/>
    </w:pPr>
  </w:style>
  <w:style w:type="character" w:customStyle="1" w:styleId="BodyText2Char">
    <w:name w:val="Body Text 2 Char"/>
    <w:basedOn w:val="DefaultParagraphFont"/>
    <w:link w:val="BodyText2"/>
    <w:rsid w:val="00CC7BF4"/>
  </w:style>
  <w:style w:type="character" w:styleId="FootnoteReference">
    <w:name w:val="footnote reference"/>
    <w:rsid w:val="00CC7BF4"/>
    <w:rPr>
      <w:vertAlign w:val="superscript"/>
    </w:rPr>
  </w:style>
  <w:style w:type="paragraph" w:customStyle="1" w:styleId="References">
    <w:name w:val="References"/>
    <w:basedOn w:val="ListNumber"/>
    <w:rsid w:val="00CD6134"/>
    <w:pPr>
      <w:numPr>
        <w:numId w:val="25"/>
      </w:numPr>
      <w:tabs>
        <w:tab w:val="clear" w:pos="360"/>
        <w:tab w:val="num" w:pos="0"/>
      </w:tabs>
      <w:ind w:left="0" w:firstLine="0"/>
      <w:contextualSpacing w:val="0"/>
      <w:jc w:val="both"/>
    </w:pPr>
    <w:rPr>
      <w:rFonts w:eastAsia="Times New Roman"/>
      <w:sz w:val="16"/>
    </w:rPr>
  </w:style>
  <w:style w:type="paragraph" w:styleId="ListNumber">
    <w:name w:val="List Number"/>
    <w:basedOn w:val="Normal"/>
    <w:rsid w:val="00CD6134"/>
    <w:pPr>
      <w:numPr>
        <w:numId w:val="19"/>
      </w:numPr>
      <w:contextualSpacing/>
    </w:pPr>
  </w:style>
  <w:style w:type="character" w:styleId="Hyperlink">
    <w:name w:val="Hyperlink"/>
    <w:basedOn w:val="DefaultParagraphFont"/>
    <w:rsid w:val="002D7320"/>
    <w:rPr>
      <w:color w:val="0000FF"/>
    </w:rPr>
  </w:style>
  <w:style w:type="paragraph" w:styleId="BalloonText">
    <w:name w:val="Balloon Text"/>
    <w:basedOn w:val="Normal"/>
    <w:link w:val="BalloonTextChar"/>
    <w:rsid w:val="006A2F8B"/>
    <w:rPr>
      <w:rFonts w:ascii="Tahoma" w:hAnsi="Tahoma" w:cs="Tahoma"/>
      <w:sz w:val="16"/>
      <w:szCs w:val="16"/>
    </w:rPr>
  </w:style>
  <w:style w:type="character" w:customStyle="1" w:styleId="BalloonTextChar">
    <w:name w:val="Balloon Text Char"/>
    <w:basedOn w:val="DefaultParagraphFont"/>
    <w:link w:val="BalloonText"/>
    <w:rsid w:val="006A2F8B"/>
    <w:rPr>
      <w:rFonts w:ascii="Tahoma" w:hAnsi="Tahoma" w:cs="Tahoma"/>
      <w:sz w:val="16"/>
      <w:szCs w:val="16"/>
    </w:rPr>
  </w:style>
  <w:style w:type="paragraph" w:styleId="Caption">
    <w:name w:val="caption"/>
    <w:basedOn w:val="Normal"/>
    <w:next w:val="Normal"/>
    <w:unhideWhenUsed/>
    <w:qFormat/>
    <w:rsid w:val="00ED1FC8"/>
    <w:pPr>
      <w:spacing w:after="200"/>
    </w:pPr>
    <w:rPr>
      <w:b/>
      <w:bCs/>
      <w:color w:val="4F81BD" w:themeColor="accent1"/>
      <w:sz w:val="18"/>
      <w:szCs w:val="18"/>
    </w:rPr>
  </w:style>
  <w:style w:type="character" w:styleId="PlaceholderText">
    <w:name w:val="Placeholder Text"/>
    <w:basedOn w:val="DefaultParagraphFont"/>
    <w:uiPriority w:val="99"/>
    <w:semiHidden/>
    <w:rsid w:val="00EB20B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14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tif"/><Relationship Id="rId12" Type="http://schemas.openxmlformats.org/officeDocument/2006/relationships/image" Target="media/image4.PNG"/><Relationship Id="rId17" Type="http://schemas.openxmlformats.org/officeDocument/2006/relationships/image" Target="media/image60.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ee.washington.edu/research/pstca/pf118/pg_tca118bus.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70.PNG"/><Relationship Id="rId4" Type="http://schemas.microsoft.com/office/2007/relationships/stylesWithEffects" Target="stylesWithEffects.xml"/><Relationship Id="rId9" Type="http://schemas.openxmlformats.org/officeDocument/2006/relationships/image" Target="media/image20.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A2C6A4-8612-4A56-B812-B01D730AC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6</Pages>
  <Words>3505</Words>
  <Characters>19981</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Ahmad Abdullah</cp:lastModifiedBy>
  <cp:revision>108</cp:revision>
  <cp:lastPrinted>2015-05-09T18:39:00Z</cp:lastPrinted>
  <dcterms:created xsi:type="dcterms:W3CDTF">2015-05-08T19:58:00Z</dcterms:created>
  <dcterms:modified xsi:type="dcterms:W3CDTF">2015-07-18T03:56:00Z</dcterms:modified>
</cp:coreProperties>
</file>