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84" w:rsidRPr="00195D84" w:rsidRDefault="00195D84" w:rsidP="00195D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br/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می‌خواهی بدانی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 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مهاجمان چطور از ابزارها و سایت‌هایی که لینک اجرایی/شارکد یا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Shortcut/EXE 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می‌سازند سوءاستفاده می‌کنند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 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تا به قربانیان آسیب بزنند. این سؤال کاملاً امنیتی و آموزشی است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br/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در ادامه، مراحل و شیوه‌ سوءاستفاده مهاجمین را شماره‌وار همراه توضیح مختصر آورده‌ام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95D84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0" o:hralign="center" o:hrstd="t" o:hrnoshade="t" o:hr="t" fillcolor="#0d0d0d" stroked="f"/>
        </w:pict>
      </w:r>
    </w:p>
    <w:p w:rsidR="00195D84" w:rsidRPr="00195D84" w:rsidRDefault="00195D84" w:rsidP="00195D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353" w:lineRule="atLeast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rtl/>
        </w:rPr>
        <w:t>مراحل سوءاستفاده مهاجمان از ابزارهای آنلاین برای ساخت شارکد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</w:rPr>
        <w:t>/Shortcut/EXE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مبهم‌سازی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(Obfuscation) 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یا رمزگذاری بدافزار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مهاجم ابتدا کد مخرب (مثلاً بک‌دور، کی‌لاگر، استخراج رمزعبور و ...) را با ابزارهای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Obfuscate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Cryptor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مبهم می‌کند تا آنتی‌ویروس‌ها سخت‌تر شناسایی کنند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تبدیل به فایل اجرایی با ابزار سازنده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EXE 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یا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Binder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کد مخرب را توسط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PyInstaller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 ابزار مخصوص دیگر به فایل اجرایی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(exe)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 اسکریپت با فرمت دیگر مثل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scr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, com, bat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تبدیل می‌کند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گاهی با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File Binder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چند فایل اجرایی/عکس/صوت/... را یکی می‌کند تا فایل نهایی ظاهر سالمی داشته باشد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ساخت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Shortcut (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شورتکات) یا فایل اتوران با آیکون فریبنده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برای جلب نظر کاربران، ابزار آنلاین یا آفلاین انتخاب می‌شود که به فایل اجرایی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/Shortcut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یک آیکون جذاب می‌دهد، مثلاً عکس شبکه اجتماعی، اپلیکیشن محبوب یا عکس شخصی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نام فایل نیز شبیه فایل‌های رایج انتخاب می‌شود (مثلاً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Instagram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Manager.exe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 بازی جدید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.exe)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استفاده از ابزارهای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</w:t>
      </w:r>
      <w:proofErr w:type="spellStart"/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>Steganography</w:t>
      </w:r>
      <w:proofErr w:type="spellEnd"/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برای پنهان‌سازی فایل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ممکن است فایل اجرایی را داخل یک عکس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(JPG, PNG)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، آهنگ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(MP3)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 xml:space="preserve">،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PDF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و ... جاسازی کنند تا فریب‌دهنده‌تر باشد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ابزارهایی مانند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OpenStego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 xml:space="preserve">،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Steghide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و ... برای این مرحله استفاده می‌شوند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آپلود فایل آلوده روی سایت‌های اشتراک‌گذاری و تولید لینک مستقیم قابل دسترس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فایل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(EXE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Shortcut)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را روی سرورهای ابری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(Google Drive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 xml:space="preserve">،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Dropbox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 xml:space="preserve">،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Mediafire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 xml:space="preserve">،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Mega…)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آپلود می‌کنند تا یک لینک کوتاه و کم‌ریسک بسازند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ساخت یا کوتاه‌کردن لینک مخرب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(URL </w:t>
      </w:r>
      <w:proofErr w:type="spellStart"/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>Shortener</w:t>
      </w:r>
      <w:proofErr w:type="spellEnd"/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>)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از سرویس‌های کوتاه‌کننده مانند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bit.ly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cutt.ly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proofErr w:type="spellStart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tinyurl</w:t>
      </w:r>
      <w:proofErr w:type="spellEnd"/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برای مخفی‌کردن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URL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اصلی و گمراه‌کردن کاربر بهره می‌برند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انتشار لینک از طریق مهندسی اجتماعی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مهاجم لینک را برای قربانیان از راه‌های مختلف می‌فرستد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:</w:t>
      </w:r>
    </w:p>
    <w:p w:rsidR="00195D84" w:rsidRPr="00195D84" w:rsidRDefault="00195D84" w:rsidP="00195D8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ایمیل فیشینگ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(Phishing Email)</w:t>
      </w:r>
    </w:p>
    <w:p w:rsidR="00195D84" w:rsidRPr="00195D84" w:rsidRDefault="00195D84" w:rsidP="00195D8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پیامک، واتساپ، تلگرام، اینستاگرام و سایر شبکه‌های اجتماعی</w:t>
      </w:r>
    </w:p>
    <w:p w:rsidR="00195D84" w:rsidRPr="00195D84" w:rsidRDefault="00195D84" w:rsidP="00195D84">
      <w:pPr>
        <w:numPr>
          <w:ilvl w:val="2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کامنت‌گذاری در سایت‌ها و گروه‌های گفت‌وگو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پیام همراه لینک معمولاً ترغیب‌کننده یا هیجان‌برانگیز (جایزه، ادعای نیاز به کمک فوری، فایل جذاب، عکس لو رفته و ...) است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کلیک، دانلود و اجرای فایل توسط قربانی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با کلیک روی فایل، قربانی فایل مخرب را اجرا می‌کند و دستورات یا بدافزار بدون اطلاع اجرا می‌شود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بدافزار ممکن است اطلاعات را بدزدد، به ایمیل/سرور مهاجم بفرستد، یوزرنیم و پسورد را ذخیره کند یا حتی دسترسی کامل به کامپیوتر بگیرد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حذف خودکار یا مخفی‌سازی بدافزار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بعضی بدافزارها بعد از اجرا، خود را حذف یا مخفی می‌کنند تا ردیابی نشوند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Autospacing="1" w:after="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  <w:rtl/>
        </w:rPr>
        <w:t>مانیتورینگ و کنترل از راه دور (در صورت کارکرد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17"/>
        </w:rPr>
        <w:t xml:space="preserve"> Backdoor)</w:t>
      </w:r>
    </w:p>
    <w:p w:rsidR="00195D84" w:rsidRPr="00195D84" w:rsidRDefault="00195D84" w:rsidP="00195D8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در بعضی حملات، ارتباط با سرور فرمان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(C&amp;C)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برقرار می‌شود تا کنترل بیشتر داشته باشند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95D84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0" o:hralign="center" o:hrstd="t" o:hrnoshade="t" o:hr="t" fillcolor="#0d0d0d" stroked="f"/>
        </w:pict>
      </w:r>
    </w:p>
    <w:p w:rsidR="00195D84" w:rsidRPr="00195D84" w:rsidRDefault="00195D84" w:rsidP="00195D8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353" w:lineRule="atLeast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</w:rPr>
      </w:pP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rtl/>
        </w:rPr>
        <w:t>نکات و توصیه امنیتی</w:t>
      </w:r>
      <w:r w:rsidRPr="00195D8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</w:rPr>
        <w:t>:</w:t>
      </w:r>
    </w:p>
    <w:p w:rsidR="00195D84" w:rsidRPr="00195D84" w:rsidRDefault="00195D84" w:rsidP="00195D8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lastRenderedPageBreak/>
        <w:t>هرگز روی فایل اجرایی و مخصوصاً فایل با فرمت نامعمول که از منبع نامطمئن دانلود کردی کلیک نکن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فایل‌هایی که پسوند دوبل دارند (مثلاً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.jpg.exe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 xml:space="preserve"> .pdf.exe) 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یا آیکون گول‌زننده دارند، غالباً مخرب‌اند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اگر پیامی غیرعادی با لینک کوتاه شدیدی ترغیب به دانلود کرد، به آن مشکوک باش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آنتی‌ویروس را به‌روزرسانی و شناسایی بلادرنگ فعال نگه دار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195D84" w:rsidRPr="00195D84" w:rsidRDefault="00195D84" w:rsidP="00195D8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B"/>
        <w:spacing w:before="100" w:beforeAutospacing="1" w:after="100" w:afterAutospacing="1" w:line="235" w:lineRule="atLeast"/>
        <w:rPr>
          <w:rFonts w:ascii="Segoe UI" w:eastAsia="Times New Roman" w:hAnsi="Segoe UI" w:cs="Segoe UI"/>
          <w:color w:val="0D0D0D"/>
          <w:kern w:val="0"/>
          <w:sz w:val="17"/>
          <w:szCs w:val="17"/>
        </w:rPr>
      </w:pP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  <w:rtl/>
        </w:rPr>
        <w:t>استفاده‌ی نادرست از این دانش غیرقانونی است—تنها برای افزایش امنیت شخصی و آموزشی از آن استفاده کن</w:t>
      </w:r>
      <w:r w:rsidRPr="00195D84">
        <w:rPr>
          <w:rFonts w:ascii="Segoe UI" w:eastAsia="Times New Roman" w:hAnsi="Segoe UI" w:cs="Segoe UI"/>
          <w:color w:val="0D0D0D"/>
          <w:kern w:val="0"/>
          <w:sz w:val="17"/>
          <w:szCs w:val="17"/>
        </w:rPr>
        <w:t>.</w:t>
      </w:r>
    </w:p>
    <w:p w:rsidR="00CD2383" w:rsidRDefault="00CD2383"/>
    <w:sectPr w:rsidR="00CD2383" w:rsidSect="00E1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10A8F"/>
    <w:multiLevelType w:val="multilevel"/>
    <w:tmpl w:val="93C0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396C57"/>
    <w:multiLevelType w:val="multilevel"/>
    <w:tmpl w:val="F2D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95D84"/>
    <w:rsid w:val="00195D84"/>
    <w:rsid w:val="00841E88"/>
    <w:rsid w:val="00CD2383"/>
    <w:rsid w:val="00CF046A"/>
    <w:rsid w:val="00E1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88"/>
  </w:style>
  <w:style w:type="paragraph" w:styleId="Heading2">
    <w:name w:val="heading 2"/>
    <w:basedOn w:val="Normal"/>
    <w:link w:val="Heading2Char"/>
    <w:uiPriority w:val="9"/>
    <w:qFormat/>
    <w:rsid w:val="00195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D8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95D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2572</Characters>
  <Application>Microsoft Office Word</Application>
  <DocSecurity>0</DocSecurity>
  <Lines>21</Lines>
  <Paragraphs>6</Paragraphs>
  <ScaleCrop>false</ScaleCrop>
  <Company>MRT www.Win2Farsi.com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Sadat</dc:creator>
  <cp:lastModifiedBy>Hasib Sadat</cp:lastModifiedBy>
  <cp:revision>1</cp:revision>
  <dcterms:created xsi:type="dcterms:W3CDTF">2025-09-18T22:45:00Z</dcterms:created>
  <dcterms:modified xsi:type="dcterms:W3CDTF">2025-09-18T22:45:00Z</dcterms:modified>
</cp:coreProperties>
</file>