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1E772F" w:rsidRDefault="001E772F" w:rsidP="001E772F">
      <w:pPr>
        <w:jc w:val="center"/>
        <w:rPr>
          <w:sz w:val="32"/>
          <w:szCs w:val="32"/>
        </w:rPr>
      </w:pPr>
      <w:bookmarkStart w:id="0" w:name="_GoBack"/>
      <w:r w:rsidRPr="001E772F">
        <w:rPr>
          <w:sz w:val="32"/>
          <w:szCs w:val="32"/>
          <w:rtl/>
        </w:rPr>
        <w:t>فكّر في السؤال</w:t>
      </w:r>
      <w:r w:rsidRPr="001E772F">
        <w:rPr>
          <w:sz w:val="32"/>
          <w:szCs w:val="32"/>
        </w:rPr>
        <w:br/>
      </w:r>
      <w:r w:rsidRPr="001E772F">
        <w:rPr>
          <w:sz w:val="32"/>
          <w:szCs w:val="32"/>
          <w:rtl/>
        </w:rPr>
        <w:t>قبل أن تفكّر في الإجابة</w:t>
      </w:r>
      <w:r w:rsidRPr="001E772F">
        <w:rPr>
          <w:sz w:val="32"/>
          <w:szCs w:val="32"/>
        </w:rPr>
        <w:br/>
        <w:t>-------</w:t>
      </w:r>
      <w:r w:rsidRPr="001E772F">
        <w:rPr>
          <w:sz w:val="32"/>
          <w:szCs w:val="32"/>
        </w:rPr>
        <w:br/>
      </w:r>
      <w:r w:rsidRPr="001E772F">
        <w:rPr>
          <w:sz w:val="32"/>
          <w:szCs w:val="32"/>
          <w:rtl/>
        </w:rPr>
        <w:t>فإجابتك علي الأسئلة الخاطئة</w:t>
      </w:r>
      <w:r w:rsidRPr="001E772F">
        <w:rPr>
          <w:sz w:val="32"/>
          <w:szCs w:val="32"/>
        </w:rPr>
        <w:br/>
      </w:r>
      <w:r w:rsidRPr="001E772F">
        <w:rPr>
          <w:sz w:val="32"/>
          <w:szCs w:val="32"/>
          <w:rtl/>
        </w:rPr>
        <w:t>ستضرّك دائما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</w:rPr>
        <w:t>------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وتنازل عن شهوة الردّ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فالامتناع عن الإجابة علي السؤال الخاطئ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خير من الإجابة عليه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</w:rPr>
        <w:t>--------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ودائما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لا تردّ علي سؤال قبل استدراك عليه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</w:rPr>
        <w:t>------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بمعني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لمّا حد يسألك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اعمل إيه عشان ابقي إنسان ناجح ؟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ستشعر بشهوة إبداء الخبرة تدفعك بجنون للردّ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في حين أنّ الأفضل هو الاستدراك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</w:rPr>
        <w:t>--------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بمعني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أن تقول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ناجح من حيث إيه ؟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وبعدين تسمع من السائل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وبعدين تبتدي تفكّر في الإجابة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وبعدين تبقي تردّ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أو تقول</w:t>
      </w:r>
      <w:r w:rsidRPr="001E772F">
        <w:rPr>
          <w:sz w:val="32"/>
          <w:szCs w:val="32"/>
        </w:rPr>
        <w:br/>
      </w:r>
      <w:r w:rsidRPr="001E772F">
        <w:rPr>
          <w:rStyle w:val="textexposedshow"/>
          <w:sz w:val="32"/>
          <w:szCs w:val="32"/>
          <w:rtl/>
        </w:rPr>
        <w:t>للأسف ما عنديش علم بالموضوع ده</w:t>
      </w:r>
      <w:bookmarkEnd w:id="0"/>
    </w:p>
    <w:sectPr w:rsidR="00DF6A8B" w:rsidRPr="001E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C1"/>
    <w:rsid w:val="001E772F"/>
    <w:rsid w:val="00E12C86"/>
    <w:rsid w:val="00E27DCC"/>
    <w:rsid w:val="00E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E7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E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2015-12-19T20:09:00Z</dcterms:created>
  <dcterms:modified xsi:type="dcterms:W3CDTF">2015-12-19T20:09:00Z</dcterms:modified>
</cp:coreProperties>
</file>