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1A0083">
      <w:r>
        <w:rPr>
          <w:rtl/>
        </w:rPr>
        <w:t>السلام عليكم</w:t>
      </w:r>
      <w:r>
        <w:br/>
      </w:r>
      <w:r>
        <w:rPr>
          <w:rtl/>
        </w:rPr>
        <w:t>في فنّ الآيكيدو الياباني</w:t>
      </w:r>
      <w:r>
        <w:br/>
      </w:r>
      <w:r>
        <w:rPr>
          <w:rtl/>
        </w:rPr>
        <w:t>يوجد مبدأ أساس وهو</w:t>
      </w:r>
      <w:r>
        <w:br/>
      </w:r>
      <w:r>
        <w:rPr>
          <w:rtl/>
        </w:rPr>
        <w:t>استغلال اندفاع الخصم للإيقاع به</w:t>
      </w:r>
      <w:r>
        <w:br/>
      </w:r>
      <w:r>
        <w:rPr>
          <w:rtl/>
        </w:rPr>
        <w:t>فلاعب الآيكيدو لا يصطدم بالخصم</w:t>
      </w:r>
      <w:r>
        <w:br/>
      </w:r>
      <w:r>
        <w:rPr>
          <w:rStyle w:val="textexposedshow"/>
          <w:rtl/>
        </w:rPr>
        <w:t>بل يتماشي معه في نفس اتّجاه اندفاعه</w:t>
      </w:r>
      <w:r>
        <w:br/>
      </w:r>
      <w:r>
        <w:rPr>
          <w:rStyle w:val="textexposedshow"/>
          <w:rtl/>
        </w:rPr>
        <w:t>ويقوم بحرف حركته قليلا للإيقاع به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دع هذا جانبا وتعال نتحدّث عن طريقة سهلة جدّا للإيقاع بالمضلّلين</w:t>
      </w:r>
      <w:r>
        <w:br/>
      </w:r>
      <w:r>
        <w:rPr>
          <w:rStyle w:val="textexposedshow"/>
          <w:rtl/>
        </w:rPr>
        <w:t>كلّ ما عليك فعله هو مجاراة صاحب الرأي غير المنطقي في كلامه</w:t>
      </w:r>
      <w:r>
        <w:br/>
      </w:r>
      <w:r>
        <w:rPr>
          <w:rStyle w:val="textexposedshow"/>
          <w:rtl/>
        </w:rPr>
        <w:t>ثمّ عليك ان تبني نتيجة علي ادعاءات الطرف الآخر</w:t>
      </w:r>
      <w:r>
        <w:br/>
      </w:r>
      <w:r>
        <w:rPr>
          <w:rStyle w:val="textexposedshow"/>
          <w:rtl/>
        </w:rPr>
        <w:t>بحيث تكون هذه النتيجة فاضحة جدّا له لو وافق عليها</w:t>
      </w:r>
      <w:r>
        <w:br/>
      </w:r>
      <w:r>
        <w:rPr>
          <w:rStyle w:val="textexposedshow"/>
          <w:rtl/>
        </w:rPr>
        <w:t>بشرط أن تكون وثيقة الصلة والارتباط والبناء علي كلامه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مثال</w:t>
      </w:r>
      <w:r>
        <w:br/>
      </w:r>
      <w:r>
        <w:rPr>
          <w:rStyle w:val="textexposedshow"/>
          <w:rtl/>
        </w:rPr>
        <w:t>يدّعي أحدهم أنّ السنّة غير قطعيّة الثبوت</w:t>
      </w:r>
      <w:r>
        <w:br/>
      </w:r>
      <w:r>
        <w:rPr>
          <w:rStyle w:val="textexposedshow"/>
          <w:rtl/>
        </w:rPr>
        <w:t>لأنّ من نقلوها بشر يخطؤون ويصيبون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تتصادم معه</w:t>
      </w:r>
      <w:r>
        <w:br/>
      </w:r>
      <w:r>
        <w:rPr>
          <w:rStyle w:val="textexposedshow"/>
          <w:rtl/>
        </w:rPr>
        <w:t>ولكن قل له (ومن نقل القرآن ؟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إذا كنت ترفض نقل البشر فعليك أن ترفض القرآن أيضا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سيقول لك ولكنّ الله تعهّد بحفظ القرآن</w:t>
      </w:r>
      <w:r>
        <w:br/>
      </w:r>
      <w:r>
        <w:rPr>
          <w:rStyle w:val="textexposedshow"/>
          <w:rtl/>
        </w:rPr>
        <w:t>قل له من أنبأك هذا</w:t>
      </w:r>
      <w:r>
        <w:br/>
      </w:r>
      <w:r>
        <w:rPr>
          <w:rStyle w:val="textexposedshow"/>
          <w:rtl/>
        </w:rPr>
        <w:t>سيقول لك القرآن</w:t>
      </w:r>
      <w:r>
        <w:br/>
      </w:r>
      <w:r>
        <w:rPr>
          <w:rStyle w:val="textexposedshow"/>
          <w:rtl/>
        </w:rPr>
        <w:t>قل له الكاذبون الذين نقلوا القرآن وضعوا هذه الآيه من عند أنفسهم</w:t>
      </w:r>
      <w:r>
        <w:br/>
      </w:r>
      <w:r>
        <w:rPr>
          <w:rStyle w:val="textexposedshow"/>
          <w:rtl/>
        </w:rPr>
        <w:t>من أدراك أنّها قول الله إذا كنت لا تثق في البشر الذين نقلوا لك عن الله</w:t>
      </w:r>
      <w:r>
        <w:br/>
      </w:r>
      <w:r>
        <w:rPr>
          <w:rStyle w:val="textexposedshow"/>
          <w:rtl/>
        </w:rPr>
        <w:t>لو قال لك أنا أثق فيمن نقلوا القرآن</w:t>
      </w:r>
      <w:r>
        <w:br/>
      </w:r>
      <w:r>
        <w:rPr>
          <w:rStyle w:val="textexposedshow"/>
          <w:rtl/>
        </w:rPr>
        <w:t>قل له فهم هم أنفسهم الذين نقلوا السنّة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مثال آخر</w:t>
      </w:r>
      <w:r>
        <w:br/>
      </w:r>
      <w:r>
        <w:rPr>
          <w:rStyle w:val="textexposedshow"/>
          <w:rtl/>
        </w:rPr>
        <w:t>يقول لك أحدهم</w:t>
      </w:r>
      <w:r>
        <w:br/>
      </w:r>
      <w:r>
        <w:rPr>
          <w:rStyle w:val="textexposedshow"/>
          <w:rtl/>
        </w:rPr>
        <w:t>أنا أعمل عقلي في الادلّة وأنفّذ ما أراه صحيحا من وجهة نظري</w:t>
      </w:r>
      <w:r>
        <w:br/>
      </w:r>
      <w:r>
        <w:rPr>
          <w:rStyle w:val="textexposedshow"/>
          <w:rtl/>
        </w:rPr>
        <w:t>فقل له وأنا أعمل عقلي في فعلك هذا وأراه خاطئا</w:t>
      </w:r>
      <w:r>
        <w:br/>
      </w:r>
      <w:r>
        <w:rPr>
          <w:rStyle w:val="textexposedshow"/>
          <w:rtl/>
        </w:rPr>
        <w:t>فلو اعترض علي نظرتك له فهو يعترض إذن علي إعمال العقل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مثال ثالث</w:t>
      </w:r>
      <w:r>
        <w:br/>
      </w:r>
      <w:r>
        <w:rPr>
          <w:rStyle w:val="textexposedshow"/>
          <w:rtl/>
        </w:rPr>
        <w:t>يقول لك أحدهم في وقت أنت تعلم فيه انّ البنطلون ب 300 جنيه</w:t>
      </w:r>
      <w:r>
        <w:br/>
      </w:r>
      <w:r>
        <w:rPr>
          <w:rStyle w:val="textexposedshow"/>
          <w:rtl/>
        </w:rPr>
        <w:t>فيقول لك البنطلوب في بلدنا ب 150 جنيه</w:t>
      </w:r>
      <w:r>
        <w:br/>
      </w:r>
      <w:r>
        <w:rPr>
          <w:rStyle w:val="textexposedshow"/>
          <w:rtl/>
        </w:rPr>
        <w:t>قل له هات لي واحدا وخذ 200 جنيه</w:t>
      </w:r>
      <w:r>
        <w:br/>
      </w:r>
      <w:r>
        <w:rPr>
          <w:rStyle w:val="textexposedshow"/>
          <w:rtl/>
        </w:rPr>
        <w:t>والباقي عشانك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A2"/>
    <w:rsid w:val="001A0083"/>
    <w:rsid w:val="002E214B"/>
    <w:rsid w:val="005926A2"/>
    <w:rsid w:val="005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A0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A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2018-12-27T09:50:00Z</dcterms:created>
  <dcterms:modified xsi:type="dcterms:W3CDTF">2018-12-27T09:50:00Z</dcterms:modified>
</cp:coreProperties>
</file>