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91" w:rsidRDefault="00526791" w:rsidP="00526791">
      <w:pPr>
        <w:rPr>
          <w:rStyle w:val="textexposedshow"/>
        </w:rPr>
      </w:pPr>
    </w:p>
    <w:p w:rsidR="00526791" w:rsidRDefault="00526791" w:rsidP="00526791">
      <w:pPr>
        <w:rPr>
          <w:rStyle w:val="textexposedshow"/>
          <w:rtl/>
        </w:rPr>
      </w:pPr>
      <w:r>
        <w:rPr>
          <w:rtl/>
        </w:rPr>
        <w:t>الأفعال السيّئة</w:t>
      </w:r>
      <w:r>
        <w:br/>
      </w:r>
      <w:r>
        <w:rPr>
          <w:rtl/>
        </w:rPr>
        <w:t>يفعلها الأشخاص السيّئون</w:t>
      </w:r>
      <w:r>
        <w:br/>
      </w:r>
      <w:r>
        <w:rPr>
          <w:rtl/>
        </w:rPr>
        <w:t>كفانا خداعا لأنفسنا بالفصل بين انتقاد الشخص والفعل</w:t>
      </w:r>
      <w:r>
        <w:br/>
      </w:r>
      <w:r>
        <w:rPr>
          <w:rtl/>
        </w:rPr>
        <w:t>أنا أنتقد أفعالك السيئة</w:t>
      </w:r>
      <w:r>
        <w:br/>
      </w:r>
      <w:r>
        <w:rPr>
          <w:rtl/>
        </w:rPr>
        <w:t>وبناءا عليه أراك شخصا سيّئا</w:t>
      </w:r>
      <w:r>
        <w:br/>
      </w:r>
      <w:r>
        <w:rPr>
          <w:rStyle w:val="textexposedshow"/>
          <w:rtl/>
        </w:rPr>
        <w:t>كيف تري السارق يسرق فتعتبر أنّ السرقة فعل مرفوض</w:t>
      </w:r>
      <w:r>
        <w:br/>
      </w:r>
      <w:r>
        <w:rPr>
          <w:rStyle w:val="textexposedshow"/>
          <w:rtl/>
        </w:rPr>
        <w:t>بينما السارق شخص جيّد</w:t>
      </w:r>
      <w:r>
        <w:br/>
      </w:r>
      <w:r>
        <w:rPr>
          <w:rStyle w:val="textexposedshow"/>
          <w:rtl/>
        </w:rPr>
        <w:t>علي الجانب الآخر</w:t>
      </w:r>
      <w:r>
        <w:br/>
      </w:r>
      <w:r>
        <w:rPr>
          <w:rStyle w:val="textexposedshow"/>
          <w:rtl/>
        </w:rPr>
        <w:t>الأفعال الجيّدة يقوم بها الناس الجيّدون</w:t>
      </w:r>
      <w:r>
        <w:br/>
      </w:r>
      <w:r>
        <w:rPr>
          <w:rStyle w:val="textexposedshow"/>
          <w:rtl/>
        </w:rPr>
        <w:t>فنحن إذا رأينا الرجل يعتاد المساجد</w:t>
      </w:r>
      <w:r>
        <w:br/>
      </w:r>
      <w:r>
        <w:rPr>
          <w:rStyle w:val="textexposedshow"/>
          <w:rtl/>
        </w:rPr>
        <w:t>شهدنا له بالإيمان</w:t>
      </w:r>
      <w:r>
        <w:br/>
      </w:r>
      <w:r>
        <w:rPr>
          <w:rStyle w:val="textexposedshow"/>
          <w:rtl/>
        </w:rPr>
        <w:t>نحن بشر</w:t>
      </w:r>
      <w:r>
        <w:br/>
      </w:r>
      <w:r>
        <w:rPr>
          <w:rStyle w:val="textexposedshow"/>
          <w:rtl/>
        </w:rPr>
        <w:t>نحكم علي بعضنا البعض بالأفعال</w:t>
      </w:r>
      <w:r>
        <w:br/>
      </w:r>
      <w:r>
        <w:rPr>
          <w:rStyle w:val="textexposedshow"/>
          <w:rtl/>
        </w:rPr>
        <w:t>فلا تعتذر لي بحسن نواياك</w:t>
      </w:r>
      <w:r>
        <w:br/>
      </w:r>
      <w:r>
        <w:rPr>
          <w:rStyle w:val="textexposedshow"/>
          <w:rtl/>
        </w:rPr>
        <w:t>حتي مع الله فإنّ النوايا وحدها لا تكفي</w:t>
      </w:r>
      <w:r>
        <w:br/>
      </w:r>
      <w:r>
        <w:rPr>
          <w:rStyle w:val="textexposedshow"/>
          <w:rtl/>
        </w:rPr>
        <w:t>تجوّل في القرآن حيثما شئت</w:t>
      </w:r>
      <w:r>
        <w:br/>
      </w:r>
      <w:r>
        <w:rPr>
          <w:rStyle w:val="textexposedshow"/>
          <w:rtl/>
        </w:rPr>
        <w:t>ثم قف عند ايّ آية تتحدّث عن النوايا الحسنة</w:t>
      </w:r>
      <w:r>
        <w:br/>
      </w:r>
      <w:r>
        <w:rPr>
          <w:rStyle w:val="textexposedshow"/>
          <w:rtl/>
        </w:rPr>
        <w:t>اكمل القراءة</w:t>
      </w:r>
      <w:r>
        <w:br/>
      </w:r>
      <w:r>
        <w:rPr>
          <w:rStyle w:val="textexposedshow"/>
          <w:rtl/>
        </w:rPr>
        <w:t>ستجد الحديث موصولا عن الأفعال الحسنة</w:t>
      </w:r>
      <w:r>
        <w:br/>
      </w:r>
      <w:r>
        <w:rPr>
          <w:rStyle w:val="textexposedshow"/>
          <w:rtl/>
        </w:rPr>
        <w:t>الأمثلة كثيرة</w:t>
      </w:r>
      <w:r>
        <w:br/>
      </w:r>
      <w:r>
        <w:rPr>
          <w:rStyle w:val="textexposedshow"/>
          <w:rtl/>
        </w:rPr>
        <w:t>أذكر منها قوله تعالي</w:t>
      </w:r>
      <w:r>
        <w:br/>
      </w:r>
      <w:r>
        <w:rPr>
          <w:rStyle w:val="textexposedshow"/>
          <w:rtl/>
        </w:rPr>
        <w:t>والعصر</w:t>
      </w:r>
      <w:r>
        <w:br/>
      </w:r>
      <w:r>
        <w:rPr>
          <w:rStyle w:val="textexposedshow"/>
          <w:rtl/>
        </w:rPr>
        <w:t>إنّ الإنسان لفي خسر</w:t>
      </w:r>
      <w:r>
        <w:br/>
      </w:r>
      <w:r>
        <w:rPr>
          <w:rStyle w:val="textexposedshow"/>
          <w:rtl/>
        </w:rPr>
        <w:t>إلا الذين آمنوا</w:t>
      </w:r>
      <w:r>
        <w:br/>
      </w:r>
      <w:r>
        <w:rPr>
          <w:rStyle w:val="textexposedshow"/>
          <w:rtl/>
        </w:rPr>
        <w:t>وعملوا الصالحات وتواصوا بالحقّ وتواصوا بالصبر</w:t>
      </w:r>
    </w:p>
    <w:p w:rsidR="00526791" w:rsidRDefault="00526791" w:rsidP="00526791">
      <w:pPr>
        <w:pBdr>
          <w:bottom w:val="single" w:sz="6" w:space="1" w:color="auto"/>
        </w:pBdr>
        <w:rPr>
          <w:rStyle w:val="textexposedshow"/>
          <w:rtl/>
        </w:rPr>
      </w:pPr>
    </w:p>
    <w:p w:rsidR="00642235" w:rsidRDefault="00642235">
      <w:pPr>
        <w:rPr>
          <w:rFonts w:hint="cs"/>
        </w:rPr>
      </w:pPr>
      <w:bookmarkStart w:id="0" w:name="_GoBack"/>
      <w:bookmarkEnd w:id="0"/>
    </w:p>
    <w:sectPr w:rsidR="00642235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F2"/>
    <w:rsid w:val="00153802"/>
    <w:rsid w:val="00526791"/>
    <w:rsid w:val="00642235"/>
    <w:rsid w:val="00A9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7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26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79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2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2017-05-28T14:24:00Z</dcterms:created>
  <dcterms:modified xsi:type="dcterms:W3CDTF">2017-05-28T14:27:00Z</dcterms:modified>
</cp:coreProperties>
</file>