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320511" w:rsidRDefault="00320511">
      <w:pPr>
        <w:rPr>
          <w:rFonts w:hint="cs"/>
          <w:rtl/>
          <w:lang w:bidi="ar-EG"/>
        </w:rPr>
      </w:pP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205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205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320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205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205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المجموعات_الاستثمارية_المتكاملة_خطأ</w:t>
        </w:r>
      </w:hyperlink>
      <w:r w:rsidRPr="00320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  <w:rtl/>
        </w:rPr>
        <w:t>ناس كتير من اللي بتكبر في البيزنس بتاعها . بيتوجهوا لفكرة ( المجموعة الاستثمارية</w:t>
      </w:r>
      <w:r w:rsidRPr="0032051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يبقى مثلا كان عنده مزارع فراخ . نشاطه كبر ما شاء الله . قام عامل مصنع علف 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  <w:rtl/>
        </w:rPr>
        <w:t>نشاطه كبر أكتر . قام عامل مجزر دواجن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فيعمل مجموعة . ويحس بالمجد 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عنده مزارع زيتون . نشاطه كبر ما شاء الله . قام عامل مصنع مخلل زيتون 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  <w:rtl/>
        </w:rPr>
        <w:t xml:space="preserve">نشاطه كبر أكتر . قام عامل مصنع زيت زيتون 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ويقوم مسميها مجموعة السعادة 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غلط في الاستثمار 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ببساطة . توقف حلقة واحدة في السلسلة . توقف السلسلة كلها 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حصل مشكلة في الأعلاف . هتسمع في الدواجن . فهتأثر على المجزر 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حصل مشكلة في الزيتون . هتضرب مصنع المخلل . ومصنع الزيت 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  <w:rtl/>
        </w:rPr>
        <w:t>يبقى الصح إنك لما تكبر في نشاط . وعاوز تتوسع للأمام أو الخلف . ماشي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لما تيجي تتوسع تاني . انتبه بقى . روح لمجال تاني 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  <w:rtl/>
        </w:rPr>
        <w:t>عشان لو المجال الأولاني اتضرب . التاني يشيلك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  <w:rtl/>
        </w:rPr>
        <w:t>عاوز تبقى أصيع من كده . روح لمجال عكس الأولاني</w:t>
      </w:r>
      <w:r w:rsidRPr="0032051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  <w:rtl/>
        </w:rPr>
        <w:t xml:space="preserve">بحيث لو المجال الأساسي اتضرب . الناس تروح للتاني . فيجولك بردو 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  <w:rtl/>
        </w:rPr>
        <w:t>يعني خلي النشاط التالت مش مجزر دواجن . ولكن مزرعة سمك مثلا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  <w:rtl/>
        </w:rPr>
        <w:t>فلو الدواجن اتضرب . والفراخ قلت في السوق . الناس هتعمل إيه ؟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  <w:rtl/>
        </w:rPr>
        <w:t xml:space="preserve">بدل ما تعمل مصنع زيت زيتون . إعمل مصنع زيت ذرة مثلا 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  <w:rtl/>
        </w:rPr>
        <w:t>فلو الزيتون اتضرب . فزيت الزيتون قل من السوق . الناس تشتري منك زيت ذرة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0511" w:rsidRPr="00320511" w:rsidRDefault="00320511" w:rsidP="003205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511">
        <w:rPr>
          <w:rFonts w:ascii="Times New Roman" w:eastAsia="Times New Roman" w:hAnsi="Times New Roman" w:cs="Times New Roman"/>
          <w:sz w:val="24"/>
          <w:szCs w:val="24"/>
          <w:rtl/>
        </w:rPr>
        <w:t>تبقى خسرت في الزيتون . وكسبت من الدرة</w:t>
      </w:r>
    </w:p>
    <w:p w:rsidR="00320511" w:rsidRDefault="00320511">
      <w:pPr>
        <w:rPr>
          <w:rFonts w:hint="cs"/>
          <w:rtl/>
          <w:lang w:bidi="ar-EG"/>
        </w:rPr>
      </w:pPr>
    </w:p>
    <w:p w:rsidR="00320511" w:rsidRDefault="00320511">
      <w:pPr>
        <w:rPr>
          <w:rFonts w:hint="cs"/>
          <w:rtl/>
          <w:lang w:bidi="ar-EG"/>
        </w:rPr>
      </w:pPr>
    </w:p>
    <w:p w:rsidR="00320511" w:rsidRPr="00320511" w:rsidRDefault="00320511">
      <w:pPr>
        <w:rPr>
          <w:rFonts w:hint="cs"/>
          <w:lang w:bidi="ar-EG"/>
        </w:rPr>
      </w:pPr>
      <w:bookmarkStart w:id="0" w:name="_GoBack"/>
      <w:bookmarkEnd w:id="0"/>
    </w:p>
    <w:sectPr w:rsidR="00320511" w:rsidRPr="0032051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7D8"/>
    <w:rsid w:val="002B4F82"/>
    <w:rsid w:val="00320511"/>
    <w:rsid w:val="004B47D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20511"/>
  </w:style>
  <w:style w:type="character" w:styleId="Hyperlink">
    <w:name w:val="Hyperlink"/>
    <w:basedOn w:val="DefaultParagraphFont"/>
    <w:uiPriority w:val="99"/>
    <w:semiHidden/>
    <w:unhideWhenUsed/>
    <w:rsid w:val="003205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20511"/>
  </w:style>
  <w:style w:type="character" w:styleId="Hyperlink">
    <w:name w:val="Hyperlink"/>
    <w:basedOn w:val="DefaultParagraphFont"/>
    <w:uiPriority w:val="99"/>
    <w:semiHidden/>
    <w:unhideWhenUsed/>
    <w:rsid w:val="003205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96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9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5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49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73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32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34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08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02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35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32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9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81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2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30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12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91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33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91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65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5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3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57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9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57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33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6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06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30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63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18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84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29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64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8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94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62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27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5%D8%AC%D9%85%D9%88%D8%B9%D8%A7%D8%AA_%D8%A7%D9%84%D8%A7%D8%B3%D8%AA%D8%AB%D9%85%D8%A7%D8%B1%D9%8A%D8%A9_%D8%A7%D9%84%D9%85%D8%AA%D9%83%D8%A7%D9%85%D9%84%D8%A9_%D8%AE%D8%B7%D8%A3?__eep__=6&amp;__cft__%5b0%5d=AZV8WJkeU3e-XSTDAIhBu9YdSBGLR4yTHX_gdvDx9xA2MVm3sOqv3Y2IRek-mw5EoIn6ZyfUfeInztvQzUHKfKYu8e2yzdWjEB6gRpRFy-1qXEtzrT6o_R1n1qlULvKhOBY4p0c_X0fHgAU2TYHMw3C8l5ksIYM9i0NJy0mVPQ-8FkNWhLS-bZMzUUD5bWp_rFKI4HOaZ7xh8P4mdfvecklC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8WJkeU3e-XSTDAIhBu9YdSBGLR4yTHX_gdvDx9xA2MVm3sOqv3Y2IRek-mw5EoIn6ZyfUfeInztvQzUHKfKYu8e2yzdWjEB6gRpRFy-1qXEtzrT6o_R1n1qlULvKhOBY4p0c_X0fHgAU2TYHMw3C8l5ksIYM9i0NJy0mVPQ-8FkNWhLS-bZMzUUD5bWp_rFKI4HOaZ7xh8P4mdfvecklC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2024-06-14T05:10:00Z</dcterms:created>
  <dcterms:modified xsi:type="dcterms:W3CDTF">2024-06-14T05:10:00Z</dcterms:modified>
</cp:coreProperties>
</file>