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كتبت امبارح بوست عن ( النوايا</w:t>
      </w:r>
      <w:r w:rsidRPr="005B13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وتطرقنا لموضوع تعدد النوايا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فخليني النهارده أكتب توضيح لنقطة دقيقة قد تكون مختلطة بشكل كبير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مبدئيا . عادي إنك تخلط بين نوايا لعمل واحد كلها نوايا دينية خالصة لله سبحانه وتعالى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المشكلة تحصل إمتى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تحصل عند اختلاط نوايا دينية وأغراض دنيوية في عمل واحد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وهنا يأتي التدقيق أو ال</w:t>
      </w:r>
      <w:r w:rsidRPr="005B13F2">
        <w:rPr>
          <w:rFonts w:ascii="Times New Roman" w:eastAsia="Times New Roman" w:hAnsi="Times New Roman" w:cs="Times New Roman"/>
          <w:sz w:val="24"/>
          <w:szCs w:val="24"/>
        </w:rPr>
        <w:t xml:space="preserve"> fine tuning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خلينا الأول نفرق بين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أولا . النية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الدافع القلبي الذي يدفع الإنسان لفعل الشيء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ثانيا . المنفعة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النتيجة التي تحدث للإنسان نتيجة لعمل ما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فالنية لازم تكون خالصة لله سبحانه وتعالى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قال تعالى في الحديث القدسي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أنا أغْنَى الشُّركاءِ عنِ الشِّركِ ، مَنْ عمِلَ عملًا أشركَ فيه معِيَ تركتُهُ وشِركَهُ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فالنية . أو الدافع القلبي . لا بد وأن تكون خالصة لله سبحانه وتعالى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المنفعة . فلو تحققت بدون ما تدخل في النية . فلا بأس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مثال ذلك . التجارة في الحج . هي حلال . ولا تنقص من أجر الحج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لكن نسأل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الشخص اللي خرج للحج ده . هل خرج ونيته في قلبه خالصة لله سبحانه وتعالى في عبادة الحج . لو كان كده . يبقى ليه ثواب الحج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5B13F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لو كان خارج بنية التفاخر مثلا . فينطبق عليه حديث أنا أغنى الأغنياء عن الشرك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طيب لو خرج بنية الحج والتجارة . هنا لازم يفصل بين نية العبادة . ونية التجارة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يتاجر براحته بقى . لكن ما يدخلش الأمور في بعضها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يعني تخيل إنه هيستخدم الحج عشان يقنع الطرف الآخر اللي هيتاجر معاه إنه راجل محترم . بدليل إنه جاي يحج اهو . فكده أنا تاجر أمين</w:t>
      </w:r>
      <w:r w:rsidRPr="005B13F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فسد ثواب الحج . لإنه أدخل في قلبه نية من نوايا الحج إنه يقنع الطرف الآخر بإنه محترم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 الحج لوحده . والتجارة لوحدها </w:t>
      </w:r>
    </w:p>
    <w:p w:rsidR="005B13F2" w:rsidRPr="005B13F2" w:rsidRDefault="005B13F2" w:rsidP="005B13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F2">
        <w:rPr>
          <w:rFonts w:ascii="Times New Roman" w:eastAsia="Times New Roman" w:hAnsi="Times New Roman" w:cs="Times New Roman"/>
          <w:sz w:val="24"/>
          <w:szCs w:val="24"/>
          <w:rtl/>
        </w:rPr>
        <w:t>لو استخدمت الحج كآداة لغرض دنيوي . فسدت النية . وفسد الأجر</w:t>
      </w:r>
    </w:p>
    <w:p w:rsidR="005B13F2" w:rsidRDefault="005B13F2">
      <w:pPr>
        <w:rPr>
          <w:rFonts w:hint="cs"/>
          <w:rtl/>
          <w:lang w:bidi="ar-EG"/>
        </w:rPr>
      </w:pPr>
    </w:p>
    <w:p w:rsidR="005B13F2" w:rsidRPr="005B13F2" w:rsidRDefault="005B13F2">
      <w:pPr>
        <w:rPr>
          <w:rFonts w:hint="cs"/>
          <w:lang w:bidi="ar-EG"/>
        </w:rPr>
      </w:pPr>
      <w:bookmarkStart w:id="0" w:name="_GoBack"/>
      <w:bookmarkEnd w:id="0"/>
    </w:p>
    <w:sectPr w:rsidR="005B13F2" w:rsidRPr="005B13F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52"/>
    <w:rsid w:val="005B13F2"/>
    <w:rsid w:val="008E3052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9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2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9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4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8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2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3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0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3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2023-01-28T04:46:00Z</dcterms:created>
  <dcterms:modified xsi:type="dcterms:W3CDTF">2023-01-28T04:46:00Z</dcterms:modified>
</cp:coreProperties>
</file>