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362E39" w:rsidRDefault="00362E39">
      <w:pPr>
        <w:rPr>
          <w:rFonts w:hint="cs"/>
          <w:rtl/>
          <w:lang w:bidi="ar-EG"/>
        </w:rPr>
      </w:pP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الخاطئة الشائعة عند الكثير من الناس عن الربا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إنك لو استلمت فلوسك من خلال بنك . مرتبك مثلا بتقبضه من خلال البنك . أو حد حول لك فلوس عن طريق البنك . ف الفلوس دي ربا . وانتا كده مرابي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الفكرة دي روج ليها الشيطان عشان يقول لك . إنتا كده كده مرابي . ف طالما انتا مرابي بقى . يبقى كمل واتعامل بالربا وخد قرض ربوي إلخ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يقول لك . التعامل مع البنوك بقى ضرورة إلزامية على كل الناس . ف خلاص اتعامل في الربا عادي . دا ضرورة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والحقيقة إن الادعاء دا ادعاء كوميدي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يعني انا لو بعتت فلوس لحد مع واحدة ست تبقى الفلوس دي نتاية يعني مش دكر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طيب لو بعتت فلوس لحد مع واحد ملحد . تبقى الفلوس دي حرام . لإن اللي نقلها ملحد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علاقة إن البنك مؤسسة ربوية . إيه علاقته بإن الفلوس اللي بيتم تحويلها من خلاله بقت ربوية . طالما الفلوس دي نفسها لم تدخل في معاملة ربوية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واحد بعت لي ألف جنيه من خلال البنك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وصلتني ألف جنيه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فين الربا هنا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واحد مرتبه ألف جنيه . شركته بتنزل له المرتب على حسابه في البنك . لما بيروح يقبض بيقولوا له فلوسك كسبت معانا ١٠ ٪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ولا هوا بيسحب مرتبه من هنا . وبعدين يقوم راجع مودعه تاني في البنك في حساب ربوي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لو كده كنا قلنا إن المعاملة التانية دي ربوية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لكن المعاملة الأولى . اللي هيا مجرد تحويل فلوس بنفس قيمتها . فين الربا فيها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البنك بياخد عليها رسوم تحويل ف دي رسوم مقبولة نظير خدمة حقيقية البنك بيقدمها . مش خصم ولا زيادة مقابل ربا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قلت لحضرتك الادعاء دا كوميدي أكتر منه ادعاء محتاج منطق أو تأصيل شرعي للرد عليه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وزي ما قلت لك إن الغرض الأساسي من وراء الادعاء ده مش إنه يقول التحويلات من خلال البنوك ربا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الغرض الأساسي إنه يقول لك . هيا كده كده خربانة . والفلوس اللي في إيدك دي هيا أصلا كده كده ربا . ف انتا واقع في الربا غصب عنك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يبقى إيه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يبقى ما تتلامضش بقى وتقول الربا حلال ولا حرام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إنتا كده كده مرابي . ف ليه بتتحرج تاخد قرض ربوي ؟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 ما توهم جندي إن كل جيشه اتهزم وسلم نفسه للعدو . يبقى خلاص ارمي سلاحك وسلم نفسك انتا كمان</w:t>
      </w:r>
      <w:r w:rsidRPr="00362E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E39" w:rsidRPr="00362E39" w:rsidRDefault="00362E39" w:rsidP="00362E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E39">
        <w:rPr>
          <w:rFonts w:ascii="Times New Roman" w:eastAsia="Times New Roman" w:hAnsi="Times New Roman" w:cs="Times New Roman"/>
          <w:sz w:val="24"/>
          <w:szCs w:val="24"/>
          <w:rtl/>
        </w:rPr>
        <w:t>دا الغرض الشيطاني من وراء الادعاء ده</w:t>
      </w:r>
    </w:p>
    <w:p w:rsidR="00362E39" w:rsidRDefault="00362E39">
      <w:pPr>
        <w:rPr>
          <w:rFonts w:hint="cs"/>
          <w:rtl/>
          <w:lang w:bidi="ar-EG"/>
        </w:rPr>
      </w:pPr>
    </w:p>
    <w:p w:rsidR="00362E39" w:rsidRDefault="00362E39">
      <w:pPr>
        <w:rPr>
          <w:rFonts w:hint="cs"/>
          <w:rtl/>
          <w:lang w:bidi="ar-EG"/>
        </w:rPr>
      </w:pPr>
    </w:p>
    <w:p w:rsidR="00362E39" w:rsidRPr="00362E39" w:rsidRDefault="00362E39">
      <w:pPr>
        <w:rPr>
          <w:rFonts w:hint="cs"/>
          <w:lang w:bidi="ar-EG"/>
        </w:rPr>
      </w:pPr>
      <w:bookmarkStart w:id="0" w:name="_GoBack"/>
      <w:bookmarkEnd w:id="0"/>
    </w:p>
    <w:sectPr w:rsidR="00362E39" w:rsidRPr="00362E3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72"/>
    <w:rsid w:val="00362E39"/>
    <w:rsid w:val="00AE0501"/>
    <w:rsid w:val="00BF02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41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40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1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14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39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17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44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3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2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8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35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0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3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8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8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23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6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6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2025-07-07T15:24:00Z</dcterms:created>
  <dcterms:modified xsi:type="dcterms:W3CDTF">2025-07-07T15:24:00Z</dcterms:modified>
</cp:coreProperties>
</file>