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DB0" w:rsidRPr="00B13F6F" w:rsidRDefault="00163856" w:rsidP="00163856">
      <w:pPr>
        <w:rPr>
          <w:b/>
          <w:bCs/>
          <w:sz w:val="28"/>
          <w:szCs w:val="28"/>
        </w:rPr>
      </w:pPr>
      <w:r>
        <w:rPr>
          <w:b/>
          <w:bCs/>
          <w:sz w:val="28"/>
          <w:szCs w:val="28"/>
        </w:rPr>
        <w:t xml:space="preserve">3.3 </w:t>
      </w:r>
      <w:r w:rsidR="00786064" w:rsidRPr="00B13F6F">
        <w:rPr>
          <w:b/>
          <w:bCs/>
          <w:sz w:val="28"/>
          <w:szCs w:val="28"/>
        </w:rPr>
        <w:t xml:space="preserve">WorkVisual and </w:t>
      </w:r>
      <w:r w:rsidR="00B13F6F" w:rsidRPr="00B13F6F">
        <w:rPr>
          <w:b/>
          <w:bCs/>
          <w:sz w:val="28"/>
          <w:szCs w:val="28"/>
        </w:rPr>
        <w:t>LAN connection</w:t>
      </w:r>
      <w:r w:rsidR="006B0721" w:rsidRPr="00B13F6F">
        <w:rPr>
          <w:b/>
          <w:bCs/>
          <w:sz w:val="28"/>
          <w:szCs w:val="28"/>
        </w:rPr>
        <w:t xml:space="preserve"> between KRC4 and the KUKA-PC</w:t>
      </w:r>
    </w:p>
    <w:p w:rsidR="006B0721" w:rsidRDefault="006B0721"/>
    <w:p w:rsidR="006B0721" w:rsidRPr="00B13F6F" w:rsidRDefault="006B0721" w:rsidP="00B13F6F">
      <w:pPr>
        <w:jc w:val="both"/>
        <w:rPr>
          <w:sz w:val="24"/>
          <w:szCs w:val="24"/>
        </w:rPr>
      </w:pPr>
      <w:r w:rsidRPr="00B13F6F">
        <w:rPr>
          <w:sz w:val="24"/>
          <w:szCs w:val="24"/>
        </w:rPr>
        <w:t>The WorkVisual software package is the engineering environment for KR C4 controlled robotic cells. It offers the following functionalities:</w:t>
      </w:r>
    </w:p>
    <w:p w:rsidR="006B0721" w:rsidRPr="00B13F6F" w:rsidRDefault="006B0721" w:rsidP="006B0721">
      <w:pPr>
        <w:pStyle w:val="ListParagraph"/>
        <w:numPr>
          <w:ilvl w:val="0"/>
          <w:numId w:val="1"/>
        </w:numPr>
        <w:rPr>
          <w:sz w:val="24"/>
          <w:szCs w:val="24"/>
        </w:rPr>
      </w:pPr>
      <w:r w:rsidRPr="00B13F6F">
        <w:rPr>
          <w:sz w:val="24"/>
          <w:szCs w:val="24"/>
        </w:rPr>
        <w:t>Configuring and connecting field buses</w:t>
      </w:r>
    </w:p>
    <w:p w:rsidR="006B0721" w:rsidRPr="00B13F6F" w:rsidRDefault="006B0721" w:rsidP="006B0721">
      <w:pPr>
        <w:pStyle w:val="ListParagraph"/>
        <w:numPr>
          <w:ilvl w:val="0"/>
          <w:numId w:val="1"/>
        </w:numPr>
        <w:rPr>
          <w:sz w:val="24"/>
          <w:szCs w:val="24"/>
        </w:rPr>
      </w:pPr>
      <w:r w:rsidRPr="00B13F6F">
        <w:rPr>
          <w:sz w:val="24"/>
          <w:szCs w:val="24"/>
        </w:rPr>
        <w:t>Programming robots offline</w:t>
      </w:r>
    </w:p>
    <w:p w:rsidR="006B0721" w:rsidRPr="00B13F6F" w:rsidRDefault="006B0721" w:rsidP="006B0721">
      <w:pPr>
        <w:pStyle w:val="ListParagraph"/>
        <w:numPr>
          <w:ilvl w:val="0"/>
          <w:numId w:val="1"/>
        </w:numPr>
        <w:rPr>
          <w:sz w:val="24"/>
          <w:szCs w:val="24"/>
        </w:rPr>
      </w:pPr>
      <w:r w:rsidRPr="00B13F6F">
        <w:rPr>
          <w:sz w:val="24"/>
          <w:szCs w:val="24"/>
        </w:rPr>
        <w:t>Configuring machine data</w:t>
      </w:r>
    </w:p>
    <w:p w:rsidR="006B0721" w:rsidRPr="00B13F6F" w:rsidRDefault="006B0721" w:rsidP="006B0721">
      <w:pPr>
        <w:pStyle w:val="ListParagraph"/>
        <w:numPr>
          <w:ilvl w:val="0"/>
          <w:numId w:val="1"/>
        </w:numPr>
        <w:rPr>
          <w:sz w:val="24"/>
          <w:szCs w:val="24"/>
        </w:rPr>
      </w:pPr>
      <w:r w:rsidRPr="00B13F6F">
        <w:rPr>
          <w:sz w:val="24"/>
          <w:szCs w:val="24"/>
        </w:rPr>
        <w:t>Configuring RoboTeams offline</w:t>
      </w:r>
    </w:p>
    <w:p w:rsidR="006B0721" w:rsidRPr="00B13F6F" w:rsidRDefault="006B0721" w:rsidP="006B0721">
      <w:pPr>
        <w:pStyle w:val="ListParagraph"/>
        <w:numPr>
          <w:ilvl w:val="0"/>
          <w:numId w:val="1"/>
        </w:numPr>
        <w:rPr>
          <w:sz w:val="24"/>
          <w:szCs w:val="24"/>
        </w:rPr>
      </w:pPr>
      <w:r w:rsidRPr="00B13F6F">
        <w:rPr>
          <w:sz w:val="24"/>
          <w:szCs w:val="24"/>
        </w:rPr>
        <w:t>Editing the safety configuration</w:t>
      </w:r>
    </w:p>
    <w:p w:rsidR="006B0721" w:rsidRPr="00B13F6F" w:rsidRDefault="006B0721" w:rsidP="006B0721">
      <w:pPr>
        <w:pStyle w:val="ListParagraph"/>
        <w:numPr>
          <w:ilvl w:val="0"/>
          <w:numId w:val="1"/>
        </w:numPr>
        <w:rPr>
          <w:sz w:val="24"/>
          <w:szCs w:val="24"/>
        </w:rPr>
      </w:pPr>
      <w:r w:rsidRPr="00B13F6F">
        <w:rPr>
          <w:sz w:val="24"/>
          <w:szCs w:val="24"/>
        </w:rPr>
        <w:t>Transferring projects to the robot controller</w:t>
      </w:r>
    </w:p>
    <w:p w:rsidR="006B0721" w:rsidRPr="00B13F6F" w:rsidRDefault="006B0721" w:rsidP="006B0721">
      <w:pPr>
        <w:pStyle w:val="ListParagraph"/>
        <w:numPr>
          <w:ilvl w:val="0"/>
          <w:numId w:val="1"/>
        </w:numPr>
        <w:rPr>
          <w:sz w:val="24"/>
          <w:szCs w:val="24"/>
        </w:rPr>
      </w:pPr>
      <w:r w:rsidRPr="00B13F6F">
        <w:rPr>
          <w:sz w:val="24"/>
          <w:szCs w:val="24"/>
        </w:rPr>
        <w:t>Loading projects from the robot controller</w:t>
      </w:r>
    </w:p>
    <w:p w:rsidR="006B0721" w:rsidRPr="00B13F6F" w:rsidRDefault="006B0721" w:rsidP="006B0721">
      <w:pPr>
        <w:pStyle w:val="ListParagraph"/>
        <w:numPr>
          <w:ilvl w:val="0"/>
          <w:numId w:val="1"/>
        </w:numPr>
        <w:rPr>
          <w:sz w:val="24"/>
          <w:szCs w:val="24"/>
        </w:rPr>
      </w:pPr>
      <w:r w:rsidRPr="00B13F6F">
        <w:rPr>
          <w:sz w:val="24"/>
          <w:szCs w:val="24"/>
        </w:rPr>
        <w:t>Comparing a project with another project and accepting differences where</w:t>
      </w:r>
    </w:p>
    <w:p w:rsidR="006B0721" w:rsidRPr="00B13F6F" w:rsidRDefault="006B0721" w:rsidP="006B0721">
      <w:pPr>
        <w:pStyle w:val="ListParagraph"/>
        <w:numPr>
          <w:ilvl w:val="0"/>
          <w:numId w:val="1"/>
        </w:numPr>
        <w:rPr>
          <w:sz w:val="24"/>
          <w:szCs w:val="24"/>
        </w:rPr>
      </w:pPr>
      <w:r w:rsidRPr="00B13F6F">
        <w:rPr>
          <w:sz w:val="24"/>
          <w:szCs w:val="24"/>
        </w:rPr>
        <w:t>necessary</w:t>
      </w:r>
    </w:p>
    <w:p w:rsidR="006B0721" w:rsidRPr="00B13F6F" w:rsidRDefault="006B0721" w:rsidP="006B0721">
      <w:pPr>
        <w:pStyle w:val="ListParagraph"/>
        <w:numPr>
          <w:ilvl w:val="0"/>
          <w:numId w:val="1"/>
        </w:numPr>
        <w:rPr>
          <w:sz w:val="24"/>
          <w:szCs w:val="24"/>
        </w:rPr>
      </w:pPr>
      <w:r w:rsidRPr="00B13F6F">
        <w:rPr>
          <w:sz w:val="24"/>
          <w:szCs w:val="24"/>
        </w:rPr>
        <w:t>Managing long texts</w:t>
      </w:r>
    </w:p>
    <w:p w:rsidR="006B0721" w:rsidRPr="00B13F6F" w:rsidRDefault="006B0721" w:rsidP="006B0721">
      <w:pPr>
        <w:pStyle w:val="ListParagraph"/>
        <w:numPr>
          <w:ilvl w:val="0"/>
          <w:numId w:val="1"/>
        </w:numPr>
        <w:rPr>
          <w:sz w:val="24"/>
          <w:szCs w:val="24"/>
        </w:rPr>
      </w:pPr>
      <w:r w:rsidRPr="00B13F6F">
        <w:rPr>
          <w:sz w:val="24"/>
          <w:szCs w:val="24"/>
        </w:rPr>
        <w:t>Managing option packages</w:t>
      </w:r>
    </w:p>
    <w:p w:rsidR="006B0721" w:rsidRPr="00B13F6F" w:rsidRDefault="006B0721" w:rsidP="006B0721">
      <w:pPr>
        <w:pStyle w:val="ListParagraph"/>
        <w:numPr>
          <w:ilvl w:val="0"/>
          <w:numId w:val="1"/>
        </w:numPr>
        <w:rPr>
          <w:sz w:val="24"/>
          <w:szCs w:val="24"/>
        </w:rPr>
      </w:pPr>
      <w:r w:rsidRPr="00B13F6F">
        <w:rPr>
          <w:sz w:val="24"/>
          <w:szCs w:val="24"/>
        </w:rPr>
        <w:t>Diagnostic functionality</w:t>
      </w:r>
    </w:p>
    <w:p w:rsidR="006B0721" w:rsidRPr="00B13F6F" w:rsidRDefault="006B0721" w:rsidP="006B0721">
      <w:pPr>
        <w:pStyle w:val="ListParagraph"/>
        <w:numPr>
          <w:ilvl w:val="0"/>
          <w:numId w:val="1"/>
        </w:numPr>
        <w:rPr>
          <w:sz w:val="24"/>
          <w:szCs w:val="24"/>
        </w:rPr>
      </w:pPr>
      <w:r w:rsidRPr="00B13F6F">
        <w:rPr>
          <w:sz w:val="24"/>
          <w:szCs w:val="24"/>
        </w:rPr>
        <w:t>Online display of system information about the robot controller</w:t>
      </w:r>
    </w:p>
    <w:p w:rsidR="006B0721" w:rsidRPr="00B13F6F" w:rsidRDefault="006B0721" w:rsidP="006B0721">
      <w:pPr>
        <w:pStyle w:val="ListParagraph"/>
        <w:numPr>
          <w:ilvl w:val="0"/>
          <w:numId w:val="1"/>
        </w:numPr>
        <w:rPr>
          <w:sz w:val="24"/>
          <w:szCs w:val="24"/>
        </w:rPr>
      </w:pPr>
      <w:r w:rsidRPr="00B13F6F">
        <w:rPr>
          <w:sz w:val="24"/>
          <w:szCs w:val="24"/>
        </w:rPr>
        <w:t>Configuring traces, starting recordings, evaluating traces (with the oscilloscope)</w:t>
      </w:r>
    </w:p>
    <w:p w:rsidR="00786064" w:rsidRPr="00B13F6F" w:rsidRDefault="00786064" w:rsidP="006B0721">
      <w:pPr>
        <w:rPr>
          <w:sz w:val="24"/>
          <w:szCs w:val="24"/>
        </w:rPr>
      </w:pPr>
    </w:p>
    <w:p w:rsidR="00B13F6F" w:rsidRPr="00B13F6F" w:rsidRDefault="00B13F6F" w:rsidP="00163856">
      <w:pPr>
        <w:pStyle w:val="Heading1"/>
        <w:numPr>
          <w:ilvl w:val="0"/>
          <w:numId w:val="0"/>
        </w:numPr>
      </w:pPr>
      <w:r>
        <w:t>Hardware r</w:t>
      </w:r>
      <w:r w:rsidR="006B0721" w:rsidRPr="00B13F6F">
        <w:t>equirements:</w:t>
      </w:r>
      <w:r w:rsidR="00786064" w:rsidRPr="00B13F6F">
        <w:t xml:space="preserve"> </w:t>
      </w:r>
    </w:p>
    <w:p w:rsidR="00484577" w:rsidRPr="00484577" w:rsidRDefault="00484577" w:rsidP="00484577">
      <w:pPr>
        <w:rPr>
          <w:sz w:val="24"/>
          <w:szCs w:val="24"/>
        </w:rPr>
      </w:pPr>
      <w:r w:rsidRPr="00484577">
        <w:rPr>
          <w:sz w:val="24"/>
          <w:szCs w:val="24"/>
        </w:rPr>
        <w:t>Minimum requirements</w:t>
      </w:r>
    </w:p>
    <w:p w:rsidR="00484577" w:rsidRPr="00A95E9D" w:rsidRDefault="00484577" w:rsidP="00A95E9D">
      <w:pPr>
        <w:pStyle w:val="ListParagraph"/>
        <w:numPr>
          <w:ilvl w:val="0"/>
          <w:numId w:val="9"/>
        </w:numPr>
        <w:rPr>
          <w:sz w:val="24"/>
          <w:szCs w:val="24"/>
        </w:rPr>
      </w:pPr>
      <w:r w:rsidRPr="00A95E9D">
        <w:rPr>
          <w:sz w:val="24"/>
          <w:szCs w:val="24"/>
        </w:rPr>
        <w:t>PC with Pentium IV processor, min. 1500 MHz</w:t>
      </w:r>
    </w:p>
    <w:p w:rsidR="00484577" w:rsidRPr="00A95E9D" w:rsidRDefault="00484577" w:rsidP="00A95E9D">
      <w:pPr>
        <w:pStyle w:val="ListParagraph"/>
        <w:numPr>
          <w:ilvl w:val="0"/>
          <w:numId w:val="9"/>
        </w:numPr>
        <w:rPr>
          <w:sz w:val="24"/>
          <w:szCs w:val="24"/>
        </w:rPr>
      </w:pPr>
      <w:r w:rsidRPr="00A95E9D">
        <w:rPr>
          <w:sz w:val="24"/>
          <w:szCs w:val="24"/>
        </w:rPr>
        <w:t>512 MB RAM</w:t>
      </w:r>
    </w:p>
    <w:p w:rsidR="00484577" w:rsidRPr="00A95E9D" w:rsidRDefault="00484577" w:rsidP="00A95E9D">
      <w:pPr>
        <w:pStyle w:val="ListParagraph"/>
        <w:numPr>
          <w:ilvl w:val="0"/>
          <w:numId w:val="9"/>
        </w:numPr>
        <w:rPr>
          <w:sz w:val="24"/>
          <w:szCs w:val="24"/>
        </w:rPr>
      </w:pPr>
      <w:r w:rsidRPr="00A95E9D">
        <w:rPr>
          <w:sz w:val="24"/>
          <w:szCs w:val="24"/>
        </w:rPr>
        <w:t>DirectX8-compatible graphics card with a resolution of 1024x768 pixels</w:t>
      </w:r>
    </w:p>
    <w:p w:rsidR="00484577" w:rsidRPr="00484577" w:rsidRDefault="00484577" w:rsidP="00484577">
      <w:pPr>
        <w:rPr>
          <w:sz w:val="24"/>
          <w:szCs w:val="24"/>
        </w:rPr>
      </w:pPr>
      <w:r w:rsidRPr="00484577">
        <w:rPr>
          <w:sz w:val="24"/>
          <w:szCs w:val="24"/>
        </w:rPr>
        <w:t>Recommended specifications</w:t>
      </w:r>
    </w:p>
    <w:p w:rsidR="00484577" w:rsidRPr="00A95E9D" w:rsidRDefault="00484577" w:rsidP="00A95E9D">
      <w:pPr>
        <w:pStyle w:val="ListParagraph"/>
        <w:numPr>
          <w:ilvl w:val="0"/>
          <w:numId w:val="10"/>
        </w:numPr>
        <w:rPr>
          <w:sz w:val="24"/>
          <w:szCs w:val="24"/>
        </w:rPr>
      </w:pPr>
      <w:r w:rsidRPr="00A95E9D">
        <w:rPr>
          <w:sz w:val="24"/>
          <w:szCs w:val="24"/>
        </w:rPr>
        <w:t>PC with Pentium IV processor and 2500 MHz</w:t>
      </w:r>
    </w:p>
    <w:p w:rsidR="00484577" w:rsidRPr="00A95E9D" w:rsidRDefault="00484577" w:rsidP="00A95E9D">
      <w:pPr>
        <w:pStyle w:val="ListParagraph"/>
        <w:numPr>
          <w:ilvl w:val="0"/>
          <w:numId w:val="10"/>
        </w:numPr>
        <w:rPr>
          <w:sz w:val="24"/>
          <w:szCs w:val="24"/>
        </w:rPr>
      </w:pPr>
      <w:r w:rsidRPr="00A95E9D">
        <w:rPr>
          <w:sz w:val="24"/>
          <w:szCs w:val="24"/>
        </w:rPr>
        <w:t>1 GB RAM</w:t>
      </w:r>
    </w:p>
    <w:p w:rsidR="00A95E9D" w:rsidRPr="00163856" w:rsidRDefault="00484577" w:rsidP="00163856">
      <w:pPr>
        <w:pStyle w:val="ListParagraph"/>
        <w:numPr>
          <w:ilvl w:val="0"/>
          <w:numId w:val="10"/>
        </w:numPr>
        <w:rPr>
          <w:sz w:val="24"/>
          <w:szCs w:val="24"/>
        </w:rPr>
      </w:pPr>
      <w:r w:rsidRPr="00A95E9D">
        <w:rPr>
          <w:sz w:val="24"/>
          <w:szCs w:val="24"/>
        </w:rPr>
        <w:t>DirectX8-compatible graphics card with a resolution of 1280x1024 pixels</w:t>
      </w:r>
    </w:p>
    <w:p w:rsidR="00A95E9D" w:rsidRPr="00A95E9D" w:rsidRDefault="00A95E9D" w:rsidP="00A95E9D">
      <w:pPr>
        <w:rPr>
          <w:sz w:val="24"/>
          <w:szCs w:val="24"/>
        </w:rPr>
      </w:pPr>
    </w:p>
    <w:p w:rsidR="00B13F6F" w:rsidRDefault="00786064" w:rsidP="0012056C">
      <w:pPr>
        <w:pStyle w:val="Heading1"/>
        <w:numPr>
          <w:ilvl w:val="0"/>
          <w:numId w:val="0"/>
        </w:numPr>
      </w:pPr>
      <w:r w:rsidRPr="00B13F6F">
        <w:t xml:space="preserve">Software requirements: </w:t>
      </w:r>
    </w:p>
    <w:p w:rsidR="00A95E9D" w:rsidRDefault="00A95E9D" w:rsidP="00A95E9D">
      <w:pPr>
        <w:pStyle w:val="ListParagraph"/>
        <w:numPr>
          <w:ilvl w:val="0"/>
          <w:numId w:val="11"/>
        </w:numPr>
      </w:pPr>
      <w:r>
        <w:t>Windows 7 9Both the 32-bit version and the 64-bit version can be used).</w:t>
      </w:r>
    </w:p>
    <w:p w:rsidR="00A95E9D" w:rsidRPr="00B13F6F" w:rsidRDefault="00A95E9D" w:rsidP="00A95E9D">
      <w:pPr>
        <w:pStyle w:val="ListParagraph"/>
        <w:numPr>
          <w:ilvl w:val="0"/>
          <w:numId w:val="11"/>
        </w:numPr>
      </w:pPr>
      <w:r>
        <w:t>Or: Windows XP (32-bit version, with at least Service Pack 3, the 64-bit version cannot be used).</w:t>
      </w:r>
    </w:p>
    <w:p w:rsidR="00786064" w:rsidRPr="00B13F6F" w:rsidRDefault="00786064" w:rsidP="00B13F6F">
      <w:pPr>
        <w:jc w:val="both"/>
        <w:rPr>
          <w:sz w:val="24"/>
          <w:szCs w:val="24"/>
        </w:rPr>
      </w:pPr>
      <w:r w:rsidRPr="00B13F6F">
        <w:rPr>
          <w:sz w:val="24"/>
          <w:szCs w:val="24"/>
        </w:rPr>
        <w:lastRenderedPageBreak/>
        <w:t>If the following software are not already installed on the PC, the installation wizard automatically starts their installation before preceding with the WorkVisual installation.</w:t>
      </w:r>
    </w:p>
    <w:p w:rsidR="00786064" w:rsidRPr="00B13F6F" w:rsidRDefault="00786064" w:rsidP="00786064">
      <w:pPr>
        <w:pStyle w:val="ListParagraph"/>
        <w:numPr>
          <w:ilvl w:val="0"/>
          <w:numId w:val="2"/>
        </w:numPr>
        <w:rPr>
          <w:sz w:val="24"/>
          <w:szCs w:val="24"/>
        </w:rPr>
      </w:pPr>
      <w:r w:rsidRPr="00B13F6F">
        <w:rPr>
          <w:sz w:val="24"/>
          <w:szCs w:val="24"/>
        </w:rPr>
        <w:t>.NET Framework 2.0, 3.0 and 3.5</w:t>
      </w:r>
    </w:p>
    <w:p w:rsidR="00786064" w:rsidRPr="00B13F6F" w:rsidRDefault="00786064" w:rsidP="00786064">
      <w:pPr>
        <w:pStyle w:val="ListParagraph"/>
        <w:numPr>
          <w:ilvl w:val="0"/>
          <w:numId w:val="2"/>
        </w:numPr>
        <w:rPr>
          <w:sz w:val="24"/>
          <w:szCs w:val="24"/>
        </w:rPr>
      </w:pPr>
      <w:r w:rsidRPr="00B13F6F">
        <w:rPr>
          <w:sz w:val="24"/>
          <w:szCs w:val="24"/>
        </w:rPr>
        <w:t>SQL Server Compact 3.5</w:t>
      </w:r>
    </w:p>
    <w:p w:rsidR="00786064" w:rsidRPr="00B13F6F" w:rsidRDefault="00786064" w:rsidP="00786064">
      <w:pPr>
        <w:pStyle w:val="ListParagraph"/>
        <w:numPr>
          <w:ilvl w:val="0"/>
          <w:numId w:val="2"/>
        </w:numPr>
        <w:rPr>
          <w:sz w:val="24"/>
          <w:szCs w:val="24"/>
        </w:rPr>
      </w:pPr>
      <w:r w:rsidRPr="00B13F6F">
        <w:rPr>
          <w:sz w:val="24"/>
          <w:szCs w:val="24"/>
        </w:rPr>
        <w:t>Visual C++ Runtime Libraries</w:t>
      </w:r>
    </w:p>
    <w:p w:rsidR="00786064" w:rsidRDefault="00786064" w:rsidP="0072268E">
      <w:pPr>
        <w:pStyle w:val="ListParagraph"/>
        <w:numPr>
          <w:ilvl w:val="0"/>
          <w:numId w:val="2"/>
        </w:numPr>
        <w:rPr>
          <w:sz w:val="24"/>
          <w:szCs w:val="24"/>
        </w:rPr>
      </w:pPr>
      <w:r w:rsidRPr="00B13F6F">
        <w:rPr>
          <w:sz w:val="24"/>
          <w:szCs w:val="24"/>
        </w:rPr>
        <w:t>WinPcap</w:t>
      </w:r>
    </w:p>
    <w:p w:rsidR="002F7608" w:rsidRDefault="002F7608" w:rsidP="002F7608">
      <w:pPr>
        <w:rPr>
          <w:sz w:val="24"/>
          <w:szCs w:val="24"/>
        </w:rPr>
      </w:pPr>
    </w:p>
    <w:p w:rsidR="002F7608" w:rsidRDefault="002F7608" w:rsidP="0012056C">
      <w:pPr>
        <w:rPr>
          <w:sz w:val="30"/>
          <w:szCs w:val="30"/>
        </w:rPr>
      </w:pPr>
      <w:r>
        <w:rPr>
          <w:sz w:val="30"/>
          <w:szCs w:val="30"/>
        </w:rPr>
        <w:t>3.3.</w:t>
      </w:r>
      <w:r w:rsidR="0012056C">
        <w:rPr>
          <w:sz w:val="30"/>
          <w:szCs w:val="30"/>
        </w:rPr>
        <w:t>1</w:t>
      </w:r>
      <w:r>
        <w:rPr>
          <w:sz w:val="30"/>
          <w:szCs w:val="30"/>
        </w:rPr>
        <w:t xml:space="preserve"> WorkVisual Installation</w:t>
      </w:r>
    </w:p>
    <w:p w:rsidR="002F7608" w:rsidRPr="002F7608" w:rsidRDefault="002F7608" w:rsidP="002F7608">
      <w:pPr>
        <w:pStyle w:val="ListParagraph"/>
        <w:numPr>
          <w:ilvl w:val="0"/>
          <w:numId w:val="22"/>
        </w:numPr>
        <w:rPr>
          <w:sz w:val="24"/>
          <w:szCs w:val="24"/>
        </w:rPr>
      </w:pPr>
      <w:r w:rsidRPr="002F7608">
        <w:rPr>
          <w:sz w:val="24"/>
          <w:szCs w:val="24"/>
        </w:rPr>
        <w:t xml:space="preserve">Start the program </w:t>
      </w:r>
      <w:r w:rsidRPr="002F7608">
        <w:rPr>
          <w:b/>
          <w:bCs/>
          <w:sz w:val="24"/>
          <w:szCs w:val="24"/>
        </w:rPr>
        <w:t>setup.exe</w:t>
      </w:r>
      <w:r w:rsidRPr="002F7608">
        <w:rPr>
          <w:sz w:val="24"/>
          <w:szCs w:val="24"/>
        </w:rPr>
        <w:t>.</w:t>
      </w:r>
    </w:p>
    <w:p w:rsidR="002F7608" w:rsidRPr="002F7608" w:rsidRDefault="002F7608" w:rsidP="002F7608">
      <w:pPr>
        <w:pStyle w:val="ListParagraph"/>
        <w:numPr>
          <w:ilvl w:val="0"/>
          <w:numId w:val="22"/>
        </w:numPr>
        <w:rPr>
          <w:sz w:val="24"/>
          <w:szCs w:val="24"/>
        </w:rPr>
      </w:pPr>
      <w:r w:rsidRPr="002F7608">
        <w:rPr>
          <w:sz w:val="24"/>
          <w:szCs w:val="24"/>
        </w:rPr>
        <w:t>If the following components are not yet installed on the PC, an installation</w:t>
      </w:r>
      <w:r>
        <w:rPr>
          <w:sz w:val="24"/>
          <w:szCs w:val="24"/>
        </w:rPr>
        <w:t xml:space="preserve"> </w:t>
      </w:r>
      <w:r w:rsidRPr="002F7608">
        <w:rPr>
          <w:sz w:val="24"/>
          <w:szCs w:val="24"/>
        </w:rPr>
        <w:t>wizard opens:</w:t>
      </w:r>
    </w:p>
    <w:p w:rsidR="002F7608" w:rsidRPr="002F7608" w:rsidRDefault="002F7608" w:rsidP="002F7608">
      <w:pPr>
        <w:pStyle w:val="ListParagraph"/>
        <w:numPr>
          <w:ilvl w:val="0"/>
          <w:numId w:val="23"/>
        </w:numPr>
        <w:rPr>
          <w:sz w:val="24"/>
          <w:szCs w:val="24"/>
        </w:rPr>
      </w:pPr>
      <w:r w:rsidRPr="002F7608">
        <w:rPr>
          <w:sz w:val="24"/>
          <w:szCs w:val="24"/>
        </w:rPr>
        <w:t>NET Framework 2.0, 3.0 and 3.5</w:t>
      </w:r>
    </w:p>
    <w:p w:rsidR="002F7608" w:rsidRPr="002F7608" w:rsidRDefault="002F7608" w:rsidP="002F7608">
      <w:pPr>
        <w:pStyle w:val="ListParagraph"/>
        <w:ind w:firstLine="720"/>
        <w:rPr>
          <w:sz w:val="24"/>
          <w:szCs w:val="24"/>
        </w:rPr>
      </w:pPr>
      <w:r w:rsidRPr="002F7608">
        <w:rPr>
          <w:sz w:val="24"/>
          <w:szCs w:val="24"/>
        </w:rPr>
        <w:t>Follow the instructions in the installation wizard. .NET Framework is installed.</w:t>
      </w:r>
    </w:p>
    <w:p w:rsidR="002F7608" w:rsidRPr="002F7608" w:rsidRDefault="002F7608" w:rsidP="002F7608">
      <w:pPr>
        <w:pStyle w:val="ListParagraph"/>
        <w:numPr>
          <w:ilvl w:val="0"/>
          <w:numId w:val="22"/>
        </w:numPr>
        <w:rPr>
          <w:sz w:val="24"/>
          <w:szCs w:val="24"/>
        </w:rPr>
      </w:pPr>
      <w:r w:rsidRPr="002F7608">
        <w:rPr>
          <w:sz w:val="24"/>
          <w:szCs w:val="24"/>
        </w:rPr>
        <w:t>If the following component is not yet installed on the PC, an installation</w:t>
      </w:r>
      <w:r>
        <w:rPr>
          <w:sz w:val="24"/>
          <w:szCs w:val="24"/>
        </w:rPr>
        <w:t xml:space="preserve"> </w:t>
      </w:r>
      <w:r w:rsidRPr="002F7608">
        <w:rPr>
          <w:sz w:val="24"/>
          <w:szCs w:val="24"/>
        </w:rPr>
        <w:t>wizard opens:</w:t>
      </w:r>
    </w:p>
    <w:p w:rsidR="002F7608" w:rsidRPr="002F7608" w:rsidRDefault="002F7608" w:rsidP="002F7608">
      <w:pPr>
        <w:pStyle w:val="ListParagraph"/>
        <w:numPr>
          <w:ilvl w:val="0"/>
          <w:numId w:val="23"/>
        </w:numPr>
        <w:rPr>
          <w:sz w:val="24"/>
          <w:szCs w:val="24"/>
        </w:rPr>
      </w:pPr>
      <w:r w:rsidRPr="002F7608">
        <w:rPr>
          <w:sz w:val="24"/>
          <w:szCs w:val="24"/>
        </w:rPr>
        <w:t>SQL Server Compact 3.5</w:t>
      </w:r>
    </w:p>
    <w:p w:rsidR="002F7608" w:rsidRPr="002F7608" w:rsidRDefault="002F7608" w:rsidP="002F7608">
      <w:pPr>
        <w:pStyle w:val="ListParagraph"/>
        <w:ind w:left="1440"/>
        <w:rPr>
          <w:sz w:val="24"/>
          <w:szCs w:val="24"/>
        </w:rPr>
      </w:pPr>
      <w:r w:rsidRPr="002F7608">
        <w:rPr>
          <w:sz w:val="24"/>
          <w:szCs w:val="24"/>
        </w:rPr>
        <w:t>Follow the instructions in the installation wizard. SQL Server Compact 3.5</w:t>
      </w:r>
      <w:r>
        <w:rPr>
          <w:sz w:val="24"/>
          <w:szCs w:val="24"/>
        </w:rPr>
        <w:t xml:space="preserve"> </w:t>
      </w:r>
      <w:r w:rsidRPr="002F7608">
        <w:rPr>
          <w:sz w:val="24"/>
          <w:szCs w:val="24"/>
        </w:rPr>
        <w:t>is installed.</w:t>
      </w:r>
    </w:p>
    <w:p w:rsidR="002F7608" w:rsidRPr="002F7608" w:rsidRDefault="002F7608" w:rsidP="002F7608">
      <w:pPr>
        <w:pStyle w:val="ListParagraph"/>
        <w:numPr>
          <w:ilvl w:val="0"/>
          <w:numId w:val="22"/>
        </w:numPr>
        <w:rPr>
          <w:sz w:val="24"/>
          <w:szCs w:val="24"/>
        </w:rPr>
      </w:pPr>
      <w:r w:rsidRPr="002F7608">
        <w:rPr>
          <w:sz w:val="24"/>
          <w:szCs w:val="24"/>
        </w:rPr>
        <w:t>If the following components are not yet installed on the PC, an installation</w:t>
      </w:r>
      <w:r>
        <w:rPr>
          <w:sz w:val="24"/>
          <w:szCs w:val="24"/>
        </w:rPr>
        <w:t xml:space="preserve"> </w:t>
      </w:r>
      <w:r w:rsidRPr="002F7608">
        <w:rPr>
          <w:sz w:val="24"/>
          <w:szCs w:val="24"/>
        </w:rPr>
        <w:t>wizard opens:</w:t>
      </w:r>
    </w:p>
    <w:p w:rsidR="002F7608" w:rsidRPr="002F7608" w:rsidRDefault="002F7608" w:rsidP="002F7608">
      <w:pPr>
        <w:pStyle w:val="ListParagraph"/>
        <w:numPr>
          <w:ilvl w:val="0"/>
          <w:numId w:val="23"/>
        </w:numPr>
        <w:rPr>
          <w:sz w:val="24"/>
          <w:szCs w:val="24"/>
        </w:rPr>
      </w:pPr>
      <w:r w:rsidRPr="002F7608">
        <w:rPr>
          <w:sz w:val="24"/>
          <w:szCs w:val="24"/>
        </w:rPr>
        <w:t>Visual C++ Runtime Libraries</w:t>
      </w:r>
    </w:p>
    <w:p w:rsidR="002F7608" w:rsidRPr="002F7608" w:rsidRDefault="002F7608" w:rsidP="002F7608">
      <w:pPr>
        <w:pStyle w:val="ListParagraph"/>
        <w:numPr>
          <w:ilvl w:val="0"/>
          <w:numId w:val="23"/>
        </w:numPr>
        <w:rPr>
          <w:sz w:val="24"/>
          <w:szCs w:val="24"/>
        </w:rPr>
      </w:pPr>
      <w:r w:rsidRPr="002F7608">
        <w:rPr>
          <w:sz w:val="24"/>
          <w:szCs w:val="24"/>
        </w:rPr>
        <w:t>WinPcap</w:t>
      </w:r>
    </w:p>
    <w:p w:rsidR="002F7608" w:rsidRPr="002F7608" w:rsidRDefault="002F7608" w:rsidP="002F7608">
      <w:pPr>
        <w:pStyle w:val="ListParagraph"/>
        <w:ind w:firstLine="720"/>
        <w:rPr>
          <w:sz w:val="24"/>
          <w:szCs w:val="24"/>
        </w:rPr>
      </w:pPr>
      <w:r w:rsidRPr="002F7608">
        <w:rPr>
          <w:sz w:val="24"/>
          <w:szCs w:val="24"/>
        </w:rPr>
        <w:t>Follow the instructions in the installation wizard. Visual C++ Runtime Libraries</w:t>
      </w:r>
      <w:r>
        <w:rPr>
          <w:sz w:val="24"/>
          <w:szCs w:val="24"/>
        </w:rPr>
        <w:tab/>
      </w:r>
      <w:r w:rsidRPr="002F7608">
        <w:rPr>
          <w:sz w:val="24"/>
          <w:szCs w:val="24"/>
        </w:rPr>
        <w:t>and/or WinPcap is installed.</w:t>
      </w:r>
    </w:p>
    <w:p w:rsidR="002F7608" w:rsidRPr="002F7608" w:rsidRDefault="002F7608" w:rsidP="002F7608">
      <w:pPr>
        <w:pStyle w:val="ListParagraph"/>
        <w:numPr>
          <w:ilvl w:val="0"/>
          <w:numId w:val="22"/>
        </w:numPr>
        <w:rPr>
          <w:sz w:val="24"/>
          <w:szCs w:val="24"/>
        </w:rPr>
      </w:pPr>
      <w:r w:rsidRPr="002F7608">
        <w:rPr>
          <w:sz w:val="24"/>
          <w:szCs w:val="24"/>
        </w:rPr>
        <w:t xml:space="preserve">The </w:t>
      </w:r>
      <w:r w:rsidRPr="002F7608">
        <w:rPr>
          <w:b/>
          <w:bCs/>
          <w:sz w:val="24"/>
          <w:szCs w:val="24"/>
        </w:rPr>
        <w:t xml:space="preserve">WorkVisual […] Setup </w:t>
      </w:r>
      <w:r w:rsidRPr="002F7608">
        <w:rPr>
          <w:sz w:val="24"/>
          <w:szCs w:val="24"/>
        </w:rPr>
        <w:t xml:space="preserve">window opens. Click on </w:t>
      </w:r>
      <w:r w:rsidRPr="002F7608">
        <w:rPr>
          <w:b/>
          <w:bCs/>
          <w:sz w:val="24"/>
          <w:szCs w:val="24"/>
        </w:rPr>
        <w:t>Next</w:t>
      </w:r>
      <w:r w:rsidRPr="002F7608">
        <w:rPr>
          <w:sz w:val="24"/>
          <w:szCs w:val="24"/>
        </w:rPr>
        <w:t>.</w:t>
      </w:r>
    </w:p>
    <w:p w:rsidR="002F7608" w:rsidRDefault="002F7608" w:rsidP="002F7608">
      <w:pPr>
        <w:pStyle w:val="ListParagraph"/>
        <w:numPr>
          <w:ilvl w:val="0"/>
          <w:numId w:val="22"/>
        </w:numPr>
        <w:rPr>
          <w:sz w:val="24"/>
          <w:szCs w:val="24"/>
        </w:rPr>
      </w:pPr>
      <w:r w:rsidRPr="002F7608">
        <w:rPr>
          <w:sz w:val="24"/>
          <w:szCs w:val="24"/>
        </w:rPr>
        <w:t xml:space="preserve">Accept the license agreement and click on </w:t>
      </w:r>
      <w:r w:rsidRPr="002F7608">
        <w:rPr>
          <w:b/>
          <w:bCs/>
          <w:sz w:val="24"/>
          <w:szCs w:val="24"/>
        </w:rPr>
        <w:t>Next</w:t>
      </w:r>
      <w:r w:rsidRPr="002F7608">
        <w:rPr>
          <w:sz w:val="24"/>
          <w:szCs w:val="24"/>
        </w:rPr>
        <w:t>.</w:t>
      </w:r>
    </w:p>
    <w:p w:rsidR="002F7608" w:rsidRDefault="002F7608" w:rsidP="002F7608">
      <w:pPr>
        <w:pStyle w:val="ListParagraph"/>
        <w:numPr>
          <w:ilvl w:val="0"/>
          <w:numId w:val="22"/>
        </w:numPr>
        <w:rPr>
          <w:sz w:val="24"/>
          <w:szCs w:val="24"/>
        </w:rPr>
      </w:pPr>
      <w:r w:rsidRPr="002F7608">
        <w:rPr>
          <w:sz w:val="24"/>
          <w:szCs w:val="24"/>
        </w:rPr>
        <w:t>Click on the desired installation type.</w:t>
      </w:r>
    </w:p>
    <w:p w:rsidR="002F7608" w:rsidRDefault="002F7608" w:rsidP="002F7608">
      <w:pPr>
        <w:pStyle w:val="ListParagraph"/>
        <w:numPr>
          <w:ilvl w:val="0"/>
          <w:numId w:val="22"/>
        </w:numPr>
        <w:rPr>
          <w:sz w:val="24"/>
          <w:szCs w:val="24"/>
        </w:rPr>
      </w:pPr>
      <w:r w:rsidRPr="002F7608">
        <w:rPr>
          <w:sz w:val="24"/>
          <w:szCs w:val="24"/>
        </w:rPr>
        <w:t xml:space="preserve">Click on </w:t>
      </w:r>
      <w:r w:rsidRPr="002F7608">
        <w:rPr>
          <w:b/>
          <w:bCs/>
          <w:sz w:val="24"/>
          <w:szCs w:val="24"/>
        </w:rPr>
        <w:t>Install</w:t>
      </w:r>
      <w:r w:rsidRPr="002F7608">
        <w:rPr>
          <w:sz w:val="24"/>
          <w:szCs w:val="24"/>
        </w:rPr>
        <w:t>. WorkVisual is installed.</w:t>
      </w:r>
    </w:p>
    <w:p w:rsidR="002F7608" w:rsidRDefault="002F7608" w:rsidP="002F7608">
      <w:pPr>
        <w:pStyle w:val="ListParagraph"/>
        <w:numPr>
          <w:ilvl w:val="0"/>
          <w:numId w:val="22"/>
        </w:numPr>
        <w:rPr>
          <w:sz w:val="24"/>
          <w:szCs w:val="24"/>
        </w:rPr>
      </w:pPr>
      <w:r w:rsidRPr="002F7608">
        <w:rPr>
          <w:sz w:val="24"/>
          <w:szCs w:val="24"/>
        </w:rPr>
        <w:t xml:space="preserve">Once installation is completed, click on </w:t>
      </w:r>
      <w:r w:rsidRPr="002F7608">
        <w:rPr>
          <w:b/>
          <w:bCs/>
          <w:sz w:val="24"/>
          <w:szCs w:val="24"/>
        </w:rPr>
        <w:t xml:space="preserve">Finish </w:t>
      </w:r>
      <w:r w:rsidRPr="002F7608">
        <w:rPr>
          <w:sz w:val="24"/>
          <w:szCs w:val="24"/>
        </w:rPr>
        <w:t>to close the installation wizard.</w:t>
      </w:r>
    </w:p>
    <w:p w:rsidR="002F7608" w:rsidRDefault="002F7608" w:rsidP="002F7608">
      <w:pPr>
        <w:rPr>
          <w:sz w:val="24"/>
          <w:szCs w:val="24"/>
        </w:rPr>
      </w:pPr>
    </w:p>
    <w:p w:rsidR="002F7608" w:rsidRPr="002F7608" w:rsidRDefault="002F7608" w:rsidP="002F7608">
      <w:pPr>
        <w:rPr>
          <w:sz w:val="24"/>
          <w:szCs w:val="24"/>
        </w:rPr>
      </w:pPr>
      <w:r>
        <w:rPr>
          <w:noProof/>
          <w:sz w:val="24"/>
          <w:szCs w:val="24"/>
        </w:rPr>
        <mc:AlternateContent>
          <mc:Choice Requires="wps">
            <w:drawing>
              <wp:anchor distT="0" distB="0" distL="114300" distR="114300" simplePos="0" relativeHeight="251668480" behindDoc="0" locked="0" layoutInCell="1" allowOverlap="1" wp14:anchorId="0F71521A" wp14:editId="096773A2">
                <wp:simplePos x="0" y="0"/>
                <wp:positionH relativeFrom="column">
                  <wp:posOffset>52070</wp:posOffset>
                </wp:positionH>
                <wp:positionV relativeFrom="paragraph">
                  <wp:posOffset>10160</wp:posOffset>
                </wp:positionV>
                <wp:extent cx="6178550" cy="704850"/>
                <wp:effectExtent l="0" t="0" r="12700" b="19050"/>
                <wp:wrapNone/>
                <wp:docPr id="3" name="Rectangle 3"/>
                <wp:cNvGraphicFramePr/>
                <a:graphic xmlns:a="http://schemas.openxmlformats.org/drawingml/2006/main">
                  <a:graphicData uri="http://schemas.microsoft.com/office/word/2010/wordprocessingShape">
                    <wps:wsp>
                      <wps:cNvSpPr/>
                      <wps:spPr>
                        <a:xfrm>
                          <a:off x="0" y="0"/>
                          <a:ext cx="6178550" cy="704850"/>
                        </a:xfrm>
                        <a:prstGeom prst="rect">
                          <a:avLst/>
                        </a:prstGeom>
                        <a:ln>
                          <a:solidFill>
                            <a:schemeClr val="accent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2F7608" w:rsidRPr="002F7608" w:rsidRDefault="002F7608" w:rsidP="002F7608">
                            <w:r>
                              <w:t>For more information about installation, uninstallation and GUI of the WorkVisual software, please refer to Manual “</w:t>
                            </w:r>
                            <w:r>
                              <w:rPr>
                                <w:b/>
                                <w:bCs/>
                              </w:rPr>
                              <w:t>KST_WorkVisual_en”</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71521A" id="Rectangle 3" o:spid="_x0000_s1026" style="position:absolute;margin-left:4.1pt;margin-top:.8pt;width:486.5pt;height:5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" fillcolor="white [3201]" strokecolor="#f4b083 [1941]" strokeweight="1pt">
                <v:textbox>
                  <w:txbxContent>
                    <w:p w:rsidR="002F7608" w:rsidRPr="002F7608" w:rsidRDefault="002F7608" w:rsidP="002F7608">
                      <w:r>
                        <w:t>For more information about installation, uninstallation and GUI of the WorkVisual software, please refer to Manual “</w:t>
                      </w:r>
                      <w:r>
                        <w:rPr>
                          <w:b/>
                          <w:bCs/>
                        </w:rPr>
                        <w:t>KST_WorkVisual_en”</w:t>
                      </w:r>
                      <w:r>
                        <w:t>.</w:t>
                      </w:r>
                    </w:p>
                  </w:txbxContent>
                </v:textbox>
              </v:rect>
            </w:pict>
          </mc:Fallback>
        </mc:AlternateContent>
      </w:r>
    </w:p>
    <w:p w:rsidR="00A95E9D" w:rsidRPr="00A95E9D" w:rsidRDefault="00A95E9D" w:rsidP="00A95E9D">
      <w:pPr>
        <w:rPr>
          <w:sz w:val="24"/>
          <w:szCs w:val="24"/>
        </w:rPr>
      </w:pPr>
    </w:p>
    <w:p w:rsidR="002F7608" w:rsidRDefault="002F7608" w:rsidP="00163856">
      <w:pPr>
        <w:pStyle w:val="Heading1"/>
        <w:numPr>
          <w:ilvl w:val="0"/>
          <w:numId w:val="0"/>
        </w:numPr>
      </w:pPr>
    </w:p>
    <w:p w:rsidR="002F7608" w:rsidRDefault="002F7608" w:rsidP="002F7608"/>
    <w:p w:rsidR="002F7608" w:rsidRPr="002F7608" w:rsidRDefault="002F7608" w:rsidP="002F7608"/>
    <w:p w:rsidR="00786064" w:rsidRDefault="00163856" w:rsidP="0012056C">
      <w:pPr>
        <w:pStyle w:val="Heading1"/>
        <w:numPr>
          <w:ilvl w:val="0"/>
          <w:numId w:val="0"/>
        </w:numPr>
      </w:pPr>
      <w:r>
        <w:lastRenderedPageBreak/>
        <w:t>3.3.</w:t>
      </w:r>
      <w:r w:rsidR="0012056C">
        <w:t>2</w:t>
      </w:r>
      <w:r>
        <w:t xml:space="preserve"> </w:t>
      </w:r>
      <w:r w:rsidR="00786064" w:rsidRPr="00B13F6F">
        <w:t>LAN</w:t>
      </w:r>
      <w:r w:rsidR="00904FC8" w:rsidRPr="00B13F6F">
        <w:t xml:space="preserve"> connection</w:t>
      </w:r>
      <w:r w:rsidR="00786064" w:rsidRPr="00B13F6F">
        <w:t xml:space="preserve">: </w:t>
      </w:r>
    </w:p>
    <w:p w:rsidR="00B13F6F" w:rsidRPr="00B13F6F" w:rsidRDefault="00B13F6F" w:rsidP="00B13F6F"/>
    <w:p w:rsidR="00786064" w:rsidRDefault="00786064" w:rsidP="00B13F6F">
      <w:pPr>
        <w:jc w:val="both"/>
        <w:rPr>
          <w:sz w:val="24"/>
          <w:szCs w:val="24"/>
        </w:rPr>
      </w:pPr>
      <w:r w:rsidRPr="00B13F6F">
        <w:rPr>
          <w:sz w:val="24"/>
          <w:szCs w:val="24"/>
        </w:rPr>
        <w:t>In order to start file sharing process and to be able to use</w:t>
      </w:r>
      <w:r w:rsidR="00904FC8" w:rsidRPr="00B13F6F">
        <w:rPr>
          <w:sz w:val="24"/>
          <w:szCs w:val="24"/>
        </w:rPr>
        <w:t xml:space="preserve"> all functions of WorkVisual, a</w:t>
      </w:r>
      <w:r w:rsidRPr="00B13F6F">
        <w:rPr>
          <w:sz w:val="24"/>
          <w:szCs w:val="24"/>
        </w:rPr>
        <w:t xml:space="preserve"> PC-Controller connection must be </w:t>
      </w:r>
      <w:r w:rsidR="00904FC8" w:rsidRPr="00B13F6F">
        <w:rPr>
          <w:sz w:val="24"/>
          <w:szCs w:val="24"/>
        </w:rPr>
        <w:t>established</w:t>
      </w:r>
      <w:r w:rsidRPr="00B13F6F">
        <w:rPr>
          <w:sz w:val="24"/>
          <w:szCs w:val="24"/>
        </w:rPr>
        <w:t>. There are several ways to connect the KRC4 and KUKA-PC, one of which is setting</w:t>
      </w:r>
      <w:r w:rsidR="00013946">
        <w:rPr>
          <w:sz w:val="24"/>
          <w:szCs w:val="24"/>
        </w:rPr>
        <w:t xml:space="preserve"> up</w:t>
      </w:r>
      <w:r w:rsidRPr="00B13F6F">
        <w:rPr>
          <w:sz w:val="24"/>
          <w:szCs w:val="24"/>
        </w:rPr>
        <w:t xml:space="preserve"> a local network for the connection of</w:t>
      </w:r>
      <w:r w:rsidR="00013946">
        <w:rPr>
          <w:sz w:val="24"/>
          <w:szCs w:val="24"/>
        </w:rPr>
        <w:t xml:space="preserve"> between</w:t>
      </w:r>
      <w:r w:rsidRPr="00B13F6F">
        <w:rPr>
          <w:sz w:val="24"/>
          <w:szCs w:val="24"/>
        </w:rPr>
        <w:t xml:space="preserve"> several devices. This can be done by either setting static IPs for the connected devices and connecting them physically using a specified Ethernet cable, or by using a network router and assign dynamic IPs starting from a specified value, with specified number of connected devices. </w:t>
      </w:r>
    </w:p>
    <w:p w:rsidR="00484577" w:rsidRDefault="00484577" w:rsidP="00B13F6F">
      <w:pPr>
        <w:jc w:val="both"/>
        <w:rPr>
          <w:sz w:val="24"/>
          <w:szCs w:val="24"/>
        </w:rPr>
      </w:pPr>
    </w:p>
    <w:p w:rsidR="00484577" w:rsidRPr="00484577" w:rsidRDefault="00484577" w:rsidP="00163856">
      <w:pPr>
        <w:pStyle w:val="Heading2"/>
        <w:numPr>
          <w:ilvl w:val="0"/>
          <w:numId w:val="14"/>
        </w:numPr>
      </w:pPr>
      <w:r>
        <w:t>To</w:t>
      </w:r>
      <w:r w:rsidR="00013946" w:rsidRPr="00484577">
        <w:t xml:space="preserve"> obtain and/or change IP values for the PC</w:t>
      </w:r>
    </w:p>
    <w:p w:rsidR="00484577" w:rsidRDefault="00013946" w:rsidP="00484577">
      <w:pPr>
        <w:pStyle w:val="ListParagraph"/>
        <w:numPr>
          <w:ilvl w:val="0"/>
          <w:numId w:val="8"/>
        </w:numPr>
        <w:jc w:val="both"/>
        <w:rPr>
          <w:sz w:val="24"/>
          <w:szCs w:val="24"/>
        </w:rPr>
      </w:pPr>
      <w:r w:rsidRPr="00484577">
        <w:rPr>
          <w:sz w:val="24"/>
          <w:szCs w:val="24"/>
        </w:rPr>
        <w:t xml:space="preserve">Open network and sharing center </w:t>
      </w:r>
    </w:p>
    <w:p w:rsidR="00484577" w:rsidRDefault="00484577" w:rsidP="00484577">
      <w:pPr>
        <w:pStyle w:val="ListParagraph"/>
        <w:numPr>
          <w:ilvl w:val="0"/>
          <w:numId w:val="8"/>
        </w:numPr>
        <w:jc w:val="both"/>
        <w:rPr>
          <w:sz w:val="24"/>
          <w:szCs w:val="24"/>
        </w:rPr>
      </w:pPr>
      <w:r>
        <w:rPr>
          <w:sz w:val="24"/>
          <w:szCs w:val="24"/>
        </w:rPr>
        <w:t xml:space="preserve">Choose </w:t>
      </w:r>
      <w:r w:rsidR="00013946" w:rsidRPr="00484577">
        <w:rPr>
          <w:sz w:val="24"/>
          <w:szCs w:val="24"/>
        </w:rPr>
        <w:t>change adapter settings</w:t>
      </w:r>
    </w:p>
    <w:p w:rsidR="00484577" w:rsidRDefault="00013946" w:rsidP="00484577">
      <w:pPr>
        <w:pStyle w:val="ListParagraph"/>
        <w:numPr>
          <w:ilvl w:val="0"/>
          <w:numId w:val="8"/>
        </w:numPr>
        <w:jc w:val="both"/>
        <w:rPr>
          <w:sz w:val="24"/>
          <w:szCs w:val="24"/>
        </w:rPr>
      </w:pPr>
      <w:r w:rsidRPr="00484577">
        <w:rPr>
          <w:sz w:val="24"/>
          <w:szCs w:val="24"/>
        </w:rPr>
        <w:t xml:space="preserve">Right click Ethernet connections </w:t>
      </w:r>
    </w:p>
    <w:p w:rsidR="00484577" w:rsidRDefault="00484577" w:rsidP="00484577">
      <w:pPr>
        <w:pStyle w:val="ListParagraph"/>
        <w:numPr>
          <w:ilvl w:val="0"/>
          <w:numId w:val="8"/>
        </w:numPr>
        <w:jc w:val="both"/>
        <w:rPr>
          <w:sz w:val="24"/>
          <w:szCs w:val="24"/>
        </w:rPr>
      </w:pPr>
      <w:r>
        <w:rPr>
          <w:sz w:val="24"/>
          <w:szCs w:val="24"/>
        </w:rPr>
        <w:t>C</w:t>
      </w:r>
      <w:r w:rsidRPr="00484577">
        <w:rPr>
          <w:sz w:val="24"/>
          <w:szCs w:val="24"/>
        </w:rPr>
        <w:t>hoose Internet protocol version 4 (TCP/IPv4</w:t>
      </w:r>
      <w:r>
        <w:rPr>
          <w:sz w:val="24"/>
          <w:szCs w:val="24"/>
        </w:rPr>
        <w:t>)</w:t>
      </w:r>
      <w:r w:rsidRPr="00484577">
        <w:rPr>
          <w:sz w:val="24"/>
          <w:szCs w:val="24"/>
        </w:rPr>
        <w:t xml:space="preserve"> </w:t>
      </w:r>
    </w:p>
    <w:p w:rsidR="00484577" w:rsidRDefault="00484577" w:rsidP="00484577">
      <w:pPr>
        <w:pStyle w:val="ListParagraph"/>
        <w:numPr>
          <w:ilvl w:val="0"/>
          <w:numId w:val="8"/>
        </w:numPr>
        <w:jc w:val="both"/>
        <w:rPr>
          <w:sz w:val="24"/>
          <w:szCs w:val="24"/>
        </w:rPr>
      </w:pPr>
      <w:r>
        <w:rPr>
          <w:sz w:val="24"/>
          <w:szCs w:val="24"/>
        </w:rPr>
        <w:t>C</w:t>
      </w:r>
      <w:r w:rsidRPr="00484577">
        <w:rPr>
          <w:sz w:val="24"/>
          <w:szCs w:val="24"/>
        </w:rPr>
        <w:t xml:space="preserve">hoose properties </w:t>
      </w:r>
    </w:p>
    <w:p w:rsidR="00013946" w:rsidRDefault="00484577" w:rsidP="00484577">
      <w:pPr>
        <w:pStyle w:val="ListParagraph"/>
        <w:numPr>
          <w:ilvl w:val="0"/>
          <w:numId w:val="8"/>
        </w:numPr>
        <w:jc w:val="both"/>
        <w:rPr>
          <w:sz w:val="24"/>
          <w:szCs w:val="24"/>
        </w:rPr>
      </w:pPr>
      <w:r w:rsidRPr="00484577">
        <w:rPr>
          <w:sz w:val="24"/>
          <w:szCs w:val="24"/>
        </w:rPr>
        <w:t>Next you either set static IPs or choose dynamic IPs to be set, in our case by the router.</w:t>
      </w:r>
    </w:p>
    <w:p w:rsidR="00163856" w:rsidRDefault="00163856" w:rsidP="00163856">
      <w:pPr>
        <w:jc w:val="both"/>
        <w:rPr>
          <w:sz w:val="24"/>
          <w:szCs w:val="24"/>
        </w:rPr>
      </w:pPr>
      <w:r>
        <w:rPr>
          <w:noProof/>
          <w:sz w:val="24"/>
          <w:szCs w:val="24"/>
        </w:rPr>
        <mc:AlternateContent>
          <mc:Choice Requires="wps">
            <w:drawing>
              <wp:anchor distT="0" distB="0" distL="114300" distR="114300" simplePos="0" relativeHeight="251667456" behindDoc="0" locked="0" layoutInCell="1" allowOverlap="1" wp14:anchorId="72E2488E" wp14:editId="6E0674F5">
                <wp:simplePos x="0" y="0"/>
                <wp:positionH relativeFrom="column">
                  <wp:posOffset>-39189</wp:posOffset>
                </wp:positionH>
                <wp:positionV relativeFrom="paragraph">
                  <wp:posOffset>228509</wp:posOffset>
                </wp:positionV>
                <wp:extent cx="6426926" cy="1306286"/>
                <wp:effectExtent l="0" t="0" r="12065" b="27305"/>
                <wp:wrapNone/>
                <wp:docPr id="9" name="Rectangle 9"/>
                <wp:cNvGraphicFramePr/>
                <a:graphic xmlns:a="http://schemas.openxmlformats.org/drawingml/2006/main">
                  <a:graphicData uri="http://schemas.microsoft.com/office/word/2010/wordprocessingShape">
                    <wps:wsp>
                      <wps:cNvSpPr/>
                      <wps:spPr>
                        <a:xfrm>
                          <a:off x="0" y="0"/>
                          <a:ext cx="6426926" cy="1306286"/>
                        </a:xfrm>
                        <a:prstGeom prst="rect">
                          <a:avLst/>
                        </a:prstGeom>
                        <a:ln>
                          <a:solidFill>
                            <a:schemeClr val="accent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163856" w:rsidRPr="00163856" w:rsidRDefault="00163856" w:rsidP="00163856">
                            <w:r w:rsidRPr="00163856">
                              <w:t>The following address ranges are used by default by the</w:t>
                            </w:r>
                            <w:r>
                              <w:t xml:space="preserve"> </w:t>
                            </w:r>
                            <w:r w:rsidRPr="00163856">
                              <w:t>robot controller for internal purposes. IP addresses from</w:t>
                            </w:r>
                            <w:r>
                              <w:t xml:space="preserve"> </w:t>
                            </w:r>
                            <w:r w:rsidRPr="00163856">
                              <w:t>this range must not therefore be assigned by the user.</w:t>
                            </w:r>
                          </w:p>
                          <w:p w:rsidR="00163856" w:rsidRPr="00163856" w:rsidRDefault="00163856" w:rsidP="00163856">
                            <w:pPr>
                              <w:pStyle w:val="ListParagraph"/>
                              <w:numPr>
                                <w:ilvl w:val="0"/>
                                <w:numId w:val="15"/>
                              </w:numPr>
                            </w:pPr>
                            <w:r w:rsidRPr="00163856">
                              <w:t>192.168.0.0 … 192.168.0.255</w:t>
                            </w:r>
                          </w:p>
                          <w:p w:rsidR="00163856" w:rsidRPr="00163856" w:rsidRDefault="00163856" w:rsidP="00163856">
                            <w:pPr>
                              <w:pStyle w:val="ListParagraph"/>
                              <w:numPr>
                                <w:ilvl w:val="0"/>
                                <w:numId w:val="15"/>
                              </w:numPr>
                            </w:pPr>
                            <w:r w:rsidRPr="00163856">
                              <w:t>172.16.0.0 … 172.16.255.255</w:t>
                            </w:r>
                          </w:p>
                          <w:p w:rsidR="00163856" w:rsidRDefault="00163856" w:rsidP="00163856">
                            <w:pPr>
                              <w:pStyle w:val="ListParagraph"/>
                              <w:numPr>
                                <w:ilvl w:val="0"/>
                                <w:numId w:val="15"/>
                              </w:numPr>
                            </w:pPr>
                            <w:r w:rsidRPr="00163856">
                              <w:t>172.17.0.0 … 172.17.255.255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2488E" id="Rectangle 9" o:spid="_x0000_s1027" style="position:absolute;left:0;text-align:left;margin-left:-3.1pt;margin-top:18pt;width:506.05pt;height:10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" fillcolor="white [3201]" strokecolor="#f4b083 [1941]" strokeweight="1pt">
                <v:textbox>
                  <w:txbxContent>
                    <w:p w:rsidR="00163856" w:rsidRPr="00163856" w:rsidRDefault="00163856" w:rsidP="00163856">
                      <w:r w:rsidRPr="00163856">
                        <w:t>The following address ranges are used by default by the</w:t>
                      </w:r>
                      <w:r>
                        <w:t xml:space="preserve"> </w:t>
                      </w:r>
                      <w:r w:rsidRPr="00163856">
                        <w:t>robot controller for internal purposes. IP addresses from</w:t>
                      </w:r>
                      <w:r>
                        <w:t xml:space="preserve"> </w:t>
                      </w:r>
                      <w:r w:rsidRPr="00163856">
                        <w:t>this range must not therefore be assigned by the user.</w:t>
                      </w:r>
                    </w:p>
                    <w:p w:rsidR="00163856" w:rsidRPr="00163856" w:rsidRDefault="00163856" w:rsidP="00163856">
                      <w:pPr>
                        <w:pStyle w:val="ListParagraph"/>
                        <w:numPr>
                          <w:ilvl w:val="0"/>
                          <w:numId w:val="15"/>
                        </w:numPr>
                      </w:pPr>
                      <w:r w:rsidRPr="00163856">
                        <w:t>192.168.0.0 … 192.168.0.255</w:t>
                      </w:r>
                    </w:p>
                    <w:p w:rsidR="00163856" w:rsidRPr="00163856" w:rsidRDefault="00163856" w:rsidP="00163856">
                      <w:pPr>
                        <w:pStyle w:val="ListParagraph"/>
                        <w:numPr>
                          <w:ilvl w:val="0"/>
                          <w:numId w:val="15"/>
                        </w:numPr>
                      </w:pPr>
                      <w:r w:rsidRPr="00163856">
                        <w:t>172.16.0.0 … 172.16.255.255</w:t>
                      </w:r>
                    </w:p>
                    <w:p w:rsidR="00163856" w:rsidRDefault="00163856" w:rsidP="00163856">
                      <w:pPr>
                        <w:pStyle w:val="ListParagraph"/>
                        <w:numPr>
                          <w:ilvl w:val="0"/>
                          <w:numId w:val="15"/>
                        </w:numPr>
                      </w:pPr>
                      <w:r w:rsidRPr="00163856">
                        <w:t>172.17.0.0 … 172.17.255.255</w:t>
                      </w:r>
                    </w:p>
                  </w:txbxContent>
                </v:textbox>
              </v:rect>
            </w:pict>
          </mc:Fallback>
        </mc:AlternateContent>
      </w:r>
    </w:p>
    <w:p w:rsidR="00163856" w:rsidRDefault="00163856" w:rsidP="00163856">
      <w:pPr>
        <w:jc w:val="both"/>
        <w:rPr>
          <w:sz w:val="24"/>
          <w:szCs w:val="24"/>
        </w:rPr>
      </w:pPr>
    </w:p>
    <w:p w:rsidR="00163856" w:rsidRDefault="00163856" w:rsidP="00163856">
      <w:pPr>
        <w:jc w:val="both"/>
        <w:rPr>
          <w:sz w:val="24"/>
          <w:szCs w:val="24"/>
        </w:rPr>
      </w:pPr>
    </w:p>
    <w:p w:rsidR="00163856" w:rsidRDefault="00163856" w:rsidP="00163856">
      <w:pPr>
        <w:rPr>
          <w:sz w:val="24"/>
          <w:szCs w:val="24"/>
        </w:rPr>
      </w:pPr>
    </w:p>
    <w:p w:rsidR="00163856" w:rsidRDefault="00163856" w:rsidP="00163856">
      <w:pPr>
        <w:rPr>
          <w:sz w:val="24"/>
          <w:szCs w:val="24"/>
        </w:rPr>
      </w:pPr>
    </w:p>
    <w:p w:rsidR="00163856" w:rsidRDefault="00163856" w:rsidP="00163856">
      <w:pPr>
        <w:rPr>
          <w:sz w:val="24"/>
          <w:szCs w:val="24"/>
        </w:rPr>
      </w:pPr>
    </w:p>
    <w:p w:rsidR="00163856" w:rsidRDefault="00163856" w:rsidP="00163856">
      <w:pPr>
        <w:rPr>
          <w:sz w:val="24"/>
          <w:szCs w:val="24"/>
        </w:rPr>
      </w:pPr>
    </w:p>
    <w:p w:rsidR="00163856" w:rsidRPr="00163856" w:rsidRDefault="00163856" w:rsidP="00163856"/>
    <w:p w:rsidR="00B13F6F" w:rsidRPr="00B13F6F" w:rsidRDefault="00904FC8" w:rsidP="00163856">
      <w:pPr>
        <w:pStyle w:val="Heading2"/>
        <w:numPr>
          <w:ilvl w:val="0"/>
          <w:numId w:val="14"/>
        </w:numPr>
      </w:pPr>
      <w:r w:rsidRPr="00B13F6F">
        <w:t xml:space="preserve">LAN </w:t>
      </w:r>
      <w:r w:rsidR="00786064" w:rsidRPr="00484577">
        <w:t>Configuration</w:t>
      </w:r>
      <w:r w:rsidR="00786064" w:rsidRPr="00B13F6F">
        <w:t xml:space="preserve"> steps:</w:t>
      </w:r>
    </w:p>
    <w:p w:rsidR="00786064" w:rsidRPr="00B13F6F" w:rsidRDefault="00786064" w:rsidP="00786064">
      <w:pPr>
        <w:pStyle w:val="ListParagraph"/>
        <w:numPr>
          <w:ilvl w:val="0"/>
          <w:numId w:val="3"/>
        </w:numPr>
        <w:rPr>
          <w:sz w:val="24"/>
          <w:szCs w:val="24"/>
        </w:rPr>
      </w:pPr>
      <w:r w:rsidRPr="00B13F6F">
        <w:rPr>
          <w:sz w:val="24"/>
          <w:szCs w:val="24"/>
        </w:rPr>
        <w:t>Connect the PC and the KRC4 to the router using regular Ethernet cables.</w:t>
      </w:r>
    </w:p>
    <w:p w:rsidR="00786064" w:rsidRPr="00B13F6F" w:rsidRDefault="00786064" w:rsidP="00786064">
      <w:pPr>
        <w:pStyle w:val="ListParagraph"/>
        <w:numPr>
          <w:ilvl w:val="0"/>
          <w:numId w:val="3"/>
        </w:numPr>
        <w:rPr>
          <w:sz w:val="24"/>
          <w:szCs w:val="24"/>
        </w:rPr>
      </w:pPr>
      <w:r w:rsidRPr="00B13F6F">
        <w:rPr>
          <w:sz w:val="24"/>
          <w:szCs w:val="24"/>
        </w:rPr>
        <w:t>Access the router configuration page using the given data on the back of the router. (the router used in our case is TP-LINK</w:t>
      </w:r>
      <w:r w:rsidR="00904FC8" w:rsidRPr="00B13F6F">
        <w:rPr>
          <w:sz w:val="24"/>
          <w:szCs w:val="24"/>
        </w:rPr>
        <w:t>,</w:t>
      </w:r>
      <w:r w:rsidRPr="00B13F6F">
        <w:rPr>
          <w:sz w:val="24"/>
          <w:szCs w:val="24"/>
        </w:rPr>
        <w:t xml:space="preserve"> with username and password both being </w:t>
      </w:r>
      <w:r w:rsidRPr="00B13F6F">
        <w:rPr>
          <w:b/>
          <w:bCs/>
          <w:sz w:val="24"/>
          <w:szCs w:val="24"/>
        </w:rPr>
        <w:t>admin</w:t>
      </w:r>
      <w:r w:rsidRPr="00B13F6F">
        <w:rPr>
          <w:sz w:val="24"/>
          <w:szCs w:val="24"/>
        </w:rPr>
        <w:t>)</w:t>
      </w:r>
    </w:p>
    <w:p w:rsidR="00786064" w:rsidRPr="00B13F6F" w:rsidRDefault="00AB386C" w:rsidP="00786064">
      <w:pPr>
        <w:pStyle w:val="ListParagraph"/>
        <w:numPr>
          <w:ilvl w:val="0"/>
          <w:numId w:val="3"/>
        </w:numPr>
        <w:rPr>
          <w:sz w:val="24"/>
          <w:szCs w:val="24"/>
        </w:rPr>
      </w:pPr>
      <w:r w:rsidRPr="00B13F6F">
        <w:rPr>
          <w:sz w:val="24"/>
          <w:szCs w:val="24"/>
        </w:rPr>
        <w:t xml:space="preserve">In the </w:t>
      </w:r>
      <w:r w:rsidR="00904FC8" w:rsidRPr="00B13F6F">
        <w:rPr>
          <w:b/>
          <w:bCs/>
          <w:sz w:val="24"/>
          <w:szCs w:val="24"/>
        </w:rPr>
        <w:t>Interface setup</w:t>
      </w:r>
      <w:r w:rsidR="00904FC8" w:rsidRPr="00B13F6F">
        <w:rPr>
          <w:sz w:val="24"/>
          <w:szCs w:val="24"/>
        </w:rPr>
        <w:t xml:space="preserve"> change the LAN settings to your preferred values</w:t>
      </w:r>
    </w:p>
    <w:p w:rsidR="00484577" w:rsidRDefault="00A95E9D" w:rsidP="00A95E9D">
      <w:pPr>
        <w:pStyle w:val="ListParagraph"/>
        <w:numPr>
          <w:ilvl w:val="0"/>
          <w:numId w:val="3"/>
        </w:numPr>
        <w:rPr>
          <w:sz w:val="24"/>
          <w:szCs w:val="24"/>
        </w:rPr>
      </w:pPr>
      <w:r>
        <w:rPr>
          <w:noProof/>
          <w:sz w:val="24"/>
          <w:szCs w:val="24"/>
        </w:rPr>
        <w:lastRenderedPageBreak/>
        <w:drawing>
          <wp:anchor distT="0" distB="0" distL="114300" distR="114300" simplePos="0" relativeHeight="251662336" behindDoc="0" locked="0" layoutInCell="1" allowOverlap="1" wp14:anchorId="4E023A2C" wp14:editId="467E82A0">
            <wp:simplePos x="0" y="0"/>
            <wp:positionH relativeFrom="margin">
              <wp:posOffset>838200</wp:posOffset>
            </wp:positionH>
            <wp:positionV relativeFrom="paragraph">
              <wp:posOffset>771525</wp:posOffset>
            </wp:positionV>
            <wp:extent cx="4257675" cy="2954020"/>
            <wp:effectExtent l="0" t="0" r="9525" b="0"/>
            <wp:wrapTopAndBottom/>
            <wp:docPr id="2" name="Picture 2" descr="Fullscreen capture 2142017 120608 P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screen capture 2142017 120608 PM.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7675" cy="2954020"/>
                    </a:xfrm>
                    <a:prstGeom prst="rect">
                      <a:avLst/>
                    </a:prstGeom>
                    <a:noFill/>
                  </pic:spPr>
                </pic:pic>
              </a:graphicData>
            </a:graphic>
            <wp14:sizeRelH relativeFrom="page">
              <wp14:pctWidth>0</wp14:pctWidth>
            </wp14:sizeRelH>
            <wp14:sizeRelV relativeFrom="page">
              <wp14:pctHeight>0</wp14:pctHeight>
            </wp14:sizeRelV>
          </wp:anchor>
        </w:drawing>
      </w:r>
      <w:r w:rsidR="00AB386C" w:rsidRPr="00B13F6F">
        <w:rPr>
          <w:sz w:val="24"/>
          <w:szCs w:val="24"/>
        </w:rPr>
        <w:t xml:space="preserve">It is preferred to set the starting IP </w:t>
      </w:r>
      <w:r w:rsidR="00904FC8" w:rsidRPr="00B13F6F">
        <w:rPr>
          <w:sz w:val="24"/>
          <w:szCs w:val="24"/>
        </w:rPr>
        <w:t>address</w:t>
      </w:r>
      <w:r w:rsidR="00AB386C" w:rsidRPr="00B13F6F">
        <w:rPr>
          <w:sz w:val="24"/>
          <w:szCs w:val="24"/>
        </w:rPr>
        <w:t xml:space="preserve"> similar to that of the KRC4 (172.31.147) to avoid conflicts. Network gateway value is (172.31.1.1</w:t>
      </w:r>
      <w:r w:rsidR="00904FC8" w:rsidRPr="00B13F6F">
        <w:rPr>
          <w:sz w:val="24"/>
          <w:szCs w:val="24"/>
        </w:rPr>
        <w:t>) and subnet mask (255.255.0.0), all other settings shall remain unchanged</w:t>
      </w:r>
      <w:r w:rsidR="00B13F6F">
        <w:rPr>
          <w:sz w:val="24"/>
          <w:szCs w:val="24"/>
        </w:rPr>
        <w:t>.</w:t>
      </w:r>
    </w:p>
    <w:p w:rsidR="00166E61" w:rsidRDefault="00166E61" w:rsidP="00A95E9D">
      <w:pPr>
        <w:rPr>
          <w:sz w:val="24"/>
          <w:szCs w:val="24"/>
        </w:rPr>
      </w:pPr>
    </w:p>
    <w:p w:rsidR="00AB386C" w:rsidRDefault="00A95E9D" w:rsidP="00786064">
      <w:pPr>
        <w:pStyle w:val="ListParagraph"/>
        <w:numPr>
          <w:ilvl w:val="0"/>
          <w:numId w:val="3"/>
        </w:numPr>
        <w:rPr>
          <w:sz w:val="24"/>
          <w:szCs w:val="24"/>
        </w:rPr>
      </w:pPr>
      <w:r>
        <w:rPr>
          <w:noProof/>
          <w:sz w:val="24"/>
          <w:szCs w:val="24"/>
        </w:rPr>
        <w:drawing>
          <wp:anchor distT="0" distB="0" distL="114300" distR="114300" simplePos="0" relativeHeight="251660288" behindDoc="0" locked="0" layoutInCell="1" allowOverlap="1" wp14:anchorId="4DC94257" wp14:editId="3D02DEA5">
            <wp:simplePos x="0" y="0"/>
            <wp:positionH relativeFrom="margin">
              <wp:align>center</wp:align>
            </wp:positionH>
            <wp:positionV relativeFrom="paragraph">
              <wp:posOffset>725170</wp:posOffset>
            </wp:positionV>
            <wp:extent cx="4638675" cy="1393190"/>
            <wp:effectExtent l="0" t="0" r="9525" b="0"/>
            <wp:wrapTopAndBottom/>
            <wp:docPr id="1" name="Picture 1" descr="C:\Users\hmtah\AppData\Local\Microsoft\Windows\INetCache\Content.Word\Fullscreen capture 2142017 120624 PM.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mtah\AppData\Local\Microsoft\Windows\INetCache\Content.Word\Fullscreen capture 2142017 120624 PM.bm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8675" cy="1393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386C" w:rsidRPr="00B13F6F">
        <w:rPr>
          <w:sz w:val="24"/>
          <w:szCs w:val="24"/>
        </w:rPr>
        <w:t>After changing these values, the IP address used to access the router settings will change from (192.168.1.1) to the set gateway value (172.31.1.1) but with the same user</w:t>
      </w:r>
      <w:r w:rsidR="00B13F6F">
        <w:rPr>
          <w:sz w:val="24"/>
          <w:szCs w:val="24"/>
        </w:rPr>
        <w:t xml:space="preserve"> </w:t>
      </w:r>
      <w:r w:rsidR="00AB386C" w:rsidRPr="00B13F6F">
        <w:rPr>
          <w:sz w:val="24"/>
          <w:szCs w:val="24"/>
        </w:rPr>
        <w:t>name and password.</w:t>
      </w:r>
    </w:p>
    <w:p w:rsidR="00484577" w:rsidRDefault="00484577" w:rsidP="00484577">
      <w:pPr>
        <w:pStyle w:val="ListParagraph"/>
        <w:ind w:left="1260"/>
        <w:rPr>
          <w:sz w:val="24"/>
          <w:szCs w:val="24"/>
        </w:rPr>
      </w:pPr>
    </w:p>
    <w:p w:rsidR="00484577" w:rsidRPr="00B13F6F" w:rsidRDefault="00484577" w:rsidP="00484577">
      <w:pPr>
        <w:pStyle w:val="ListParagraph"/>
        <w:ind w:left="1260"/>
        <w:rPr>
          <w:sz w:val="24"/>
          <w:szCs w:val="24"/>
        </w:rPr>
      </w:pPr>
    </w:p>
    <w:p w:rsidR="00786064" w:rsidRDefault="00AB386C" w:rsidP="00A95E9D">
      <w:pPr>
        <w:pStyle w:val="ListParagraph"/>
        <w:numPr>
          <w:ilvl w:val="0"/>
          <w:numId w:val="3"/>
        </w:numPr>
        <w:rPr>
          <w:sz w:val="24"/>
          <w:szCs w:val="24"/>
        </w:rPr>
      </w:pPr>
      <w:r w:rsidRPr="00B13F6F">
        <w:rPr>
          <w:sz w:val="24"/>
          <w:szCs w:val="24"/>
        </w:rPr>
        <w:t>The connection is now established and can be verified by checking th</w:t>
      </w:r>
      <w:r w:rsidR="00A95E9D">
        <w:rPr>
          <w:sz w:val="24"/>
          <w:szCs w:val="24"/>
        </w:rPr>
        <w:t>e router LEDs</w:t>
      </w:r>
    </w:p>
    <w:p w:rsidR="002F7608" w:rsidRDefault="002F7608">
      <w:pPr>
        <w:rPr>
          <w:sz w:val="24"/>
          <w:szCs w:val="24"/>
        </w:rPr>
      </w:pPr>
      <w:r>
        <w:rPr>
          <w:sz w:val="24"/>
          <w:szCs w:val="24"/>
        </w:rPr>
        <w:br w:type="page"/>
      </w:r>
    </w:p>
    <w:p w:rsidR="00163856" w:rsidRPr="0015180A" w:rsidRDefault="00163856" w:rsidP="00163856">
      <w:pPr>
        <w:rPr>
          <w:b/>
          <w:bCs/>
          <w:sz w:val="28"/>
          <w:szCs w:val="28"/>
        </w:rPr>
      </w:pPr>
      <w:r w:rsidRPr="0015180A">
        <w:rPr>
          <w:b/>
          <w:bCs/>
          <w:sz w:val="28"/>
          <w:szCs w:val="28"/>
        </w:rPr>
        <w:lastRenderedPageBreak/>
        <w:t>3.4 Installation and setup of KUKA.Sim Pro</w:t>
      </w:r>
    </w:p>
    <w:p w:rsidR="00163856" w:rsidRPr="00163856" w:rsidRDefault="00163856" w:rsidP="00163856">
      <w:pPr>
        <w:rPr>
          <w:sz w:val="24"/>
          <w:szCs w:val="24"/>
        </w:rPr>
      </w:pPr>
      <w:r w:rsidRPr="00163856">
        <w:rPr>
          <w:sz w:val="24"/>
          <w:szCs w:val="24"/>
        </w:rPr>
        <w:t xml:space="preserve">KUKA.Sim Pro is used for the complete offline programming of KUKA robots. This product allows the analysis of cycle times and the generation of robot programs. It also enables a real-time connection to the virtual KUKA robot controller (KUKA.OfficeLite). KUKA.Sim Pro is additionally used for building parametric components and defining kinematic systems, which can also be used in KUKA.Sim Layout and KUKA.Sim Tech. KUKA.OfficeLite is included in the KUKA.Sim Pro package. CAD importers are available as an option. This requires a purchasable license for each import interface. </w:t>
      </w:r>
    </w:p>
    <w:p w:rsidR="00163856" w:rsidRPr="00163856" w:rsidRDefault="00163856" w:rsidP="00163856">
      <w:pPr>
        <w:jc w:val="center"/>
        <w:rPr>
          <w:sz w:val="24"/>
          <w:szCs w:val="24"/>
        </w:rPr>
      </w:pPr>
      <w:r w:rsidRPr="00163856">
        <w:rPr>
          <w:noProof/>
          <w:sz w:val="24"/>
          <w:szCs w:val="24"/>
        </w:rPr>
        <w:drawing>
          <wp:anchor distT="0" distB="0" distL="114300" distR="114300" simplePos="0" relativeHeight="251664384" behindDoc="0" locked="0" layoutInCell="1" allowOverlap="1">
            <wp:simplePos x="0" y="0"/>
            <wp:positionH relativeFrom="column">
              <wp:posOffset>0</wp:posOffset>
            </wp:positionH>
            <wp:positionV relativeFrom="paragraph">
              <wp:posOffset>20955</wp:posOffset>
            </wp:positionV>
            <wp:extent cx="5949315" cy="3345180"/>
            <wp:effectExtent l="0" t="0" r="0" b="7620"/>
            <wp:wrapTopAndBottom/>
            <wp:docPr id="8" name="Picture 8" descr="Fullscreen capture 2142017 10373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llscreen capture 2142017 103733 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9315" cy="3345180"/>
                    </a:xfrm>
                    <a:prstGeom prst="rect">
                      <a:avLst/>
                    </a:prstGeom>
                    <a:noFill/>
                  </pic:spPr>
                </pic:pic>
              </a:graphicData>
            </a:graphic>
            <wp14:sizeRelH relativeFrom="page">
              <wp14:pctWidth>0</wp14:pctWidth>
            </wp14:sizeRelH>
            <wp14:sizeRelV relativeFrom="page">
              <wp14:pctHeight>0</wp14:pctHeight>
            </wp14:sizeRelV>
          </wp:anchor>
        </w:drawing>
      </w:r>
      <w:r w:rsidRPr="00163856">
        <w:rPr>
          <w:sz w:val="24"/>
          <w:szCs w:val="24"/>
        </w:rPr>
        <w:t>Main window</w:t>
      </w:r>
    </w:p>
    <w:p w:rsidR="00163856" w:rsidRPr="00163856" w:rsidRDefault="00163856" w:rsidP="00163856">
      <w:pPr>
        <w:rPr>
          <w:sz w:val="24"/>
          <w:szCs w:val="24"/>
        </w:rPr>
      </w:pPr>
    </w:p>
    <w:p w:rsidR="00163856" w:rsidRPr="00163856" w:rsidRDefault="00163856" w:rsidP="00163856">
      <w:pPr>
        <w:rPr>
          <w:sz w:val="24"/>
          <w:szCs w:val="24"/>
        </w:rPr>
      </w:pPr>
      <w:r w:rsidRPr="00163856">
        <w:rPr>
          <w:sz w:val="24"/>
          <w:szCs w:val="24"/>
        </w:rPr>
        <w:t>Requirements:</w:t>
      </w:r>
    </w:p>
    <w:p w:rsidR="00163856" w:rsidRPr="00163856" w:rsidRDefault="00163856" w:rsidP="00163856">
      <w:pPr>
        <w:numPr>
          <w:ilvl w:val="0"/>
          <w:numId w:val="13"/>
        </w:numPr>
        <w:rPr>
          <w:sz w:val="24"/>
          <w:szCs w:val="24"/>
        </w:rPr>
      </w:pPr>
      <w:r w:rsidRPr="00163856">
        <w:rPr>
          <w:sz w:val="24"/>
          <w:szCs w:val="24"/>
        </w:rPr>
        <w:t>The minimum requirements for the computer are a 2 GHz CPU and 2 GB RAM, and an OpenGL-capable graphics card with at least 512 MB RAM and a resolution of 1024 x 768 pixels or a similarly specified notebook.</w:t>
      </w:r>
    </w:p>
    <w:p w:rsidR="00163856" w:rsidRPr="002F7608" w:rsidRDefault="00163856" w:rsidP="002F7608">
      <w:pPr>
        <w:numPr>
          <w:ilvl w:val="0"/>
          <w:numId w:val="13"/>
        </w:numPr>
        <w:rPr>
          <w:sz w:val="24"/>
          <w:szCs w:val="24"/>
        </w:rPr>
      </w:pPr>
      <w:r w:rsidRPr="00163856">
        <w:rPr>
          <w:sz w:val="24"/>
          <w:szCs w:val="24"/>
        </w:rPr>
        <w:t>Supported operating systems are WIN XP - 32-bit or WIN 7 - 32/64-bit.</w:t>
      </w:r>
    </w:p>
    <w:p w:rsidR="00163856" w:rsidRPr="00163856" w:rsidRDefault="00163856" w:rsidP="00163856">
      <w:pPr>
        <w:rPr>
          <w:sz w:val="24"/>
          <w:szCs w:val="24"/>
        </w:rPr>
      </w:pPr>
    </w:p>
    <w:p w:rsidR="00163856" w:rsidRPr="0012056C" w:rsidRDefault="00163856" w:rsidP="00163856">
      <w:pPr>
        <w:rPr>
          <w:b/>
          <w:bCs/>
          <w:sz w:val="28"/>
          <w:szCs w:val="28"/>
        </w:rPr>
      </w:pPr>
      <w:r w:rsidRPr="0012056C">
        <w:rPr>
          <w:b/>
          <w:bCs/>
          <w:sz w:val="28"/>
          <w:szCs w:val="28"/>
        </w:rPr>
        <w:t xml:space="preserve">3.4.1 Installation: </w:t>
      </w:r>
    </w:p>
    <w:p w:rsidR="00163856" w:rsidRDefault="00163856" w:rsidP="00163856">
      <w:pPr>
        <w:pStyle w:val="ListParagraph"/>
        <w:numPr>
          <w:ilvl w:val="0"/>
          <w:numId w:val="16"/>
        </w:numPr>
        <w:rPr>
          <w:sz w:val="24"/>
          <w:szCs w:val="24"/>
        </w:rPr>
      </w:pPr>
      <w:r w:rsidRPr="00163856">
        <w:rPr>
          <w:sz w:val="24"/>
          <w:szCs w:val="24"/>
        </w:rPr>
        <w:t>Start the setup file “.exe”</w:t>
      </w:r>
    </w:p>
    <w:p w:rsidR="00163856" w:rsidRDefault="00163856" w:rsidP="00163856">
      <w:pPr>
        <w:pStyle w:val="ListParagraph"/>
        <w:numPr>
          <w:ilvl w:val="0"/>
          <w:numId w:val="16"/>
        </w:numPr>
        <w:rPr>
          <w:sz w:val="24"/>
          <w:szCs w:val="24"/>
        </w:rPr>
      </w:pPr>
      <w:r w:rsidRPr="00163856">
        <w:rPr>
          <w:sz w:val="24"/>
          <w:szCs w:val="24"/>
        </w:rPr>
        <w:t>Read the agreement and activate the check box “I accept ...”</w:t>
      </w:r>
    </w:p>
    <w:p w:rsidR="00163856" w:rsidRDefault="00163856" w:rsidP="00163856">
      <w:pPr>
        <w:pStyle w:val="ListParagraph"/>
        <w:numPr>
          <w:ilvl w:val="0"/>
          <w:numId w:val="16"/>
        </w:numPr>
        <w:rPr>
          <w:sz w:val="24"/>
          <w:szCs w:val="24"/>
        </w:rPr>
      </w:pPr>
      <w:r w:rsidRPr="00163856">
        <w:rPr>
          <w:sz w:val="24"/>
          <w:szCs w:val="24"/>
        </w:rPr>
        <w:lastRenderedPageBreak/>
        <w:t>Select “Install” to start installation</w:t>
      </w:r>
      <w:r>
        <w:rPr>
          <w:sz w:val="24"/>
          <w:szCs w:val="24"/>
        </w:rPr>
        <w:t>.</w:t>
      </w:r>
    </w:p>
    <w:p w:rsidR="00163856" w:rsidRDefault="00163856" w:rsidP="00163856">
      <w:pPr>
        <w:pStyle w:val="ListParagraph"/>
        <w:numPr>
          <w:ilvl w:val="0"/>
          <w:numId w:val="16"/>
        </w:numPr>
        <w:rPr>
          <w:sz w:val="24"/>
          <w:szCs w:val="24"/>
        </w:rPr>
      </w:pPr>
      <w:r w:rsidRPr="00163856">
        <w:rPr>
          <w:sz w:val="24"/>
          <w:szCs w:val="24"/>
        </w:rPr>
        <w:t>Select “Install” to complete installation</w:t>
      </w:r>
    </w:p>
    <w:p w:rsidR="00163856" w:rsidRDefault="00163856" w:rsidP="00163856">
      <w:pPr>
        <w:rPr>
          <w:sz w:val="24"/>
          <w:szCs w:val="24"/>
        </w:rPr>
      </w:pPr>
    </w:p>
    <w:p w:rsidR="0015180A" w:rsidRPr="0012056C" w:rsidRDefault="00163856" w:rsidP="0015180A">
      <w:pPr>
        <w:rPr>
          <w:sz w:val="28"/>
          <w:szCs w:val="28"/>
        </w:rPr>
      </w:pPr>
      <w:r w:rsidRPr="0012056C">
        <w:rPr>
          <w:sz w:val="28"/>
          <w:szCs w:val="28"/>
        </w:rPr>
        <w:t xml:space="preserve">3.4.2 Installing the component library </w:t>
      </w:r>
    </w:p>
    <w:p w:rsidR="0015180A" w:rsidRDefault="0015180A" w:rsidP="0015180A">
      <w:pPr>
        <w:jc w:val="both"/>
        <w:rPr>
          <w:sz w:val="24"/>
          <w:szCs w:val="24"/>
        </w:rPr>
      </w:pPr>
      <w:r w:rsidRPr="0015180A">
        <w:rPr>
          <w:sz w:val="24"/>
          <w:szCs w:val="24"/>
        </w:rPr>
        <w:t>After installation of the KUKA.Sim software product, the component library is</w:t>
      </w:r>
      <w:r>
        <w:rPr>
          <w:sz w:val="24"/>
          <w:szCs w:val="24"/>
        </w:rPr>
        <w:t xml:space="preserve"> </w:t>
      </w:r>
      <w:r w:rsidRPr="0015180A">
        <w:rPr>
          <w:sz w:val="24"/>
          <w:szCs w:val="24"/>
        </w:rPr>
        <w:t>installed with the following program: SetupKUKASimLibrary_2.2.0_Buildx.exe</w:t>
      </w:r>
      <w:r>
        <w:rPr>
          <w:sz w:val="24"/>
          <w:szCs w:val="24"/>
        </w:rPr>
        <w:t xml:space="preserve"> </w:t>
      </w:r>
      <w:r w:rsidRPr="0015180A">
        <w:rPr>
          <w:sz w:val="24"/>
          <w:szCs w:val="24"/>
        </w:rPr>
        <w:t>The procedure is very similar to the installation of the software products. Simply</w:t>
      </w:r>
      <w:r>
        <w:rPr>
          <w:sz w:val="24"/>
          <w:szCs w:val="24"/>
        </w:rPr>
        <w:t xml:space="preserve"> </w:t>
      </w:r>
      <w:r w:rsidRPr="0015180A">
        <w:rPr>
          <w:sz w:val="24"/>
          <w:szCs w:val="24"/>
        </w:rPr>
        <w:t>follow the instructions given.</w:t>
      </w:r>
    </w:p>
    <w:p w:rsidR="00163856" w:rsidRDefault="0015180A" w:rsidP="0015180A">
      <w:pPr>
        <w:jc w:val="both"/>
        <w:rPr>
          <w:sz w:val="24"/>
          <w:szCs w:val="24"/>
        </w:rPr>
      </w:pPr>
      <w:r w:rsidRPr="0015180A">
        <w:rPr>
          <w:sz w:val="24"/>
          <w:szCs w:val="24"/>
        </w:rPr>
        <w:t>The KUKA.Sim component library contains over 1,000 typical layout components</w:t>
      </w:r>
      <w:r>
        <w:rPr>
          <w:sz w:val="24"/>
          <w:szCs w:val="24"/>
        </w:rPr>
        <w:t xml:space="preserve"> </w:t>
      </w:r>
      <w:r w:rsidRPr="0015180A">
        <w:rPr>
          <w:sz w:val="24"/>
          <w:szCs w:val="24"/>
        </w:rPr>
        <w:t>(robots, grippers, fences, etc.), various demo layouts and tutorials for</w:t>
      </w:r>
      <w:r>
        <w:rPr>
          <w:sz w:val="24"/>
          <w:szCs w:val="24"/>
        </w:rPr>
        <w:t xml:space="preserve"> </w:t>
      </w:r>
      <w:r w:rsidRPr="0015180A">
        <w:rPr>
          <w:sz w:val="24"/>
          <w:szCs w:val="24"/>
        </w:rPr>
        <w:t>KUKA.Sim. Although the KUKA.Sim products still work without the component</w:t>
      </w:r>
      <w:r>
        <w:rPr>
          <w:sz w:val="24"/>
          <w:szCs w:val="24"/>
        </w:rPr>
        <w:t xml:space="preserve"> </w:t>
      </w:r>
      <w:r w:rsidRPr="0015180A">
        <w:rPr>
          <w:sz w:val="24"/>
          <w:szCs w:val="24"/>
        </w:rPr>
        <w:t>library installed, it is strongly recommended that the component library is installed</w:t>
      </w:r>
      <w:r>
        <w:rPr>
          <w:sz w:val="24"/>
          <w:szCs w:val="24"/>
        </w:rPr>
        <w:t xml:space="preserve"> </w:t>
      </w:r>
      <w:r w:rsidRPr="0015180A">
        <w:rPr>
          <w:sz w:val="24"/>
          <w:szCs w:val="24"/>
        </w:rPr>
        <w:t>in order to be able to create layouts quickly and easily.</w:t>
      </w:r>
    </w:p>
    <w:p w:rsidR="00163856" w:rsidRPr="00163856" w:rsidRDefault="00163856" w:rsidP="00163856">
      <w:pPr>
        <w:rPr>
          <w:sz w:val="24"/>
          <w:szCs w:val="24"/>
        </w:rPr>
      </w:pPr>
    </w:p>
    <w:p w:rsidR="00163856" w:rsidRPr="0012056C" w:rsidRDefault="0015180A" w:rsidP="0015180A">
      <w:pPr>
        <w:rPr>
          <w:sz w:val="28"/>
          <w:szCs w:val="28"/>
        </w:rPr>
      </w:pPr>
      <w:r w:rsidRPr="0012056C">
        <w:rPr>
          <w:sz w:val="28"/>
          <w:szCs w:val="28"/>
        </w:rPr>
        <w:t xml:space="preserve">3.4.3 </w:t>
      </w:r>
      <w:r w:rsidR="00163856" w:rsidRPr="0012056C">
        <w:rPr>
          <w:sz w:val="28"/>
          <w:szCs w:val="28"/>
        </w:rPr>
        <w:t>License types:</w:t>
      </w:r>
    </w:p>
    <w:p w:rsidR="00163856" w:rsidRPr="00163856" w:rsidRDefault="00163856" w:rsidP="005F3887">
      <w:pPr>
        <w:jc w:val="both"/>
        <w:rPr>
          <w:sz w:val="24"/>
          <w:szCs w:val="24"/>
        </w:rPr>
      </w:pPr>
      <w:r w:rsidRPr="00163856">
        <w:rPr>
          <w:sz w:val="24"/>
          <w:szCs w:val="24"/>
        </w:rPr>
        <w:t xml:space="preserve">There are different types of licensing for the KUKA software. License types are determined and verified in accordance with the purchase made from KUKA Roboter GmbH. </w:t>
      </w:r>
    </w:p>
    <w:p w:rsidR="00163856" w:rsidRPr="00163856" w:rsidRDefault="00163856" w:rsidP="005F3887">
      <w:pPr>
        <w:jc w:val="both"/>
        <w:rPr>
          <w:sz w:val="24"/>
          <w:szCs w:val="24"/>
        </w:rPr>
      </w:pPr>
      <w:r w:rsidRPr="00163856">
        <w:rPr>
          <w:sz w:val="24"/>
          <w:szCs w:val="24"/>
        </w:rPr>
        <w:t xml:space="preserve">The software licensing concerning the KUKA arm at Zagazig university is an educational bundle license. The serial number for the license is found in the booklet of the KUKA.Sim Pro CD. Information about different licensing bundles are obtained by contacting KUKA Roboter GmbH by email </w:t>
      </w:r>
      <w:hyperlink r:id="rId8" w:history="1">
        <w:r w:rsidRPr="00163856">
          <w:rPr>
            <w:rStyle w:val="Hyperlink"/>
            <w:sz w:val="24"/>
            <w:szCs w:val="24"/>
          </w:rPr>
          <w:t>simulation@kuka-roboter.de</w:t>
        </w:r>
      </w:hyperlink>
      <w:r w:rsidRPr="00163856">
        <w:rPr>
          <w:sz w:val="24"/>
          <w:szCs w:val="24"/>
        </w:rPr>
        <w:t>.</w:t>
      </w:r>
    </w:p>
    <w:p w:rsidR="00163856" w:rsidRPr="00163856" w:rsidRDefault="00163856" w:rsidP="00163856">
      <w:pPr>
        <w:rPr>
          <w:sz w:val="24"/>
          <w:szCs w:val="24"/>
        </w:rPr>
      </w:pPr>
      <w:r w:rsidRPr="00163856">
        <w:rPr>
          <w:sz w:val="24"/>
          <w:szCs w:val="24"/>
        </w:rPr>
        <w:t xml:space="preserve">Further details about the steps of obtaining the serial key, for different commercial bundles,  are found on page 13 of </w:t>
      </w:r>
      <w:r w:rsidRPr="00163856">
        <w:rPr>
          <w:b/>
          <w:bCs/>
          <w:sz w:val="24"/>
          <w:szCs w:val="24"/>
        </w:rPr>
        <w:t xml:space="preserve">(KUKA.Sim_2.2_Installation_en) </w:t>
      </w:r>
      <w:r w:rsidRPr="00163856">
        <w:rPr>
          <w:sz w:val="24"/>
          <w:szCs w:val="24"/>
        </w:rPr>
        <w:t>manual.</w:t>
      </w:r>
    </w:p>
    <w:p w:rsidR="002F7608" w:rsidRDefault="00163856" w:rsidP="002F7608">
      <w:pPr>
        <w:rPr>
          <w:sz w:val="24"/>
          <w:szCs w:val="24"/>
        </w:rPr>
      </w:pPr>
      <w:r w:rsidRPr="00163856">
        <w:rPr>
          <w:sz w:val="24"/>
          <w:szCs w:val="24"/>
        </w:rPr>
        <w:t>The serial number associated with this purchase is: K5P22-N174H-AW7KY-9</w:t>
      </w:r>
    </w:p>
    <w:p w:rsidR="00D72350" w:rsidRPr="00163856" w:rsidRDefault="00D72350" w:rsidP="00163856">
      <w:pPr>
        <w:rPr>
          <w:sz w:val="24"/>
          <w:szCs w:val="24"/>
        </w:rPr>
      </w:pPr>
    </w:p>
    <w:p w:rsidR="00163856" w:rsidRPr="00163856" w:rsidRDefault="0015180A" w:rsidP="0015180A">
      <w:pPr>
        <w:ind w:left="360"/>
        <w:rPr>
          <w:sz w:val="24"/>
          <w:szCs w:val="24"/>
        </w:rPr>
      </w:pPr>
      <w:r>
        <w:rPr>
          <w:sz w:val="24"/>
          <w:szCs w:val="24"/>
        </w:rPr>
        <w:t>1.</w:t>
      </w:r>
      <w:r w:rsidR="00163856" w:rsidRPr="00163856">
        <w:rPr>
          <w:sz w:val="24"/>
          <w:szCs w:val="24"/>
        </w:rPr>
        <w:t xml:space="preserve"> Stand-alone license:</w:t>
      </w:r>
    </w:p>
    <w:p w:rsidR="00163856" w:rsidRPr="00163856" w:rsidRDefault="00163856" w:rsidP="00163856">
      <w:pPr>
        <w:rPr>
          <w:sz w:val="24"/>
          <w:szCs w:val="24"/>
        </w:rPr>
      </w:pPr>
    </w:p>
    <w:p w:rsidR="00163856" w:rsidRDefault="00163856" w:rsidP="00D72350">
      <w:pPr>
        <w:jc w:val="both"/>
        <w:rPr>
          <w:sz w:val="24"/>
          <w:szCs w:val="24"/>
        </w:rPr>
      </w:pPr>
      <w:r w:rsidRPr="00163856">
        <w:rPr>
          <w:sz w:val="24"/>
          <w:szCs w:val="24"/>
        </w:rPr>
        <w:t>The license is on the PC on which KUKA.Sim is used. The license key is then valid for this PC only. It can also be transferred to a different PC, but cannot be used on a two different PCs at the same time, or when either of the two PCs is off.</w:t>
      </w:r>
    </w:p>
    <w:p w:rsidR="002F7608" w:rsidRDefault="002F7608" w:rsidP="00D72350">
      <w:pPr>
        <w:jc w:val="both"/>
        <w:rPr>
          <w:sz w:val="24"/>
          <w:szCs w:val="24"/>
        </w:rPr>
      </w:pPr>
    </w:p>
    <w:p w:rsidR="002F7608" w:rsidRPr="00163856" w:rsidRDefault="002F7608" w:rsidP="00D72350">
      <w:pPr>
        <w:jc w:val="both"/>
        <w:rPr>
          <w:sz w:val="24"/>
          <w:szCs w:val="24"/>
        </w:rPr>
      </w:pPr>
    </w:p>
    <w:p w:rsidR="00163856" w:rsidRPr="00163856" w:rsidRDefault="00163856" w:rsidP="00163856">
      <w:pPr>
        <w:rPr>
          <w:sz w:val="24"/>
          <w:szCs w:val="24"/>
        </w:rPr>
      </w:pPr>
    </w:p>
    <w:p w:rsidR="00163856" w:rsidRPr="00163856" w:rsidRDefault="0015180A" w:rsidP="0015180A">
      <w:pPr>
        <w:ind w:left="360"/>
        <w:rPr>
          <w:sz w:val="24"/>
          <w:szCs w:val="24"/>
        </w:rPr>
      </w:pPr>
      <w:r>
        <w:rPr>
          <w:sz w:val="24"/>
          <w:szCs w:val="24"/>
        </w:rPr>
        <w:lastRenderedPageBreak/>
        <w:t>2.</w:t>
      </w:r>
      <w:r w:rsidR="00163856" w:rsidRPr="00163856">
        <w:rPr>
          <w:sz w:val="24"/>
          <w:szCs w:val="24"/>
        </w:rPr>
        <w:t xml:space="preserve"> Network license: </w:t>
      </w:r>
    </w:p>
    <w:p w:rsidR="00163856" w:rsidRPr="00163856" w:rsidRDefault="00163856" w:rsidP="00D72350">
      <w:pPr>
        <w:jc w:val="both"/>
        <w:rPr>
          <w:sz w:val="24"/>
          <w:szCs w:val="24"/>
        </w:rPr>
      </w:pPr>
    </w:p>
    <w:p w:rsidR="00163856" w:rsidRPr="00163856" w:rsidRDefault="00163856" w:rsidP="00D72350">
      <w:pPr>
        <w:jc w:val="both"/>
        <w:rPr>
          <w:sz w:val="24"/>
          <w:szCs w:val="24"/>
        </w:rPr>
      </w:pPr>
      <w:r w:rsidRPr="00163856">
        <w:rPr>
          <w:sz w:val="24"/>
          <w:szCs w:val="24"/>
        </w:rPr>
        <w:t xml:space="preserve">Network licenses provide a flexible way of using KUKA.Sim on more than one PC. When a license is requested by a PC, this license is then allocated to this PC. When KUKA.Sim is closed, the license becomes available again and can be accessed by other PCs. </w:t>
      </w:r>
    </w:p>
    <w:p w:rsidR="00163856" w:rsidRPr="00163856" w:rsidRDefault="00163856" w:rsidP="0012056C">
      <w:pPr>
        <w:jc w:val="both"/>
        <w:rPr>
          <w:sz w:val="24"/>
          <w:szCs w:val="24"/>
        </w:rPr>
      </w:pPr>
      <w:r w:rsidRPr="00163856">
        <w:rPr>
          <w:sz w:val="24"/>
          <w:szCs w:val="24"/>
        </w:rPr>
        <w:t>A license server is required to manage the network licenses. When KUKA.Sim Pro is started, the computer’s identity (IP address, please refer to</w:t>
      </w:r>
      <w:r w:rsidR="00CC0620">
        <w:rPr>
          <w:sz w:val="24"/>
          <w:szCs w:val="24"/>
        </w:rPr>
        <w:t xml:space="preserve"> section “</w:t>
      </w:r>
      <w:r w:rsidR="00CC0620" w:rsidRPr="00CC0620">
        <w:rPr>
          <w:b/>
          <w:bCs/>
          <w:sz w:val="24"/>
          <w:szCs w:val="24"/>
        </w:rPr>
        <w:t>3.3.</w:t>
      </w:r>
      <w:r w:rsidR="0012056C">
        <w:rPr>
          <w:b/>
          <w:bCs/>
          <w:sz w:val="24"/>
          <w:szCs w:val="24"/>
        </w:rPr>
        <w:t>2</w:t>
      </w:r>
      <w:r w:rsidR="00CC0620" w:rsidRPr="00CC0620">
        <w:rPr>
          <w:b/>
          <w:bCs/>
          <w:sz w:val="24"/>
          <w:szCs w:val="24"/>
        </w:rPr>
        <w:t xml:space="preserve"> </w:t>
      </w:r>
      <w:r w:rsidRPr="00CC0620">
        <w:rPr>
          <w:b/>
          <w:bCs/>
          <w:sz w:val="24"/>
          <w:szCs w:val="24"/>
        </w:rPr>
        <w:t>LAN connection</w:t>
      </w:r>
      <w:r w:rsidR="00CC0620">
        <w:rPr>
          <w:b/>
          <w:bCs/>
          <w:sz w:val="24"/>
          <w:szCs w:val="24"/>
        </w:rPr>
        <w:t>”</w:t>
      </w:r>
      <w:r w:rsidRPr="00CC0620">
        <w:rPr>
          <w:b/>
          <w:bCs/>
          <w:sz w:val="24"/>
          <w:szCs w:val="24"/>
        </w:rPr>
        <w:t xml:space="preserve"> </w:t>
      </w:r>
      <w:r w:rsidRPr="00CC0620">
        <w:rPr>
          <w:sz w:val="24"/>
          <w:szCs w:val="24"/>
        </w:rPr>
        <w:t>in Section</w:t>
      </w:r>
      <w:r w:rsidRPr="00CC0620">
        <w:rPr>
          <w:b/>
          <w:bCs/>
          <w:sz w:val="24"/>
          <w:szCs w:val="24"/>
        </w:rPr>
        <w:t xml:space="preserve"> “WorkVisual &amp; LAN connection”</w:t>
      </w:r>
      <w:r w:rsidRPr="00163856">
        <w:rPr>
          <w:sz w:val="24"/>
          <w:szCs w:val="24"/>
        </w:rPr>
        <w:t>) is required occasionally, however, KUKA.Sim Pro needs to check with the local license server to make sure that KUKA.Sim Pro and server are on the same PC, which is required in the network license configuration.</w:t>
      </w:r>
    </w:p>
    <w:p w:rsidR="00163856" w:rsidRDefault="00163856" w:rsidP="00163856">
      <w:pPr>
        <w:rPr>
          <w:sz w:val="24"/>
          <w:szCs w:val="24"/>
        </w:rPr>
      </w:pPr>
    </w:p>
    <w:p w:rsidR="005F3887" w:rsidRPr="00CC0620" w:rsidRDefault="005F3887" w:rsidP="005F3887">
      <w:pPr>
        <w:ind w:firstLine="720"/>
        <w:rPr>
          <w:b/>
          <w:bCs/>
          <w:sz w:val="24"/>
          <w:szCs w:val="24"/>
        </w:rPr>
      </w:pPr>
      <w:r>
        <w:rPr>
          <w:b/>
          <w:bCs/>
          <w:sz w:val="24"/>
          <w:szCs w:val="24"/>
        </w:rPr>
        <w:t xml:space="preserve">2.1 Requesting a license file manually </w:t>
      </w:r>
    </w:p>
    <w:p w:rsidR="005F3887" w:rsidRPr="00163856" w:rsidRDefault="005F3887" w:rsidP="005F3887">
      <w:pPr>
        <w:numPr>
          <w:ilvl w:val="0"/>
          <w:numId w:val="12"/>
        </w:numPr>
        <w:rPr>
          <w:sz w:val="24"/>
          <w:szCs w:val="24"/>
        </w:rPr>
      </w:pPr>
      <w:r w:rsidRPr="00163856">
        <w:rPr>
          <w:sz w:val="24"/>
          <w:szCs w:val="24"/>
        </w:rPr>
        <w:t xml:space="preserve">Start the installation of KUKA.Sim Pro </w:t>
      </w:r>
    </w:p>
    <w:p w:rsidR="005F3887" w:rsidRPr="00163856" w:rsidRDefault="005F3887" w:rsidP="005F3887">
      <w:pPr>
        <w:numPr>
          <w:ilvl w:val="0"/>
          <w:numId w:val="12"/>
        </w:numPr>
        <w:rPr>
          <w:sz w:val="24"/>
          <w:szCs w:val="24"/>
        </w:rPr>
      </w:pPr>
      <w:r w:rsidRPr="00163856">
        <w:rPr>
          <w:sz w:val="24"/>
          <w:szCs w:val="24"/>
        </w:rPr>
        <w:t>Enter the license key</w:t>
      </w:r>
    </w:p>
    <w:p w:rsidR="005F3887" w:rsidRPr="00163856" w:rsidRDefault="005F3887" w:rsidP="005F3887">
      <w:pPr>
        <w:numPr>
          <w:ilvl w:val="0"/>
          <w:numId w:val="12"/>
        </w:numPr>
        <w:rPr>
          <w:sz w:val="24"/>
          <w:szCs w:val="24"/>
        </w:rPr>
      </w:pPr>
      <w:r w:rsidRPr="00163856">
        <w:rPr>
          <w:sz w:val="24"/>
          <w:szCs w:val="24"/>
        </w:rPr>
        <w:t>Select “Activate manually” and save the request file</w:t>
      </w:r>
    </w:p>
    <w:p w:rsidR="005F3887" w:rsidRPr="00163856" w:rsidRDefault="005F3887" w:rsidP="005F3887">
      <w:pPr>
        <w:numPr>
          <w:ilvl w:val="0"/>
          <w:numId w:val="12"/>
        </w:numPr>
        <w:rPr>
          <w:sz w:val="24"/>
          <w:szCs w:val="24"/>
        </w:rPr>
      </w:pPr>
      <w:r w:rsidRPr="00163856">
        <w:rPr>
          <w:sz w:val="24"/>
          <w:szCs w:val="24"/>
        </w:rPr>
        <w:t>Go to the Visual components customer portal and use the given email and password, mentioned in the previous section, to login.</w:t>
      </w:r>
    </w:p>
    <w:p w:rsidR="005F3887" w:rsidRPr="00163856" w:rsidRDefault="005F3887" w:rsidP="005F3887">
      <w:pPr>
        <w:numPr>
          <w:ilvl w:val="0"/>
          <w:numId w:val="12"/>
        </w:numPr>
        <w:rPr>
          <w:sz w:val="24"/>
          <w:szCs w:val="24"/>
        </w:rPr>
      </w:pPr>
      <w:r w:rsidRPr="00163856">
        <w:rPr>
          <w:sz w:val="24"/>
          <w:szCs w:val="24"/>
        </w:rPr>
        <w:t>On the website, choose Manual Licensing, upload the request file and confirm.</w:t>
      </w:r>
    </w:p>
    <w:p w:rsidR="005F3887" w:rsidRPr="00163856" w:rsidRDefault="005F3887" w:rsidP="005F3887">
      <w:pPr>
        <w:rPr>
          <w:sz w:val="24"/>
          <w:szCs w:val="24"/>
        </w:rPr>
      </w:pPr>
      <w:r w:rsidRPr="00163856">
        <w:rPr>
          <w:noProof/>
          <w:sz w:val="24"/>
          <w:szCs w:val="24"/>
        </w:rPr>
        <w:drawing>
          <wp:anchor distT="0" distB="0" distL="114300" distR="114300" simplePos="0" relativeHeight="251670528" behindDoc="1" locked="0" layoutInCell="1" allowOverlap="1" wp14:anchorId="6DD4DA67" wp14:editId="19CB8BE5">
            <wp:simplePos x="0" y="0"/>
            <wp:positionH relativeFrom="margin">
              <wp:align>center</wp:align>
            </wp:positionH>
            <wp:positionV relativeFrom="paragraph">
              <wp:posOffset>48</wp:posOffset>
            </wp:positionV>
            <wp:extent cx="4721860" cy="2684780"/>
            <wp:effectExtent l="0" t="0" r="2540" b="1270"/>
            <wp:wrapTopAndBottom/>
            <wp:docPr id="6" name="Picture 6" descr="C:\Users\hmtah\AppData\Local\Microsoft\Windows\INetCache\Content.Word\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mtah\AppData\Local\Microsoft\Windows\INetCache\Content.Word\Untitled.jpg"/>
                    <pic:cNvPicPr>
                      <a:picLocks noChangeAspect="1" noChangeArrowheads="1"/>
                    </pic:cNvPicPr>
                  </pic:nvPicPr>
                  <pic:blipFill rotWithShape="1">
                    <a:blip r:embed="rId9">
                      <a:extLst>
                        <a:ext uri="{28A0092B-C50C-407E-A947-70E740481C1C}">
                          <a14:useLocalDpi xmlns:a14="http://schemas.microsoft.com/office/drawing/2010/main" val="0"/>
                        </a:ext>
                      </a:extLst>
                    </a:blip>
                    <a:srcRect l="781" b="23598"/>
                    <a:stretch/>
                  </pic:blipFill>
                  <pic:spPr bwMode="auto">
                    <a:xfrm>
                      <a:off x="0" y="0"/>
                      <a:ext cx="4721860" cy="2684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F3887" w:rsidRPr="00163856" w:rsidRDefault="005F3887" w:rsidP="005F3887">
      <w:pPr>
        <w:numPr>
          <w:ilvl w:val="0"/>
          <w:numId w:val="12"/>
        </w:numPr>
        <w:rPr>
          <w:sz w:val="24"/>
          <w:szCs w:val="24"/>
        </w:rPr>
      </w:pPr>
      <w:r w:rsidRPr="00163856">
        <w:rPr>
          <w:sz w:val="24"/>
          <w:szCs w:val="24"/>
        </w:rPr>
        <w:t>The license should be activated</w:t>
      </w:r>
    </w:p>
    <w:p w:rsidR="005F3887" w:rsidRPr="00163856" w:rsidRDefault="005F3887" w:rsidP="005F3887">
      <w:pPr>
        <w:numPr>
          <w:ilvl w:val="0"/>
          <w:numId w:val="12"/>
        </w:numPr>
        <w:rPr>
          <w:sz w:val="24"/>
          <w:szCs w:val="24"/>
        </w:rPr>
      </w:pPr>
      <w:r w:rsidRPr="00163856">
        <w:rPr>
          <w:sz w:val="24"/>
          <w:szCs w:val="24"/>
        </w:rPr>
        <w:lastRenderedPageBreak/>
        <w:t xml:space="preserve">Download the license (.dat) file and click Finish. </w:t>
      </w:r>
      <w:r>
        <w:rPr>
          <w:sz w:val="24"/>
          <w:szCs w:val="24"/>
        </w:rPr>
        <w:t>Please complete the installation steps of the license server</w:t>
      </w:r>
      <w:r>
        <w:rPr>
          <w:sz w:val="24"/>
          <w:szCs w:val="24"/>
        </w:rPr>
        <w:t xml:space="preserve"> before </w:t>
      </w:r>
      <w:r w:rsidR="0012056C">
        <w:rPr>
          <w:sz w:val="24"/>
          <w:szCs w:val="24"/>
        </w:rPr>
        <w:t>proceeding with the next steps.</w:t>
      </w:r>
    </w:p>
    <w:p w:rsidR="005F3887" w:rsidRPr="00163856" w:rsidRDefault="005F3887" w:rsidP="005F3887">
      <w:pPr>
        <w:numPr>
          <w:ilvl w:val="0"/>
          <w:numId w:val="12"/>
        </w:numPr>
        <w:rPr>
          <w:sz w:val="24"/>
          <w:szCs w:val="24"/>
        </w:rPr>
      </w:pPr>
      <w:r w:rsidRPr="00163856">
        <w:rPr>
          <w:noProof/>
          <w:sz w:val="24"/>
          <w:szCs w:val="24"/>
        </w:rPr>
        <w:drawing>
          <wp:anchor distT="0" distB="0" distL="114300" distR="114300" simplePos="0" relativeHeight="251671552" behindDoc="1" locked="0" layoutInCell="1" allowOverlap="1" wp14:anchorId="30C28804" wp14:editId="31E8C14B">
            <wp:simplePos x="0" y="0"/>
            <wp:positionH relativeFrom="margin">
              <wp:align>right</wp:align>
            </wp:positionH>
            <wp:positionV relativeFrom="paragraph">
              <wp:posOffset>561158</wp:posOffset>
            </wp:positionV>
            <wp:extent cx="5462905" cy="2050415"/>
            <wp:effectExtent l="0" t="0" r="4445" b="6985"/>
            <wp:wrapTight wrapText="bothSides">
              <wp:wrapPolygon edited="0">
                <wp:start x="0" y="0"/>
                <wp:lineTo x="0" y="21473"/>
                <wp:lineTo x="21542" y="21473"/>
                <wp:lineTo x="21542" y="0"/>
                <wp:lineTo x="0" y="0"/>
              </wp:wrapPolygon>
            </wp:wrapTight>
            <wp:docPr id="7" name="Picture 7" descr="Fullscreen capture 2142017 12044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llscreen capture 2142017 120443 PM"/>
                    <pic:cNvPicPr>
                      <a:picLocks noChangeAspect="1" noChangeArrowheads="1"/>
                    </pic:cNvPicPr>
                  </pic:nvPicPr>
                  <pic:blipFill rotWithShape="1">
                    <a:blip r:embed="rId10">
                      <a:extLst>
                        <a:ext uri="{28A0092B-C50C-407E-A947-70E740481C1C}">
                          <a14:useLocalDpi xmlns:a14="http://schemas.microsoft.com/office/drawing/2010/main" val="0"/>
                        </a:ext>
                      </a:extLst>
                    </a:blip>
                    <a:srcRect b="31704"/>
                    <a:stretch/>
                  </pic:blipFill>
                  <pic:spPr bwMode="auto">
                    <a:xfrm>
                      <a:off x="0" y="0"/>
                      <a:ext cx="5462905" cy="20504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63856">
        <w:rPr>
          <w:sz w:val="24"/>
          <w:szCs w:val="24"/>
        </w:rPr>
        <w:t>The license (.dat) file should be loaded into the license server, not the KUKA.Sim Pro interface, in order to complete the activation process.</w:t>
      </w:r>
      <w:r>
        <w:rPr>
          <w:sz w:val="24"/>
          <w:szCs w:val="24"/>
        </w:rPr>
        <w:t xml:space="preserve"> </w:t>
      </w:r>
    </w:p>
    <w:p w:rsidR="005F3887" w:rsidRDefault="005F3887" w:rsidP="005F3887">
      <w:pPr>
        <w:numPr>
          <w:ilvl w:val="0"/>
          <w:numId w:val="12"/>
        </w:numPr>
        <w:rPr>
          <w:sz w:val="24"/>
          <w:szCs w:val="24"/>
        </w:rPr>
      </w:pPr>
      <w:r w:rsidRPr="00163856">
        <w:rPr>
          <w:sz w:val="24"/>
          <w:szCs w:val="24"/>
        </w:rPr>
        <w:t>After this process is completed, the network server interface should appear as follows</w:t>
      </w:r>
    </w:p>
    <w:p w:rsidR="005F3887" w:rsidRPr="00163856" w:rsidRDefault="005F3887" w:rsidP="00163856">
      <w:pPr>
        <w:rPr>
          <w:sz w:val="24"/>
          <w:szCs w:val="24"/>
        </w:rPr>
      </w:pPr>
    </w:p>
    <w:p w:rsidR="00163856" w:rsidRPr="0015180A" w:rsidRDefault="0015180A" w:rsidP="0015180A">
      <w:pPr>
        <w:ind w:firstLine="720"/>
        <w:rPr>
          <w:sz w:val="24"/>
          <w:szCs w:val="24"/>
        </w:rPr>
      </w:pPr>
      <w:r w:rsidRPr="0015180A">
        <w:rPr>
          <w:sz w:val="24"/>
          <w:szCs w:val="24"/>
        </w:rPr>
        <w:t xml:space="preserve">2.1 </w:t>
      </w:r>
      <w:r w:rsidR="00163856" w:rsidRPr="0015180A">
        <w:rPr>
          <w:sz w:val="24"/>
          <w:szCs w:val="24"/>
        </w:rPr>
        <w:t>Installing the license server:</w:t>
      </w:r>
    </w:p>
    <w:p w:rsidR="00163856" w:rsidRPr="00163856" w:rsidRDefault="00163856" w:rsidP="00D72350">
      <w:pPr>
        <w:jc w:val="both"/>
        <w:rPr>
          <w:sz w:val="24"/>
          <w:szCs w:val="24"/>
        </w:rPr>
      </w:pPr>
    </w:p>
    <w:p w:rsidR="00163856" w:rsidRPr="00163856" w:rsidRDefault="00163856" w:rsidP="00D72350">
      <w:pPr>
        <w:jc w:val="both"/>
        <w:rPr>
          <w:sz w:val="24"/>
          <w:szCs w:val="24"/>
        </w:rPr>
      </w:pPr>
      <w:r w:rsidRPr="00CC0620">
        <w:rPr>
          <w:b/>
          <w:bCs/>
          <w:sz w:val="24"/>
          <w:szCs w:val="24"/>
        </w:rPr>
        <w:t>Requirements</w:t>
      </w:r>
      <w:r w:rsidRPr="00163856">
        <w:rPr>
          <w:sz w:val="24"/>
          <w:szCs w:val="24"/>
        </w:rPr>
        <w:t xml:space="preserve">: “Microsoft Management Console” (MMC) must be installed on the license server. The software can be downloaded from the Microsoft website. In addition, “.NET framework 3.5” or higher should be installed. </w:t>
      </w:r>
    </w:p>
    <w:p w:rsidR="00163856" w:rsidRDefault="00CC0620" w:rsidP="00CC0620">
      <w:pPr>
        <w:jc w:val="both"/>
        <w:rPr>
          <w:b/>
          <w:bCs/>
          <w:sz w:val="24"/>
          <w:szCs w:val="24"/>
        </w:rPr>
      </w:pPr>
      <w:r w:rsidRPr="00CC0620">
        <w:rPr>
          <w:b/>
          <w:bCs/>
          <w:sz w:val="24"/>
          <w:szCs w:val="24"/>
        </w:rPr>
        <w:t>Installation:</w:t>
      </w:r>
    </w:p>
    <w:p w:rsidR="00CC0620" w:rsidRDefault="00CC0620" w:rsidP="00CC0620">
      <w:pPr>
        <w:pStyle w:val="ListParagraph"/>
        <w:numPr>
          <w:ilvl w:val="0"/>
          <w:numId w:val="27"/>
        </w:numPr>
        <w:jc w:val="both"/>
        <w:rPr>
          <w:sz w:val="24"/>
          <w:szCs w:val="24"/>
        </w:rPr>
      </w:pPr>
      <w:r w:rsidRPr="00CC0620">
        <w:rPr>
          <w:sz w:val="24"/>
          <w:szCs w:val="24"/>
        </w:rPr>
        <w:t>The license server is started via “Start &gt; Programs &gt; Visual Components &gt; Visual</w:t>
      </w:r>
      <w:r>
        <w:rPr>
          <w:sz w:val="24"/>
          <w:szCs w:val="24"/>
        </w:rPr>
        <w:t xml:space="preserve"> </w:t>
      </w:r>
      <w:r w:rsidRPr="00CC0620">
        <w:rPr>
          <w:sz w:val="24"/>
          <w:szCs w:val="24"/>
        </w:rPr>
        <w:t>Components License Server &gt; Visual Components License Server Manager”.</w:t>
      </w:r>
    </w:p>
    <w:p w:rsidR="00CC0620" w:rsidRPr="00CC0620" w:rsidRDefault="00CC0620" w:rsidP="00CC0620">
      <w:pPr>
        <w:pStyle w:val="ListParagraph"/>
        <w:numPr>
          <w:ilvl w:val="0"/>
          <w:numId w:val="27"/>
        </w:numPr>
        <w:jc w:val="both"/>
        <w:rPr>
          <w:sz w:val="24"/>
          <w:szCs w:val="24"/>
        </w:rPr>
      </w:pPr>
      <w:r>
        <w:rPr>
          <w:sz w:val="24"/>
          <w:szCs w:val="24"/>
        </w:rPr>
        <w:t xml:space="preserve">Choose “Server settings” from the left panel, make sure that the license server is started, if not, click </w:t>
      </w:r>
      <w:r>
        <w:rPr>
          <w:b/>
          <w:bCs/>
          <w:sz w:val="24"/>
          <w:szCs w:val="24"/>
        </w:rPr>
        <w:t>Start</w:t>
      </w:r>
      <w:r>
        <w:rPr>
          <w:sz w:val="24"/>
          <w:szCs w:val="24"/>
        </w:rPr>
        <w:t xml:space="preserve"> to activate it. The </w:t>
      </w:r>
      <w:r w:rsidRPr="00CC0620">
        <w:rPr>
          <w:b/>
          <w:sz w:val="24"/>
          <w:szCs w:val="24"/>
        </w:rPr>
        <w:t>port number value is 5093</w:t>
      </w:r>
      <w:r>
        <w:rPr>
          <w:b/>
          <w:sz w:val="24"/>
          <w:szCs w:val="24"/>
        </w:rPr>
        <w:t>.</w:t>
      </w:r>
    </w:p>
    <w:p w:rsidR="00CC0620" w:rsidRDefault="00CC0620" w:rsidP="00CC0620">
      <w:pPr>
        <w:pStyle w:val="ListParagraph"/>
        <w:numPr>
          <w:ilvl w:val="0"/>
          <w:numId w:val="27"/>
        </w:numPr>
        <w:jc w:val="both"/>
        <w:rPr>
          <w:sz w:val="24"/>
          <w:szCs w:val="24"/>
        </w:rPr>
      </w:pPr>
      <w:r w:rsidRPr="00CC0620">
        <w:rPr>
          <w:sz w:val="24"/>
          <w:szCs w:val="24"/>
        </w:rPr>
        <w:t>On the left-hand side, select “Product keys” in order to enter the license key.</w:t>
      </w:r>
    </w:p>
    <w:p w:rsidR="000A3AD9" w:rsidRPr="000A3AD9" w:rsidRDefault="000A3AD9" w:rsidP="000A3AD9">
      <w:pPr>
        <w:pStyle w:val="ListParagraph"/>
        <w:numPr>
          <w:ilvl w:val="0"/>
          <w:numId w:val="28"/>
        </w:numPr>
        <w:jc w:val="both"/>
        <w:rPr>
          <w:sz w:val="24"/>
          <w:szCs w:val="24"/>
        </w:rPr>
      </w:pPr>
      <w:r w:rsidRPr="000A3AD9">
        <w:rPr>
          <w:sz w:val="24"/>
          <w:szCs w:val="24"/>
        </w:rPr>
        <w:t>The right-hand side changes and “Enter product key...” is offered. Click on</w:t>
      </w:r>
      <w:r>
        <w:rPr>
          <w:sz w:val="24"/>
          <w:szCs w:val="24"/>
        </w:rPr>
        <w:t xml:space="preserve"> </w:t>
      </w:r>
      <w:r w:rsidRPr="000A3AD9">
        <w:rPr>
          <w:sz w:val="24"/>
          <w:szCs w:val="24"/>
        </w:rPr>
        <w:t>this.</w:t>
      </w:r>
    </w:p>
    <w:p w:rsidR="00CC0620" w:rsidRDefault="000A3AD9" w:rsidP="000A3AD9">
      <w:pPr>
        <w:pStyle w:val="ListParagraph"/>
        <w:numPr>
          <w:ilvl w:val="0"/>
          <w:numId w:val="28"/>
        </w:numPr>
        <w:jc w:val="both"/>
        <w:rPr>
          <w:sz w:val="24"/>
          <w:szCs w:val="24"/>
        </w:rPr>
      </w:pPr>
      <w:r w:rsidRPr="000A3AD9">
        <w:rPr>
          <w:sz w:val="24"/>
          <w:szCs w:val="24"/>
        </w:rPr>
        <w:t>A window is opened in the center, in which the license key can be entered.</w:t>
      </w:r>
    </w:p>
    <w:p w:rsidR="000A3AD9" w:rsidRPr="000A3AD9" w:rsidRDefault="000A3AD9" w:rsidP="000A3AD9">
      <w:pPr>
        <w:pStyle w:val="ListParagraph"/>
        <w:numPr>
          <w:ilvl w:val="0"/>
          <w:numId w:val="28"/>
        </w:numPr>
        <w:jc w:val="both"/>
        <w:rPr>
          <w:sz w:val="24"/>
          <w:szCs w:val="24"/>
        </w:rPr>
      </w:pPr>
      <w:r w:rsidRPr="000A3AD9">
        <w:rPr>
          <w:sz w:val="24"/>
          <w:szCs w:val="24"/>
        </w:rPr>
        <w:t>If manual licensing is being performed using a license file, this license file</w:t>
      </w:r>
      <w:r>
        <w:rPr>
          <w:sz w:val="24"/>
          <w:szCs w:val="24"/>
        </w:rPr>
        <w:t xml:space="preserve"> </w:t>
      </w:r>
      <w:r w:rsidRPr="000A3AD9">
        <w:rPr>
          <w:sz w:val="24"/>
          <w:szCs w:val="24"/>
        </w:rPr>
        <w:t>must be loaded with “Load license file...”.</w:t>
      </w:r>
    </w:p>
    <w:p w:rsidR="000A3AD9" w:rsidRDefault="000A3AD9" w:rsidP="000A3AD9">
      <w:pPr>
        <w:pStyle w:val="ListParagraph"/>
        <w:numPr>
          <w:ilvl w:val="0"/>
          <w:numId w:val="27"/>
        </w:numPr>
        <w:jc w:val="both"/>
        <w:rPr>
          <w:sz w:val="24"/>
          <w:szCs w:val="24"/>
        </w:rPr>
      </w:pPr>
      <w:r w:rsidRPr="000A3AD9">
        <w:rPr>
          <w:sz w:val="24"/>
          <w:szCs w:val="24"/>
        </w:rPr>
        <w:t>Enter the license key and confirm with OK.</w:t>
      </w:r>
    </w:p>
    <w:p w:rsidR="000A3AD9" w:rsidRPr="00CC0620" w:rsidRDefault="000A3AD9" w:rsidP="000A3AD9">
      <w:pPr>
        <w:pStyle w:val="ListParagraph"/>
        <w:ind w:left="1440"/>
        <w:jc w:val="both"/>
        <w:rPr>
          <w:sz w:val="24"/>
          <w:szCs w:val="24"/>
        </w:rPr>
      </w:pPr>
    </w:p>
    <w:p w:rsidR="00E82683" w:rsidRDefault="00163856" w:rsidP="000A3AD9">
      <w:pPr>
        <w:jc w:val="both"/>
        <w:rPr>
          <w:sz w:val="24"/>
          <w:szCs w:val="24"/>
        </w:rPr>
      </w:pPr>
      <w:r w:rsidRPr="00163856">
        <w:rPr>
          <w:sz w:val="24"/>
          <w:szCs w:val="24"/>
        </w:rPr>
        <w:lastRenderedPageBreak/>
        <w:t xml:space="preserve">For network licensing, an account linked with the purchase is created on </w:t>
      </w:r>
      <w:r w:rsidR="000A3AD9">
        <w:rPr>
          <w:sz w:val="24"/>
          <w:szCs w:val="24"/>
        </w:rPr>
        <w:t>the Visual Components website (</w:t>
      </w:r>
      <w:hyperlink r:id="rId11" w:history="1">
        <w:r w:rsidRPr="00163856">
          <w:rPr>
            <w:rStyle w:val="Hyperlink"/>
            <w:sz w:val="24"/>
            <w:szCs w:val="24"/>
          </w:rPr>
          <w:t>http://www.visualcomponents.com/</w:t>
        </w:r>
      </w:hyperlink>
      <w:r w:rsidRPr="00163856">
        <w:rPr>
          <w:sz w:val="24"/>
          <w:szCs w:val="24"/>
        </w:rPr>
        <w:t>). In the specified customer portal (</w:t>
      </w:r>
      <w:hyperlink r:id="rId12" w:history="1">
        <w:r w:rsidRPr="00163856">
          <w:rPr>
            <w:rStyle w:val="Hyperlink"/>
            <w:sz w:val="24"/>
            <w:szCs w:val="24"/>
          </w:rPr>
          <w:t>https://portal.visualcomponents.net/website/Login.aspx</w:t>
        </w:r>
      </w:hyperlink>
      <w:r w:rsidRPr="00163856">
        <w:rPr>
          <w:sz w:val="24"/>
          <w:szCs w:val="24"/>
        </w:rPr>
        <w:t xml:space="preserve">), sign in with the email </w:t>
      </w:r>
      <w:hyperlink r:id="rId13" w:history="1">
        <w:r w:rsidRPr="00163856">
          <w:rPr>
            <w:rStyle w:val="Hyperlink"/>
            <w:sz w:val="24"/>
            <w:szCs w:val="24"/>
          </w:rPr>
          <w:t>hodaeltahawy@gmail.com</w:t>
        </w:r>
      </w:hyperlink>
      <w:r w:rsidRPr="00163856">
        <w:rPr>
          <w:sz w:val="24"/>
          <w:szCs w:val="24"/>
        </w:rPr>
        <w:t xml:space="preserve"> and password quails@123 . In the “My Products keys” tab, you will find the product key for KUKA.Sim Pro on the KUKA-PC device, at the Mechatronics lab. The license </w:t>
      </w:r>
      <w:r w:rsidRPr="00163856">
        <w:rPr>
          <w:b/>
          <w:bCs/>
          <w:sz w:val="24"/>
          <w:szCs w:val="24"/>
        </w:rPr>
        <w:t>is already activated</w:t>
      </w:r>
      <w:r w:rsidRPr="00163856">
        <w:rPr>
          <w:sz w:val="24"/>
          <w:szCs w:val="24"/>
        </w:rPr>
        <w:t xml:space="preserve"> and will only require renewal after a period of 400 days starting 3-12-2016, which is on 7-1-2018. </w:t>
      </w:r>
    </w:p>
    <w:p w:rsidR="00E82683" w:rsidRDefault="00E82683" w:rsidP="00E82683">
      <w:pPr>
        <w:jc w:val="both"/>
        <w:rPr>
          <w:sz w:val="24"/>
          <w:szCs w:val="24"/>
        </w:rPr>
      </w:pPr>
    </w:p>
    <w:p w:rsidR="0012056C" w:rsidRDefault="0012056C">
      <w:pPr>
        <w:rPr>
          <w:sz w:val="24"/>
          <w:szCs w:val="24"/>
        </w:rPr>
      </w:pPr>
      <w:r>
        <w:rPr>
          <w:sz w:val="24"/>
          <w:szCs w:val="24"/>
        </w:rPr>
        <w:br w:type="page"/>
      </w:r>
    </w:p>
    <w:p w:rsidR="00163856" w:rsidRDefault="0012056C" w:rsidP="00163856">
      <w:pPr>
        <w:rPr>
          <w:sz w:val="24"/>
          <w:szCs w:val="24"/>
        </w:rPr>
      </w:pPr>
      <w:r>
        <w:rPr>
          <w:sz w:val="24"/>
          <w:szCs w:val="24"/>
        </w:rPr>
        <w:lastRenderedPageBreak/>
        <w:t xml:space="preserve">References </w:t>
      </w:r>
    </w:p>
    <w:p w:rsidR="0012056C" w:rsidRPr="0012056C" w:rsidRDefault="0012056C" w:rsidP="0012056C">
      <w:pPr>
        <w:pStyle w:val="ListParagraph"/>
        <w:numPr>
          <w:ilvl w:val="0"/>
          <w:numId w:val="29"/>
        </w:numPr>
        <w:rPr>
          <w:sz w:val="24"/>
          <w:szCs w:val="24"/>
        </w:rPr>
      </w:pPr>
      <w:r>
        <w:rPr>
          <w:sz w:val="24"/>
          <w:szCs w:val="24"/>
        </w:rPr>
        <w:t xml:space="preserve">KUKA manual </w:t>
      </w:r>
      <w:r w:rsidRPr="0012056C">
        <w:rPr>
          <w:b/>
          <w:bCs/>
          <w:sz w:val="24"/>
          <w:szCs w:val="24"/>
        </w:rPr>
        <w:t>“KST_WorkVisual_en”</w:t>
      </w:r>
    </w:p>
    <w:p w:rsidR="0012056C" w:rsidRPr="0012056C" w:rsidRDefault="0012056C" w:rsidP="0012056C">
      <w:pPr>
        <w:pStyle w:val="ListParagraph"/>
        <w:numPr>
          <w:ilvl w:val="0"/>
          <w:numId w:val="29"/>
        </w:numPr>
        <w:rPr>
          <w:sz w:val="24"/>
          <w:szCs w:val="24"/>
        </w:rPr>
      </w:pPr>
      <w:r>
        <w:rPr>
          <w:sz w:val="24"/>
          <w:szCs w:val="24"/>
        </w:rPr>
        <w:t xml:space="preserve">KUKA manual </w:t>
      </w:r>
      <w:r>
        <w:rPr>
          <w:b/>
          <w:bCs/>
          <w:sz w:val="24"/>
          <w:szCs w:val="24"/>
        </w:rPr>
        <w:t>“</w:t>
      </w:r>
      <w:r w:rsidRPr="0012056C">
        <w:rPr>
          <w:b/>
          <w:bCs/>
          <w:sz w:val="24"/>
          <w:szCs w:val="24"/>
        </w:rPr>
        <w:t>KUKA.Sim_2.2_Installation_en</w:t>
      </w:r>
      <w:r>
        <w:rPr>
          <w:b/>
          <w:bCs/>
          <w:sz w:val="24"/>
          <w:szCs w:val="24"/>
        </w:rPr>
        <w:t>”</w:t>
      </w:r>
      <w:bookmarkStart w:id="0" w:name="_GoBack"/>
      <w:bookmarkEnd w:id="0"/>
    </w:p>
    <w:sectPr w:rsidR="0012056C" w:rsidRPr="00120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B0CDE"/>
    <w:multiLevelType w:val="hybridMultilevel"/>
    <w:tmpl w:val="BD363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3175D"/>
    <w:multiLevelType w:val="hybridMultilevel"/>
    <w:tmpl w:val="87AEAB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2860D0"/>
    <w:multiLevelType w:val="hybridMultilevel"/>
    <w:tmpl w:val="320A1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4E055B"/>
    <w:multiLevelType w:val="multilevel"/>
    <w:tmpl w:val="E4B69C04"/>
    <w:lvl w:ilvl="0">
      <w:start w:val="10"/>
      <w:numFmt w:val="decimal"/>
      <w:lvlText w:val="%1."/>
      <w:lvlJc w:val="left"/>
      <w:pPr>
        <w:ind w:left="720" w:hanging="360"/>
      </w:pPr>
      <w:rPr>
        <w:rFonts w:hint="default"/>
        <w:b w:val="0"/>
        <w:bC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9DA7E56"/>
    <w:multiLevelType w:val="hybridMultilevel"/>
    <w:tmpl w:val="DA9A0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3A475F"/>
    <w:multiLevelType w:val="multilevel"/>
    <w:tmpl w:val="7D4E8AAC"/>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E4E4D6A"/>
    <w:multiLevelType w:val="hybridMultilevel"/>
    <w:tmpl w:val="1B562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B72991"/>
    <w:multiLevelType w:val="hybridMultilevel"/>
    <w:tmpl w:val="9F70F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83038"/>
    <w:multiLevelType w:val="hybridMultilevel"/>
    <w:tmpl w:val="1EA29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40234"/>
    <w:multiLevelType w:val="multilevel"/>
    <w:tmpl w:val="3C2488D0"/>
    <w:lvl w:ilvl="0">
      <w:start w:val="3"/>
      <w:numFmt w:val="decimal"/>
      <w:lvlText w:val="%1."/>
      <w:lvlJc w:val="left"/>
      <w:pPr>
        <w:ind w:left="720" w:hanging="360"/>
      </w:pPr>
      <w:rPr>
        <w:rFonts w:hint="default"/>
        <w:b w:val="0"/>
        <w:bC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6194E37"/>
    <w:multiLevelType w:val="multilevel"/>
    <w:tmpl w:val="E4B69C04"/>
    <w:lvl w:ilvl="0">
      <w:start w:val="10"/>
      <w:numFmt w:val="decimal"/>
      <w:lvlText w:val="%1."/>
      <w:lvlJc w:val="left"/>
      <w:pPr>
        <w:ind w:left="720" w:hanging="360"/>
      </w:pPr>
      <w:rPr>
        <w:rFonts w:hint="default"/>
        <w:b w:val="0"/>
        <w:bC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9D62FB6"/>
    <w:multiLevelType w:val="hybridMultilevel"/>
    <w:tmpl w:val="05E6A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2356C0"/>
    <w:multiLevelType w:val="hybridMultilevel"/>
    <w:tmpl w:val="8CE6B9FE"/>
    <w:lvl w:ilvl="0" w:tplc="0409000F">
      <w:start w:val="1"/>
      <w:numFmt w:val="decimal"/>
      <w:lvlText w:val="%1."/>
      <w:lvlJc w:val="left"/>
      <w:pPr>
        <w:ind w:left="153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31E9753F"/>
    <w:multiLevelType w:val="hybridMultilevel"/>
    <w:tmpl w:val="550C10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2BC08ED"/>
    <w:multiLevelType w:val="hybridMultilevel"/>
    <w:tmpl w:val="CAF0C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CB2D60"/>
    <w:multiLevelType w:val="hybridMultilevel"/>
    <w:tmpl w:val="B866C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6F2DC1"/>
    <w:multiLevelType w:val="hybridMultilevel"/>
    <w:tmpl w:val="E054A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12771A"/>
    <w:multiLevelType w:val="hybridMultilevel"/>
    <w:tmpl w:val="6C36AE96"/>
    <w:lvl w:ilvl="0" w:tplc="1E8C211C">
      <w:start w:val="1"/>
      <w:numFmt w:val="decimal"/>
      <w:lvlText w:val="%1."/>
      <w:lvlJc w:val="left"/>
      <w:pPr>
        <w:ind w:left="1500" w:hanging="360"/>
      </w:pPr>
      <w:rPr>
        <w:rFonts w:asciiTheme="minorHAnsi" w:eastAsiaTheme="minorHAnsi" w:hAnsiTheme="minorHAnsi" w:cstheme="minorBidi"/>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610A0519"/>
    <w:multiLevelType w:val="hybridMultilevel"/>
    <w:tmpl w:val="0100C5D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69F4727F"/>
    <w:multiLevelType w:val="hybridMultilevel"/>
    <w:tmpl w:val="70FE2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4F72A4"/>
    <w:multiLevelType w:val="hybridMultilevel"/>
    <w:tmpl w:val="4C9A05EA"/>
    <w:lvl w:ilvl="0" w:tplc="3E0EF5BC">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857C13"/>
    <w:multiLevelType w:val="hybridMultilevel"/>
    <w:tmpl w:val="550C10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E783D82"/>
    <w:multiLevelType w:val="hybridMultilevel"/>
    <w:tmpl w:val="A462D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4C6B3B"/>
    <w:multiLevelType w:val="hybridMultilevel"/>
    <w:tmpl w:val="049040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B4963BD"/>
    <w:multiLevelType w:val="hybridMultilevel"/>
    <w:tmpl w:val="0A82A0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C39695A"/>
    <w:multiLevelType w:val="multilevel"/>
    <w:tmpl w:val="E4B69C04"/>
    <w:lvl w:ilvl="0">
      <w:start w:val="10"/>
      <w:numFmt w:val="decimal"/>
      <w:lvlText w:val="%1."/>
      <w:lvlJc w:val="left"/>
      <w:pPr>
        <w:ind w:left="720" w:hanging="360"/>
      </w:pPr>
      <w:rPr>
        <w:rFonts w:hint="default"/>
        <w:b w:val="0"/>
        <w:bC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7C837591"/>
    <w:multiLevelType w:val="hybridMultilevel"/>
    <w:tmpl w:val="FACE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7B540C"/>
    <w:multiLevelType w:val="hybridMultilevel"/>
    <w:tmpl w:val="581A6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18"/>
  </w:num>
  <w:num w:numId="4">
    <w:abstractNumId w:val="15"/>
  </w:num>
  <w:num w:numId="5">
    <w:abstractNumId w:val="5"/>
  </w:num>
  <w:num w:numId="6">
    <w:abstractNumId w:val="27"/>
  </w:num>
  <w:num w:numId="7">
    <w:abstractNumId w:val="5"/>
    <w:lvlOverride w:ilvl="0">
      <w:startOverride w:val="4"/>
    </w:lvlOverride>
    <w:lvlOverride w:ilvl="1">
      <w:startOverride w:val="2"/>
    </w:lvlOverride>
  </w:num>
  <w:num w:numId="8">
    <w:abstractNumId w:val="17"/>
  </w:num>
  <w:num w:numId="9">
    <w:abstractNumId w:val="26"/>
  </w:num>
  <w:num w:numId="10">
    <w:abstractNumId w:val="4"/>
  </w:num>
  <w:num w:numId="11">
    <w:abstractNumId w:val="22"/>
  </w:num>
  <w:num w:numId="12">
    <w:abstractNumId w:val="12"/>
  </w:num>
  <w:num w:numId="13">
    <w:abstractNumId w:val="6"/>
  </w:num>
  <w:num w:numId="14">
    <w:abstractNumId w:val="1"/>
  </w:num>
  <w:num w:numId="15">
    <w:abstractNumId w:val="7"/>
  </w:num>
  <w:num w:numId="16">
    <w:abstractNumId w:val="20"/>
  </w:num>
  <w:num w:numId="17">
    <w:abstractNumId w:val="10"/>
  </w:num>
  <w:num w:numId="18">
    <w:abstractNumId w:val="25"/>
  </w:num>
  <w:num w:numId="19">
    <w:abstractNumId w:val="3"/>
  </w:num>
  <w:num w:numId="20">
    <w:abstractNumId w:val="9"/>
  </w:num>
  <w:num w:numId="21">
    <w:abstractNumId w:val="16"/>
  </w:num>
  <w:num w:numId="22">
    <w:abstractNumId w:val="14"/>
  </w:num>
  <w:num w:numId="23">
    <w:abstractNumId w:val="2"/>
  </w:num>
  <w:num w:numId="24">
    <w:abstractNumId w:val="19"/>
  </w:num>
  <w:num w:numId="25">
    <w:abstractNumId w:val="0"/>
  </w:num>
  <w:num w:numId="26">
    <w:abstractNumId w:val="24"/>
  </w:num>
  <w:num w:numId="27">
    <w:abstractNumId w:val="13"/>
  </w:num>
  <w:num w:numId="28">
    <w:abstractNumId w:val="23"/>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721"/>
    <w:rsid w:val="00013946"/>
    <w:rsid w:val="000A3AD9"/>
    <w:rsid w:val="0012056C"/>
    <w:rsid w:val="0015180A"/>
    <w:rsid w:val="00163856"/>
    <w:rsid w:val="00166E61"/>
    <w:rsid w:val="002F7608"/>
    <w:rsid w:val="00484577"/>
    <w:rsid w:val="005F3887"/>
    <w:rsid w:val="006A2193"/>
    <w:rsid w:val="006B0721"/>
    <w:rsid w:val="0072268E"/>
    <w:rsid w:val="00786064"/>
    <w:rsid w:val="007C6A83"/>
    <w:rsid w:val="00834606"/>
    <w:rsid w:val="008F14F9"/>
    <w:rsid w:val="00904FC8"/>
    <w:rsid w:val="00A95E9D"/>
    <w:rsid w:val="00AB386C"/>
    <w:rsid w:val="00B13F6F"/>
    <w:rsid w:val="00C61A79"/>
    <w:rsid w:val="00CC0620"/>
    <w:rsid w:val="00D6158A"/>
    <w:rsid w:val="00D72350"/>
    <w:rsid w:val="00E82683"/>
    <w:rsid w:val="00F234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222CD-989E-42FA-9C11-E1C9B15F3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3F6F"/>
    <w:pPr>
      <w:keepNext/>
      <w:keepLines/>
      <w:numPr>
        <w:numId w:val="5"/>
      </w:numPr>
      <w:spacing w:before="240" w:after="0"/>
      <w:outlineLvl w:val="0"/>
    </w:pPr>
    <w:rPr>
      <w:rFonts w:eastAsiaTheme="majorEastAsia" w:cstheme="minorHAnsi"/>
      <w:sz w:val="30"/>
      <w:szCs w:val="30"/>
    </w:rPr>
  </w:style>
  <w:style w:type="paragraph" w:styleId="Heading2">
    <w:name w:val="heading 2"/>
    <w:basedOn w:val="Normal"/>
    <w:next w:val="Normal"/>
    <w:link w:val="Heading2Char"/>
    <w:uiPriority w:val="9"/>
    <w:unhideWhenUsed/>
    <w:qFormat/>
    <w:rsid w:val="00484577"/>
    <w:pPr>
      <w:keepNext/>
      <w:keepLines/>
      <w:numPr>
        <w:ilvl w:val="1"/>
        <w:numId w:val="5"/>
      </w:numPr>
      <w:spacing w:before="40" w:after="0"/>
      <w:outlineLvl w:val="1"/>
    </w:pPr>
    <w:rPr>
      <w:rFonts w:eastAsiaTheme="majorEastAsia" w:cstheme="minorHAnsi"/>
      <w:sz w:val="28"/>
      <w:szCs w:val="28"/>
    </w:rPr>
  </w:style>
  <w:style w:type="paragraph" w:styleId="Heading3">
    <w:name w:val="heading 3"/>
    <w:basedOn w:val="Normal"/>
    <w:next w:val="Normal"/>
    <w:link w:val="Heading3Char"/>
    <w:uiPriority w:val="9"/>
    <w:unhideWhenUsed/>
    <w:qFormat/>
    <w:rsid w:val="004845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721"/>
    <w:pPr>
      <w:ind w:left="720"/>
      <w:contextualSpacing/>
    </w:pPr>
  </w:style>
  <w:style w:type="character" w:customStyle="1" w:styleId="Heading1Char">
    <w:name w:val="Heading 1 Char"/>
    <w:basedOn w:val="DefaultParagraphFont"/>
    <w:link w:val="Heading1"/>
    <w:uiPriority w:val="9"/>
    <w:rsid w:val="00B13F6F"/>
    <w:rPr>
      <w:rFonts w:eastAsiaTheme="majorEastAsia" w:cstheme="minorHAnsi"/>
      <w:sz w:val="30"/>
      <w:szCs w:val="30"/>
    </w:rPr>
  </w:style>
  <w:style w:type="character" w:customStyle="1" w:styleId="Heading2Char">
    <w:name w:val="Heading 2 Char"/>
    <w:basedOn w:val="DefaultParagraphFont"/>
    <w:link w:val="Heading2"/>
    <w:uiPriority w:val="9"/>
    <w:rsid w:val="00484577"/>
    <w:rPr>
      <w:rFonts w:eastAsiaTheme="majorEastAsia" w:cstheme="minorHAnsi"/>
      <w:sz w:val="28"/>
      <w:szCs w:val="28"/>
    </w:rPr>
  </w:style>
  <w:style w:type="character" w:customStyle="1" w:styleId="Heading3Char">
    <w:name w:val="Heading 3 Char"/>
    <w:basedOn w:val="DefaultParagraphFont"/>
    <w:link w:val="Heading3"/>
    <w:uiPriority w:val="9"/>
    <w:rsid w:val="0048457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638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mulation@kuka-roboter.de" TargetMode="External"/><Relationship Id="rId13" Type="http://schemas.openxmlformats.org/officeDocument/2006/relationships/hyperlink" Target="mailto:hodaeltahawy@gmail.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ortal.visualcomponents.net/website/Login.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visualcomponents.com/"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10</Pages>
  <Words>1547</Words>
  <Characters>8822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Hoda El Tahawy</dc:creator>
  <cp:keywords/>
  <dc:description/>
  <cp:lastModifiedBy>Hoda El Tahawy</cp:lastModifiedBy>
  <cp:revision>10</cp:revision>
  <dcterms:created xsi:type="dcterms:W3CDTF">2017-02-10T14:55:00Z</dcterms:created>
  <dcterms:modified xsi:type="dcterms:W3CDTF">2017-07-06T18:23:00Z</dcterms:modified>
</cp:coreProperties>
</file>