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39B02C0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CDD5F3A" w14:textId="2B83666E" w:rsidR="00997188" w:rsidRPr="007C3802" w:rsidRDefault="00997188" w:rsidP="00924D00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21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وطيران مسيرة استطلاع معادية أعلى موقع قيادة كتيبة الإسناد الإداري</w:t>
            </w:r>
          </w:p>
        </w:tc>
      </w:tr>
      <w:tr w:rsidR="007C3802" w:rsidRPr="007C3802" w14:paraId="662F696A" w14:textId="77777777" w:rsidTr="00871133">
        <w:trPr>
          <w:trHeight w:val="2452"/>
        </w:trPr>
        <w:tc>
          <w:tcPr>
            <w:tcW w:w="483" w:type="dxa"/>
            <w:shd w:val="clear" w:color="auto" w:fill="FFFFFF" w:themeFill="background1"/>
          </w:tcPr>
          <w:p w14:paraId="3CC52896" w14:textId="77777777" w:rsidR="00997188" w:rsidRPr="007C3802" w:rsidRDefault="00997188" w:rsidP="0099718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2B2DC1B" w14:textId="167B5A3E" w:rsidR="00997188" w:rsidRPr="007C3802" w:rsidRDefault="006D59C2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1430</w:t>
            </w:r>
          </w:p>
        </w:tc>
        <w:tc>
          <w:tcPr>
            <w:tcW w:w="3291" w:type="dxa"/>
            <w:shd w:val="clear" w:color="auto" w:fill="FFFFFF" w:themeFill="background1"/>
          </w:tcPr>
          <w:p w14:paraId="52B2DAF0" w14:textId="77777777" w:rsidR="00997188" w:rsidRPr="007C3802" w:rsidRDefault="00997188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2860F04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BFAE085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428446E0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679FE32D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BDB3373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351B785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10FA1CCC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014FEBCD" w14:textId="77777777" w:rsidTr="00871133">
        <w:trPr>
          <w:trHeight w:val="1135"/>
        </w:trPr>
        <w:tc>
          <w:tcPr>
            <w:tcW w:w="483" w:type="dxa"/>
            <w:shd w:val="clear" w:color="auto" w:fill="FFFFFF" w:themeFill="background1"/>
          </w:tcPr>
          <w:p w14:paraId="43EC0743" w14:textId="77777777" w:rsidR="00997188" w:rsidRPr="007C3802" w:rsidRDefault="00997188" w:rsidP="0099718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0DF6390" w14:textId="77777777" w:rsidR="00997188" w:rsidRPr="007C3802" w:rsidRDefault="00997188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4FB7D6E" w14:textId="1C6008D0" w:rsidR="00997188" w:rsidRPr="007C3802" w:rsidRDefault="00997188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5349F2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أعلى</w:t>
            </w:r>
            <w:r w:rsidR="005349F2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موقع قيادة كتيبة الإسناد الإداري</w:t>
            </w:r>
          </w:p>
        </w:tc>
        <w:tc>
          <w:tcPr>
            <w:tcW w:w="2160" w:type="dxa"/>
            <w:shd w:val="clear" w:color="auto" w:fill="FFFFFF" w:themeFill="background1"/>
          </w:tcPr>
          <w:p w14:paraId="5F07B0F0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السيطرة العليا</w:t>
            </w:r>
          </w:p>
          <w:p w14:paraId="03A0AABD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الوحدة المتأثرة بالمعضلة</w:t>
            </w:r>
          </w:p>
          <w:p w14:paraId="451BC812" w14:textId="4D16C5E1" w:rsidR="004503B1" w:rsidRPr="007C3802" w:rsidRDefault="004503B1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5D72F0F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3B352818" w14:textId="77777777" w:rsidR="00997188" w:rsidRPr="007C3802" w:rsidRDefault="00997188" w:rsidP="009971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A2B5C" w14:textId="77777777" w:rsidR="0035111D" w:rsidRDefault="0035111D">
      <w:r>
        <w:separator/>
      </w:r>
    </w:p>
  </w:endnote>
  <w:endnote w:type="continuationSeparator" w:id="0">
    <w:p w14:paraId="5DA63EBB" w14:textId="77777777" w:rsidR="0035111D" w:rsidRDefault="0035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C41112" w14:textId="77777777" w:rsidR="0035111D" w:rsidRDefault="0035111D">
      <w:r>
        <w:separator/>
      </w:r>
    </w:p>
  </w:footnote>
  <w:footnote w:type="continuationSeparator" w:id="0">
    <w:p w14:paraId="61DCC8DE" w14:textId="77777777" w:rsidR="0035111D" w:rsidRDefault="00351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11D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1E94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FF3F405-96B4-4EF6-BF51-D03BD50AB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